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302B" w:rsidRPr="004F31E3" w:rsidRDefault="00E5302B" w:rsidP="0060021E">
      <w:pPr>
        <w:pStyle w:val="Ttulo"/>
      </w:pPr>
      <w:bookmarkStart w:id="0" w:name="_GoBack"/>
      <w:bookmarkEnd w:id="0"/>
      <w:r w:rsidRPr="004F31E3">
        <w:t xml:space="preserve">EDITAL DE PREGÃO </w:t>
      </w:r>
      <w:r w:rsidR="00BB0F4B" w:rsidRPr="004F31E3">
        <w:t>ELETRÔ</w:t>
      </w:r>
      <w:r w:rsidR="00150E95" w:rsidRPr="004F31E3">
        <w:t>NICO</w:t>
      </w:r>
      <w:r w:rsidRPr="004F31E3">
        <w:t xml:space="preserve"> Nº </w:t>
      </w:r>
      <w:r w:rsidR="00D8761C">
        <w:t>19</w:t>
      </w:r>
      <w:r w:rsidR="00150E95" w:rsidRPr="004F31E3">
        <w:t>/2</w:t>
      </w:r>
      <w:r w:rsidRPr="004F31E3">
        <w:t>02</w:t>
      </w:r>
      <w:r w:rsidR="0073617C">
        <w:t>5</w:t>
      </w:r>
    </w:p>
    <w:p w:rsidR="003A6EB0" w:rsidRPr="000B2B26" w:rsidRDefault="00E5302B" w:rsidP="000B2B26">
      <w:pPr>
        <w:pStyle w:val="Ttulo"/>
      </w:pPr>
      <w:r w:rsidRPr="004F31E3">
        <w:t xml:space="preserve">PROCESSO ADMINISTRATIVO Nº </w:t>
      </w:r>
      <w:r w:rsidR="00722E2E">
        <w:t>10.141</w:t>
      </w:r>
      <w:r w:rsidR="00E96ECA" w:rsidRPr="004F31E3">
        <w:t>/202</w:t>
      </w:r>
      <w:r w:rsidR="00BB0F4B" w:rsidRPr="004F31E3">
        <w:t>4</w:t>
      </w:r>
    </w:p>
    <w:p w:rsidR="002211AD" w:rsidRPr="004F31E3" w:rsidRDefault="00150E95" w:rsidP="0060021E">
      <w:pPr>
        <w:rPr>
          <w:rFonts w:ascii="Times New Roman" w:hAnsi="Times New Roman"/>
          <w:szCs w:val="22"/>
        </w:rPr>
      </w:pPr>
      <w:r w:rsidRPr="004F31E3">
        <w:rPr>
          <w:rFonts w:ascii="Times New Roman" w:hAnsi="Times New Roman"/>
          <w:b/>
          <w:szCs w:val="22"/>
        </w:rPr>
        <w:t>Objeto:</w:t>
      </w:r>
      <w:r w:rsidR="00722E2E">
        <w:rPr>
          <w:rFonts w:ascii="Times New Roman" w:hAnsi="Times New Roman"/>
          <w:szCs w:val="22"/>
        </w:rPr>
        <w:t xml:space="preserve"> </w:t>
      </w:r>
      <w:r w:rsidR="00722E2E" w:rsidRPr="00722E2E">
        <w:rPr>
          <w:rFonts w:ascii="Times New Roman" w:hAnsi="Times New Roman"/>
          <w:szCs w:val="22"/>
        </w:rPr>
        <w:t>Aquisição de EQUIPAMENTOS E MATERIAIS PERMANENTES, para suprir a demanda do Complexo Médico de Especialidades de Cajamar - itens fracassados Pregão nº 05/2024</w:t>
      </w:r>
      <w:r w:rsidRPr="004F31E3">
        <w:rPr>
          <w:rFonts w:ascii="Times New Roman" w:hAnsi="Times New Roman"/>
          <w:szCs w:val="22"/>
        </w:rPr>
        <w:t>, conforme condições estabelecidas nesse instrumento convocatório e nos seguintes anexos:</w:t>
      </w:r>
    </w:p>
    <w:tbl>
      <w:tblPr>
        <w:tblW w:w="9804" w:type="dxa"/>
        <w:tblInd w:w="-24" w:type="dxa"/>
        <w:tblLayout w:type="fixed"/>
        <w:tblCellMar>
          <w:left w:w="10" w:type="dxa"/>
          <w:right w:w="10" w:type="dxa"/>
        </w:tblCellMar>
        <w:tblLook w:val="0000" w:firstRow="0" w:lastRow="0" w:firstColumn="0" w:lastColumn="0" w:noHBand="0" w:noVBand="0"/>
      </w:tblPr>
      <w:tblGrid>
        <w:gridCol w:w="3510"/>
        <w:gridCol w:w="6294"/>
      </w:tblGrid>
      <w:tr w:rsidR="00150E95" w:rsidRPr="004F31E3" w:rsidTr="00C67869">
        <w:tc>
          <w:tcPr>
            <w:tcW w:w="3510" w:type="dxa"/>
            <w:tcBorders>
              <w:top w:val="single" w:sz="8" w:space="0" w:color="000000"/>
              <w:left w:val="single" w:sz="8" w:space="0" w:color="000000"/>
              <w:bottom w:val="single" w:sz="8" w:space="0" w:color="000000"/>
            </w:tcBorders>
            <w:tcMar>
              <w:top w:w="55" w:type="dxa"/>
              <w:left w:w="55" w:type="dxa"/>
              <w:bottom w:w="55" w:type="dxa"/>
              <w:right w:w="55" w:type="dxa"/>
            </w:tcMar>
            <w:vAlign w:val="center"/>
          </w:tcPr>
          <w:p w:rsidR="00150E95" w:rsidRPr="004F31E3" w:rsidRDefault="00150E95" w:rsidP="0060021E">
            <w:pPr>
              <w:pStyle w:val="Standard"/>
              <w:spacing w:before="57" w:after="57"/>
              <w:jc w:val="center"/>
              <w:rPr>
                <w:rFonts w:ascii="Times New Roman" w:hAnsi="Times New Roman" w:cs="Times New Roman"/>
                <w:szCs w:val="20"/>
              </w:rPr>
            </w:pPr>
            <w:r w:rsidRPr="004F31E3">
              <w:rPr>
                <w:rFonts w:ascii="Times New Roman" w:hAnsi="Times New Roman" w:cs="Times New Roman"/>
                <w:b/>
                <w:bCs/>
                <w:szCs w:val="20"/>
                <w:shd w:val="clear" w:color="auto" w:fill="FFFFFF"/>
              </w:rPr>
              <w:t>PREGÃO ELETRÔNICO:</w:t>
            </w:r>
          </w:p>
          <w:p w:rsidR="00150E95" w:rsidRPr="004F31E3" w:rsidRDefault="00150E95" w:rsidP="0060021E">
            <w:pPr>
              <w:pStyle w:val="Standard"/>
              <w:spacing w:before="57" w:after="57"/>
              <w:jc w:val="center"/>
              <w:rPr>
                <w:rFonts w:ascii="Times New Roman" w:hAnsi="Times New Roman" w:cs="Times New Roman"/>
                <w:szCs w:val="20"/>
              </w:rPr>
            </w:pPr>
          </w:p>
          <w:p w:rsidR="00150E95" w:rsidRPr="004F31E3" w:rsidRDefault="00D8761C" w:rsidP="0060021E">
            <w:pPr>
              <w:pStyle w:val="Standard"/>
              <w:spacing w:before="57" w:after="57"/>
              <w:jc w:val="center"/>
              <w:rPr>
                <w:rFonts w:ascii="Times New Roman" w:hAnsi="Times New Roman" w:cs="Times New Roman"/>
                <w:szCs w:val="20"/>
              </w:rPr>
            </w:pPr>
            <w:r w:rsidRPr="00D8761C">
              <w:rPr>
                <w:rFonts w:ascii="Times New Roman" w:hAnsi="Times New Roman" w:cs="Times New Roman"/>
                <w:b/>
                <w:bCs/>
                <w:color w:val="000000"/>
                <w:szCs w:val="20"/>
              </w:rPr>
              <w:t>19</w:t>
            </w:r>
            <w:r w:rsidR="00150E95" w:rsidRPr="00D8761C">
              <w:rPr>
                <w:rFonts w:ascii="Times New Roman" w:hAnsi="Times New Roman" w:cs="Times New Roman"/>
                <w:b/>
                <w:bCs/>
                <w:color w:val="000000"/>
                <w:szCs w:val="20"/>
                <w:shd w:val="clear" w:color="auto" w:fill="FFFFFF"/>
              </w:rPr>
              <w:t>/20</w:t>
            </w:r>
            <w:r w:rsidR="0073617C" w:rsidRPr="00D8761C">
              <w:rPr>
                <w:rFonts w:ascii="Times New Roman" w:hAnsi="Times New Roman" w:cs="Times New Roman"/>
                <w:b/>
                <w:bCs/>
                <w:color w:val="000000"/>
                <w:szCs w:val="20"/>
              </w:rPr>
              <w:t>25</w:t>
            </w:r>
          </w:p>
          <w:p w:rsidR="00150E95" w:rsidRPr="004F31E3" w:rsidRDefault="00150E95" w:rsidP="0060021E">
            <w:pPr>
              <w:pStyle w:val="Standard"/>
              <w:spacing w:before="57" w:after="57"/>
              <w:jc w:val="center"/>
              <w:rPr>
                <w:rFonts w:ascii="Times New Roman" w:hAnsi="Times New Roman" w:cs="Times New Roman"/>
                <w:szCs w:val="20"/>
                <w:shd w:val="clear" w:color="auto" w:fill="FFFFFF"/>
              </w:rPr>
            </w:pPr>
          </w:p>
          <w:p w:rsidR="00150E95" w:rsidRPr="004F31E3" w:rsidRDefault="00150E95" w:rsidP="00722E2E">
            <w:pPr>
              <w:pStyle w:val="Standard"/>
              <w:spacing w:before="57" w:after="57"/>
              <w:jc w:val="center"/>
              <w:rPr>
                <w:rFonts w:ascii="Times New Roman" w:hAnsi="Times New Roman" w:cs="Times New Roman"/>
                <w:szCs w:val="20"/>
              </w:rPr>
            </w:pPr>
            <w:r w:rsidRPr="004F31E3">
              <w:rPr>
                <w:rFonts w:ascii="Times New Roman" w:hAnsi="Times New Roman" w:cs="Times New Roman"/>
                <w:b/>
                <w:bCs/>
                <w:color w:val="000000"/>
                <w:szCs w:val="20"/>
                <w:shd w:val="clear" w:color="auto" w:fill="FFFFFF"/>
              </w:rPr>
              <w:t>TIPO:</w:t>
            </w:r>
            <w:r w:rsidRPr="004F31E3">
              <w:rPr>
                <w:rFonts w:ascii="Times New Roman" w:eastAsia="Myriad Pro" w:hAnsi="Times New Roman" w:cs="Times New Roman"/>
                <w:b/>
                <w:bCs/>
                <w:color w:val="000000"/>
                <w:szCs w:val="20"/>
              </w:rPr>
              <w:t xml:space="preserve"> </w:t>
            </w:r>
            <w:r w:rsidRPr="004F31E3">
              <w:rPr>
                <w:rFonts w:ascii="Times New Roman" w:eastAsia="Myriad Pro" w:hAnsi="Times New Roman" w:cs="Times New Roman"/>
                <w:szCs w:val="20"/>
              </w:rPr>
              <w:t>MENOR PREÇO</w:t>
            </w:r>
          </w:p>
        </w:tc>
        <w:tc>
          <w:tcPr>
            <w:tcW w:w="6294"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vAlign w:val="center"/>
          </w:tcPr>
          <w:p w:rsidR="00150E95" w:rsidRPr="004F31E3" w:rsidRDefault="00150E95" w:rsidP="0060021E">
            <w:pPr>
              <w:pStyle w:val="Standard"/>
              <w:spacing w:before="113" w:after="113"/>
              <w:ind w:right="-1"/>
              <w:jc w:val="center"/>
              <w:rPr>
                <w:rFonts w:ascii="Times New Roman" w:hAnsi="Times New Roman" w:cs="Times New Roman"/>
                <w:szCs w:val="20"/>
              </w:rPr>
            </w:pPr>
            <w:r w:rsidRPr="004F31E3">
              <w:rPr>
                <w:rFonts w:ascii="Times New Roman" w:hAnsi="Times New Roman" w:cs="Times New Roman"/>
                <w:b/>
                <w:bCs/>
                <w:szCs w:val="20"/>
                <w:shd w:val="clear" w:color="auto" w:fill="FFFFFF"/>
              </w:rPr>
              <w:t>Acolhimento/Abertura/Divulgação de Propostas:</w:t>
            </w:r>
          </w:p>
          <w:p w:rsidR="00150E95" w:rsidRPr="004F31E3" w:rsidRDefault="004971DE" w:rsidP="0060021E">
            <w:pPr>
              <w:pStyle w:val="Standard"/>
              <w:spacing w:before="113" w:after="113"/>
              <w:ind w:right="-1"/>
              <w:jc w:val="center"/>
              <w:rPr>
                <w:rFonts w:ascii="Times New Roman" w:hAnsi="Times New Roman" w:cs="Times New Roman"/>
                <w:szCs w:val="20"/>
              </w:rPr>
            </w:pPr>
            <w:r>
              <w:rPr>
                <w:rFonts w:ascii="Times New Roman" w:hAnsi="Times New Roman" w:cs="Times New Roman"/>
                <w:b/>
                <w:bCs/>
                <w:szCs w:val="20"/>
                <w:shd w:val="clear" w:color="auto" w:fill="FFFFFF"/>
              </w:rPr>
              <w:t xml:space="preserve"> 09</w:t>
            </w:r>
            <w:r w:rsidR="00BB0F4B" w:rsidRPr="004F31E3">
              <w:rPr>
                <w:rFonts w:ascii="Times New Roman" w:hAnsi="Times New Roman" w:cs="Times New Roman"/>
                <w:b/>
                <w:bCs/>
                <w:szCs w:val="20"/>
                <w:shd w:val="clear" w:color="auto" w:fill="FFFFFF"/>
              </w:rPr>
              <w:t xml:space="preserve"> h </w:t>
            </w:r>
            <w:r>
              <w:rPr>
                <w:rFonts w:ascii="Times New Roman" w:hAnsi="Times New Roman" w:cs="Times New Roman"/>
                <w:b/>
                <w:bCs/>
                <w:szCs w:val="20"/>
                <w:shd w:val="clear" w:color="auto" w:fill="FFFFFF"/>
              </w:rPr>
              <w:t>0</w:t>
            </w:r>
            <w:r w:rsidR="00BB0F4B" w:rsidRPr="004F31E3">
              <w:rPr>
                <w:rFonts w:ascii="Times New Roman" w:hAnsi="Times New Roman" w:cs="Times New Roman"/>
                <w:b/>
                <w:bCs/>
                <w:szCs w:val="20"/>
                <w:shd w:val="clear" w:color="auto" w:fill="FFFFFF"/>
              </w:rPr>
              <w:t xml:space="preserve">0 min do dia </w:t>
            </w:r>
            <w:r w:rsidR="00D8761C">
              <w:rPr>
                <w:rFonts w:ascii="Times New Roman" w:hAnsi="Times New Roman" w:cs="Times New Roman"/>
                <w:b/>
                <w:bCs/>
                <w:szCs w:val="20"/>
                <w:u w:val="single"/>
                <w:shd w:val="clear" w:color="auto" w:fill="FFFFFF"/>
              </w:rPr>
              <w:t>07</w:t>
            </w:r>
            <w:r w:rsidR="00150E95" w:rsidRPr="004F31E3">
              <w:rPr>
                <w:rFonts w:ascii="Times New Roman" w:hAnsi="Times New Roman" w:cs="Times New Roman"/>
                <w:b/>
                <w:bCs/>
                <w:szCs w:val="20"/>
                <w:u w:val="single"/>
                <w:shd w:val="clear" w:color="auto" w:fill="FFFFFF"/>
              </w:rPr>
              <w:t>/</w:t>
            </w:r>
            <w:r w:rsidR="00D8761C">
              <w:rPr>
                <w:rFonts w:ascii="Times New Roman" w:hAnsi="Times New Roman" w:cs="Times New Roman"/>
                <w:b/>
                <w:bCs/>
                <w:szCs w:val="20"/>
                <w:u w:val="single"/>
                <w:shd w:val="clear" w:color="auto" w:fill="FFFFFF"/>
              </w:rPr>
              <w:t>04</w:t>
            </w:r>
            <w:r w:rsidR="00150E95" w:rsidRPr="004F31E3">
              <w:rPr>
                <w:rFonts w:ascii="Times New Roman" w:hAnsi="Times New Roman" w:cs="Times New Roman"/>
                <w:b/>
                <w:bCs/>
                <w:szCs w:val="20"/>
                <w:u w:val="single"/>
                <w:shd w:val="clear" w:color="auto" w:fill="FFFFFF"/>
              </w:rPr>
              <w:t>/</w:t>
            </w:r>
            <w:r w:rsidR="00D8761C">
              <w:rPr>
                <w:rFonts w:ascii="Times New Roman" w:hAnsi="Times New Roman" w:cs="Times New Roman"/>
                <w:b/>
                <w:bCs/>
                <w:szCs w:val="20"/>
                <w:u w:val="single"/>
                <w:shd w:val="clear" w:color="auto" w:fill="FFFFFF"/>
              </w:rPr>
              <w:t>2025</w:t>
            </w:r>
          </w:p>
          <w:p w:rsidR="00150E95" w:rsidRPr="004F31E3" w:rsidRDefault="00150E95" w:rsidP="0060021E">
            <w:pPr>
              <w:pStyle w:val="Standard"/>
              <w:spacing w:before="113" w:after="113"/>
              <w:ind w:right="-1"/>
              <w:jc w:val="center"/>
              <w:rPr>
                <w:rFonts w:ascii="Times New Roman" w:hAnsi="Times New Roman" w:cs="Times New Roman"/>
                <w:szCs w:val="20"/>
              </w:rPr>
            </w:pPr>
            <w:r w:rsidRPr="004F31E3">
              <w:rPr>
                <w:rFonts w:ascii="Times New Roman" w:eastAsia="Myriad Pro" w:hAnsi="Times New Roman" w:cs="Times New Roman"/>
                <w:szCs w:val="20"/>
                <w:shd w:val="clear" w:color="auto" w:fill="FFFFFF"/>
              </w:rPr>
              <w:t>Início da sessão / disputa de lances:</w:t>
            </w:r>
          </w:p>
          <w:p w:rsidR="00150E95" w:rsidRPr="004F31E3" w:rsidRDefault="004971DE" w:rsidP="0060021E">
            <w:pPr>
              <w:pStyle w:val="Standard"/>
              <w:spacing w:before="113" w:after="113"/>
              <w:ind w:right="-1"/>
              <w:jc w:val="center"/>
              <w:rPr>
                <w:rFonts w:ascii="Times New Roman" w:hAnsi="Times New Roman" w:cs="Times New Roman"/>
                <w:szCs w:val="20"/>
              </w:rPr>
            </w:pPr>
            <w:r>
              <w:rPr>
                <w:rFonts w:ascii="Times New Roman" w:eastAsia="Myriad Pro" w:hAnsi="Times New Roman" w:cs="Times New Roman"/>
                <w:b/>
                <w:bCs/>
                <w:szCs w:val="20"/>
                <w:shd w:val="clear" w:color="auto" w:fill="FFFFFF"/>
              </w:rPr>
              <w:t>09 h 00</w:t>
            </w:r>
            <w:r w:rsidR="00150E95" w:rsidRPr="004F31E3">
              <w:rPr>
                <w:rFonts w:ascii="Times New Roman" w:eastAsia="Myriad Pro" w:hAnsi="Times New Roman" w:cs="Times New Roman"/>
                <w:b/>
                <w:bCs/>
                <w:szCs w:val="20"/>
                <w:shd w:val="clear" w:color="auto" w:fill="FFFFFF"/>
              </w:rPr>
              <w:t xml:space="preserve"> min do dia </w:t>
            </w:r>
            <w:r w:rsidR="00D8761C">
              <w:rPr>
                <w:rFonts w:ascii="Times New Roman" w:eastAsia="Myriad Pro" w:hAnsi="Times New Roman" w:cs="Times New Roman"/>
                <w:b/>
                <w:bCs/>
                <w:szCs w:val="20"/>
                <w:u w:val="single"/>
                <w:shd w:val="clear" w:color="auto" w:fill="FFFFFF"/>
              </w:rPr>
              <w:t>17</w:t>
            </w:r>
            <w:r w:rsidR="00BB0F4B" w:rsidRPr="004F31E3">
              <w:rPr>
                <w:rFonts w:ascii="Times New Roman" w:eastAsia="Myriad Pro" w:hAnsi="Times New Roman" w:cs="Times New Roman"/>
                <w:b/>
                <w:bCs/>
                <w:szCs w:val="20"/>
                <w:u w:val="single"/>
                <w:shd w:val="clear" w:color="auto" w:fill="FFFFFF"/>
              </w:rPr>
              <w:t>/</w:t>
            </w:r>
            <w:r w:rsidR="00D8761C">
              <w:rPr>
                <w:rFonts w:ascii="Times New Roman" w:eastAsia="Myriad Pro" w:hAnsi="Times New Roman" w:cs="Times New Roman"/>
                <w:b/>
                <w:bCs/>
                <w:szCs w:val="20"/>
                <w:u w:val="single"/>
                <w:shd w:val="clear" w:color="auto" w:fill="FFFFFF"/>
              </w:rPr>
              <w:t>04</w:t>
            </w:r>
            <w:r w:rsidR="00BB0F4B" w:rsidRPr="004F31E3">
              <w:rPr>
                <w:rFonts w:ascii="Times New Roman" w:eastAsia="Myriad Pro" w:hAnsi="Times New Roman" w:cs="Times New Roman"/>
                <w:b/>
                <w:bCs/>
                <w:szCs w:val="20"/>
                <w:u w:val="single"/>
                <w:shd w:val="clear" w:color="auto" w:fill="FFFFFF"/>
              </w:rPr>
              <w:t>/</w:t>
            </w:r>
            <w:r w:rsidR="00D8761C">
              <w:rPr>
                <w:rFonts w:ascii="Times New Roman" w:eastAsia="Myriad Pro" w:hAnsi="Times New Roman" w:cs="Times New Roman"/>
                <w:b/>
                <w:bCs/>
                <w:szCs w:val="20"/>
                <w:u w:val="single"/>
                <w:shd w:val="clear" w:color="auto" w:fill="FFFFFF"/>
              </w:rPr>
              <w:t>2025</w:t>
            </w:r>
          </w:p>
          <w:p w:rsidR="00150E95" w:rsidRPr="004F31E3" w:rsidRDefault="00150E95" w:rsidP="0060021E">
            <w:pPr>
              <w:pStyle w:val="Standard"/>
              <w:spacing w:before="113" w:after="113"/>
              <w:ind w:right="-1"/>
              <w:jc w:val="center"/>
              <w:rPr>
                <w:rFonts w:ascii="Times New Roman" w:hAnsi="Times New Roman" w:cs="Times New Roman"/>
                <w:szCs w:val="20"/>
              </w:rPr>
            </w:pPr>
            <w:r w:rsidRPr="004F31E3">
              <w:rPr>
                <w:rFonts w:ascii="Times New Roman" w:eastAsia="Myriad Pro" w:hAnsi="Times New Roman" w:cs="Times New Roman"/>
                <w:szCs w:val="20"/>
                <w:shd w:val="clear" w:color="auto" w:fill="FFFFFF"/>
              </w:rPr>
              <w:t>Será sempre considerado o horário de Brasília (DF) para todas as indicações de tempo constantes neste edital.</w:t>
            </w:r>
          </w:p>
        </w:tc>
      </w:tr>
    </w:tbl>
    <w:p w:rsidR="00BB0F4B" w:rsidRPr="004F31E3" w:rsidRDefault="00BB0F4B" w:rsidP="0060021E">
      <w:pPr>
        <w:spacing w:before="0" w:after="0" w:line="240" w:lineRule="auto"/>
        <w:jc w:val="left"/>
        <w:rPr>
          <w:rFonts w:ascii="Times New Roman" w:eastAsia="MS Mincho" w:hAnsi="Times New Roman"/>
          <w:b/>
          <w:bCs/>
          <w:color w:val="000000"/>
          <w:szCs w:val="20"/>
          <w:shd w:val="clear" w:color="auto" w:fill="FFFFFF"/>
        </w:rPr>
      </w:pPr>
      <w:r w:rsidRPr="004F31E3">
        <w:rPr>
          <w:rFonts w:ascii="Times New Roman" w:eastAsia="MS Mincho" w:hAnsi="Times New Roman"/>
          <w:b/>
          <w:bCs/>
          <w:color w:val="000000"/>
          <w:szCs w:val="20"/>
          <w:shd w:val="clear" w:color="auto" w:fill="FFFFFF"/>
        </w:rPr>
        <w:t xml:space="preserve">  </w:t>
      </w:r>
    </w:p>
    <w:p w:rsidR="004F31E3" w:rsidRDefault="004F31E3" w:rsidP="004F31E3">
      <w:pPr>
        <w:pStyle w:val="Standard"/>
        <w:ind w:right="57"/>
        <w:jc w:val="center"/>
        <w:rPr>
          <w:rFonts w:ascii="Times New Roman" w:hAnsi="Times New Roman"/>
          <w:b/>
        </w:rPr>
      </w:pPr>
      <w:r w:rsidRPr="004F31E3">
        <w:rPr>
          <w:rFonts w:ascii="Times New Roman" w:hAnsi="Times New Roman"/>
          <w:b/>
        </w:rPr>
        <w:t>PREÂMBULO</w:t>
      </w:r>
    </w:p>
    <w:p w:rsidR="00BB0F4B" w:rsidRPr="004F31E3" w:rsidRDefault="00EE1DF5" w:rsidP="0060021E">
      <w:pPr>
        <w:rPr>
          <w:rFonts w:ascii="Times New Roman" w:hAnsi="Times New Roman"/>
          <w:szCs w:val="22"/>
        </w:rPr>
      </w:pPr>
      <w:r w:rsidRPr="004F31E3">
        <w:rPr>
          <w:rFonts w:ascii="Times New Roman" w:hAnsi="Times New Roman"/>
          <w:b/>
          <w:szCs w:val="22"/>
        </w:rPr>
        <w:t>A PREFEITURA MUNICIPAL DE CAJAMAR</w:t>
      </w:r>
      <w:r w:rsidRPr="004F31E3">
        <w:rPr>
          <w:rFonts w:ascii="Times New Roman" w:hAnsi="Times New Roman"/>
          <w:szCs w:val="22"/>
        </w:rPr>
        <w:t xml:space="preserve">, por intermédio da </w:t>
      </w:r>
      <w:r w:rsidRPr="004F31E3">
        <w:rPr>
          <w:rFonts w:ascii="Times New Roman" w:hAnsi="Times New Roman"/>
          <w:b/>
          <w:szCs w:val="22"/>
        </w:rPr>
        <w:t xml:space="preserve">SECRETARIA DA </w:t>
      </w:r>
      <w:r w:rsidR="00722E2E">
        <w:rPr>
          <w:rFonts w:ascii="Times New Roman" w:hAnsi="Times New Roman"/>
          <w:b/>
          <w:szCs w:val="22"/>
        </w:rPr>
        <w:t>SAÚDE</w:t>
      </w:r>
      <w:r w:rsidRPr="004F31E3">
        <w:rPr>
          <w:rFonts w:ascii="Times New Roman" w:hAnsi="Times New Roman"/>
          <w:szCs w:val="22"/>
        </w:rPr>
        <w:t>, torna público que realizará licitação nos seguintes termos:</w:t>
      </w:r>
    </w:p>
    <w:p w:rsidR="00EE1DF5" w:rsidRPr="004F31E3" w:rsidRDefault="00EE1DF5" w:rsidP="0060021E">
      <w:pPr>
        <w:spacing w:before="0" w:after="0"/>
        <w:ind w:left="284"/>
        <w:rPr>
          <w:rFonts w:ascii="Times New Roman" w:hAnsi="Times New Roman"/>
          <w:szCs w:val="22"/>
        </w:rPr>
      </w:pPr>
      <w:r w:rsidRPr="004F31E3">
        <w:rPr>
          <w:rFonts w:ascii="Times New Roman" w:hAnsi="Times New Roman"/>
          <w:b/>
          <w:szCs w:val="22"/>
        </w:rPr>
        <w:t>Licitação Exclusiva ME/EPP?</w:t>
      </w:r>
      <w:r w:rsidRPr="004F31E3">
        <w:rPr>
          <w:rFonts w:ascii="Times New Roman" w:hAnsi="Times New Roman"/>
          <w:szCs w:val="22"/>
        </w:rPr>
        <w:t xml:space="preserve"> Não</w:t>
      </w:r>
    </w:p>
    <w:p w:rsidR="00EE1DF5" w:rsidRPr="004F31E3" w:rsidRDefault="00EE1DF5" w:rsidP="0060021E">
      <w:pPr>
        <w:spacing w:before="0" w:after="0"/>
        <w:ind w:left="284"/>
        <w:rPr>
          <w:rFonts w:ascii="Times New Roman" w:hAnsi="Times New Roman"/>
          <w:szCs w:val="22"/>
        </w:rPr>
      </w:pPr>
      <w:r w:rsidRPr="004F31E3">
        <w:rPr>
          <w:rFonts w:ascii="Times New Roman" w:hAnsi="Times New Roman"/>
          <w:b/>
          <w:szCs w:val="22"/>
        </w:rPr>
        <w:t>Amostras?</w:t>
      </w:r>
      <w:r w:rsidR="00722E2E">
        <w:rPr>
          <w:rFonts w:ascii="Times New Roman" w:hAnsi="Times New Roman"/>
          <w:szCs w:val="22"/>
        </w:rPr>
        <w:t xml:space="preserve"> Não</w:t>
      </w:r>
    </w:p>
    <w:p w:rsidR="00EE1DF5" w:rsidRPr="004F31E3" w:rsidRDefault="00EE1DF5" w:rsidP="0060021E">
      <w:pPr>
        <w:spacing w:before="0" w:after="0"/>
        <w:ind w:left="284"/>
        <w:rPr>
          <w:rFonts w:ascii="Times New Roman" w:hAnsi="Times New Roman"/>
          <w:szCs w:val="22"/>
        </w:rPr>
      </w:pPr>
      <w:r w:rsidRPr="004F31E3">
        <w:rPr>
          <w:rFonts w:ascii="Times New Roman" w:hAnsi="Times New Roman"/>
          <w:b/>
          <w:szCs w:val="22"/>
        </w:rPr>
        <w:t>Modo de Disputa:</w:t>
      </w:r>
      <w:r w:rsidRPr="004F31E3">
        <w:rPr>
          <w:rFonts w:ascii="Times New Roman" w:hAnsi="Times New Roman"/>
          <w:szCs w:val="22"/>
        </w:rPr>
        <w:t xml:space="preserve"> Aberto</w:t>
      </w:r>
    </w:p>
    <w:p w:rsidR="00EE1DF5" w:rsidRPr="004F31E3" w:rsidRDefault="00EE1DF5" w:rsidP="0060021E">
      <w:pPr>
        <w:spacing w:before="0" w:after="0"/>
        <w:ind w:left="284"/>
        <w:rPr>
          <w:rFonts w:ascii="Times New Roman" w:hAnsi="Times New Roman"/>
          <w:szCs w:val="22"/>
        </w:rPr>
      </w:pPr>
      <w:r w:rsidRPr="004F31E3">
        <w:rPr>
          <w:rFonts w:ascii="Times New Roman" w:hAnsi="Times New Roman"/>
          <w:b/>
          <w:szCs w:val="22"/>
        </w:rPr>
        <w:t>Valor de Referência:</w:t>
      </w:r>
      <w:r w:rsidRPr="004F31E3">
        <w:rPr>
          <w:rFonts w:ascii="Times New Roman" w:hAnsi="Times New Roman"/>
          <w:szCs w:val="22"/>
        </w:rPr>
        <w:t xml:space="preserve"> Conforme </w:t>
      </w:r>
      <w:r w:rsidR="00655BBB">
        <w:rPr>
          <w:rFonts w:ascii="Times New Roman" w:hAnsi="Times New Roman"/>
          <w:b/>
          <w:szCs w:val="22"/>
        </w:rPr>
        <w:t xml:space="preserve">Item </w:t>
      </w:r>
      <w:r w:rsidRPr="004F31E3">
        <w:rPr>
          <w:rFonts w:ascii="Times New Roman" w:hAnsi="Times New Roman"/>
          <w:b/>
          <w:szCs w:val="22"/>
        </w:rPr>
        <w:t>X</w:t>
      </w:r>
      <w:r w:rsidR="00B04123">
        <w:rPr>
          <w:rFonts w:ascii="Times New Roman" w:hAnsi="Times New Roman"/>
          <w:b/>
          <w:szCs w:val="22"/>
        </w:rPr>
        <w:t>I</w:t>
      </w:r>
      <w:r w:rsidRPr="004F31E3">
        <w:rPr>
          <w:rFonts w:ascii="Times New Roman" w:hAnsi="Times New Roman"/>
          <w:b/>
          <w:szCs w:val="22"/>
        </w:rPr>
        <w:t xml:space="preserve"> do Edital</w:t>
      </w:r>
      <w:r w:rsidRPr="004F31E3">
        <w:rPr>
          <w:rFonts w:ascii="Times New Roman" w:hAnsi="Times New Roman"/>
          <w:szCs w:val="22"/>
        </w:rPr>
        <w:t xml:space="preserve"> </w:t>
      </w:r>
    </w:p>
    <w:p w:rsidR="00EE1DF5" w:rsidRPr="004F31E3" w:rsidRDefault="00EE1DF5" w:rsidP="0060021E">
      <w:pPr>
        <w:spacing w:before="0" w:after="0"/>
        <w:ind w:left="284"/>
        <w:rPr>
          <w:rFonts w:ascii="Times New Roman" w:hAnsi="Times New Roman"/>
          <w:szCs w:val="22"/>
        </w:rPr>
      </w:pPr>
      <w:r w:rsidRPr="004F31E3">
        <w:rPr>
          <w:rFonts w:ascii="Times New Roman" w:hAnsi="Times New Roman"/>
          <w:b/>
          <w:szCs w:val="22"/>
        </w:rPr>
        <w:t>Critério de Julgamento:</w:t>
      </w:r>
      <w:r w:rsidRPr="004F31E3">
        <w:rPr>
          <w:rFonts w:ascii="Times New Roman" w:hAnsi="Times New Roman"/>
          <w:szCs w:val="22"/>
        </w:rPr>
        <w:t xml:space="preserve"> Menor preço por Item</w:t>
      </w:r>
      <w:r w:rsidRPr="004F31E3">
        <w:rPr>
          <w:rFonts w:ascii="Times New Roman" w:hAnsi="Times New Roman"/>
          <w:b/>
          <w:szCs w:val="22"/>
        </w:rPr>
        <w:t xml:space="preserve"> </w:t>
      </w:r>
    </w:p>
    <w:p w:rsidR="00EE1DF5" w:rsidRDefault="00EE1DF5" w:rsidP="0060021E">
      <w:pPr>
        <w:spacing w:before="0" w:after="0"/>
        <w:ind w:left="284"/>
        <w:rPr>
          <w:rFonts w:ascii="Times New Roman" w:hAnsi="Times New Roman"/>
          <w:szCs w:val="22"/>
        </w:rPr>
      </w:pPr>
      <w:r w:rsidRPr="004F31E3">
        <w:rPr>
          <w:rFonts w:ascii="Times New Roman" w:hAnsi="Times New Roman"/>
          <w:b/>
          <w:szCs w:val="22"/>
        </w:rPr>
        <w:t>Regime De Execução:</w:t>
      </w:r>
      <w:r w:rsidRPr="004F31E3">
        <w:rPr>
          <w:rFonts w:ascii="Times New Roman" w:hAnsi="Times New Roman"/>
          <w:szCs w:val="22"/>
        </w:rPr>
        <w:t xml:space="preserve"> Preço Unitário</w:t>
      </w:r>
    </w:p>
    <w:p w:rsidR="005B4CCC" w:rsidRPr="004F31E3" w:rsidRDefault="005B4CCC" w:rsidP="0060021E">
      <w:pPr>
        <w:spacing w:before="0" w:after="0"/>
        <w:ind w:left="284"/>
        <w:rPr>
          <w:rFonts w:ascii="Times New Roman" w:hAnsi="Times New Roman"/>
          <w:szCs w:val="22"/>
        </w:rPr>
      </w:pPr>
      <w:r>
        <w:rPr>
          <w:rFonts w:ascii="Times New Roman" w:hAnsi="Times New Roman"/>
          <w:b/>
          <w:szCs w:val="22"/>
        </w:rPr>
        <w:t>Sistema do pregão eletrônico:</w:t>
      </w:r>
      <w:r>
        <w:rPr>
          <w:rFonts w:ascii="Times New Roman" w:hAnsi="Times New Roman"/>
          <w:szCs w:val="22"/>
        </w:rPr>
        <w:t xml:space="preserve"> </w:t>
      </w:r>
      <w:r w:rsidR="00722E2E">
        <w:rPr>
          <w:rFonts w:ascii="Times New Roman" w:hAnsi="Times New Roman"/>
          <w:szCs w:val="22"/>
        </w:rPr>
        <w:t>BLL Compras</w:t>
      </w:r>
      <w:r>
        <w:rPr>
          <w:rFonts w:ascii="Times New Roman" w:hAnsi="Times New Roman"/>
          <w:szCs w:val="22"/>
        </w:rPr>
        <w:t xml:space="preserve"> disponível em </w:t>
      </w:r>
      <w:r w:rsidR="00722E2E">
        <w:rPr>
          <w:rFonts w:ascii="Times New Roman" w:hAnsi="Times New Roman"/>
          <w:szCs w:val="22"/>
        </w:rPr>
        <w:t>www.bllcompras.com</w:t>
      </w:r>
    </w:p>
    <w:p w:rsidR="00E541AA" w:rsidRDefault="00E541AA" w:rsidP="004F31E3">
      <w:pPr>
        <w:spacing w:before="0" w:after="0" w:line="240" w:lineRule="auto"/>
        <w:jc w:val="left"/>
        <w:rPr>
          <w:rFonts w:ascii="Times New Roman" w:hAnsi="Times New Roman"/>
          <w:szCs w:val="22"/>
        </w:rPr>
      </w:pPr>
    </w:p>
    <w:p w:rsidR="00B04123" w:rsidRPr="008E7DA5" w:rsidRDefault="00B04123" w:rsidP="00B04123">
      <w:pPr>
        <w:spacing w:after="0" w:line="276" w:lineRule="auto"/>
        <w:rPr>
          <w:rFonts w:ascii="Times New Roman" w:eastAsia="MS Mincho" w:hAnsi="Times New Roman"/>
          <w:color w:val="000000"/>
          <w:szCs w:val="20"/>
          <w:shd w:val="clear" w:color="auto" w:fill="FFFFFF"/>
        </w:rPr>
      </w:pPr>
      <w:r w:rsidRPr="008E7DA5">
        <w:rPr>
          <w:rFonts w:ascii="Times New Roman" w:eastAsia="MS Mincho" w:hAnsi="Times New Roman"/>
          <w:color w:val="000000"/>
          <w:szCs w:val="20"/>
          <w:shd w:val="clear" w:color="auto" w:fill="FFFFFF"/>
        </w:rPr>
        <w:t>A licitação e a contratação dela decorrente são reguladas pelas co</w:t>
      </w:r>
      <w:r>
        <w:rPr>
          <w:rFonts w:ascii="Times New Roman" w:eastAsia="MS Mincho" w:hAnsi="Times New Roman"/>
          <w:color w:val="000000"/>
          <w:szCs w:val="20"/>
          <w:shd w:val="clear" w:color="auto" w:fill="FFFFFF"/>
        </w:rPr>
        <w:t xml:space="preserve">ndições específicas e gerais do pregão </w:t>
      </w:r>
      <w:r w:rsidRPr="008E7DA5">
        <w:rPr>
          <w:rFonts w:ascii="Times New Roman" w:eastAsia="MS Mincho" w:hAnsi="Times New Roman"/>
          <w:color w:val="000000"/>
          <w:szCs w:val="20"/>
          <w:shd w:val="clear" w:color="auto" w:fill="FFFFFF"/>
        </w:rPr>
        <w:t>e pelo disposto nos demais anexos do edital.</w:t>
      </w:r>
    </w:p>
    <w:p w:rsidR="00B04123" w:rsidRPr="008E7DA5" w:rsidRDefault="00B04123" w:rsidP="00B04123">
      <w:pPr>
        <w:spacing w:after="0" w:line="276" w:lineRule="auto"/>
        <w:rPr>
          <w:rFonts w:ascii="Times New Roman" w:eastAsia="MS Mincho" w:hAnsi="Times New Roman"/>
          <w:color w:val="000000"/>
          <w:szCs w:val="20"/>
          <w:shd w:val="clear" w:color="auto" w:fill="FFFFFF"/>
        </w:rPr>
      </w:pPr>
      <w:r w:rsidRPr="008E7DA5">
        <w:rPr>
          <w:rFonts w:ascii="Times New Roman" w:eastAsia="MS Mincho" w:hAnsi="Times New Roman"/>
          <w:color w:val="000000"/>
          <w:szCs w:val="20"/>
          <w:shd w:val="clear" w:color="auto" w:fill="FFFFFF"/>
        </w:rPr>
        <w:t xml:space="preserve">A licitação será regida pela Lei Federal nº </w:t>
      </w:r>
      <w:r>
        <w:rPr>
          <w:rFonts w:ascii="Times New Roman" w:eastAsia="MS Mincho" w:hAnsi="Times New Roman"/>
          <w:color w:val="000000"/>
          <w:szCs w:val="20"/>
          <w:shd w:val="clear" w:color="auto" w:fill="FFFFFF"/>
        </w:rPr>
        <w:t>14.133, de 2021</w:t>
      </w:r>
      <w:r w:rsidRPr="008E7DA5">
        <w:rPr>
          <w:rFonts w:ascii="Times New Roman" w:eastAsia="MS Mincho" w:hAnsi="Times New Roman"/>
          <w:color w:val="000000"/>
          <w:szCs w:val="20"/>
          <w:shd w:val="clear" w:color="auto" w:fill="FFFFFF"/>
        </w:rPr>
        <w:t>, pela Lei Complementar Federal n.º 123, de 2006,</w:t>
      </w:r>
      <w:r>
        <w:rPr>
          <w:rFonts w:ascii="Times New Roman" w:eastAsia="MS Mincho" w:hAnsi="Times New Roman"/>
          <w:color w:val="000000"/>
          <w:szCs w:val="20"/>
          <w:shd w:val="clear" w:color="auto" w:fill="FFFFFF"/>
        </w:rPr>
        <w:t xml:space="preserve"> pelo </w:t>
      </w:r>
      <w:r w:rsidR="003A7468">
        <w:rPr>
          <w:rFonts w:ascii="Times New Roman" w:eastAsia="MS Mincho" w:hAnsi="Times New Roman"/>
          <w:color w:val="000000"/>
          <w:szCs w:val="20"/>
          <w:shd w:val="clear" w:color="auto" w:fill="FFFFFF"/>
        </w:rPr>
        <w:t>D</w:t>
      </w:r>
      <w:r>
        <w:rPr>
          <w:rFonts w:ascii="Times New Roman" w:eastAsia="MS Mincho" w:hAnsi="Times New Roman"/>
          <w:color w:val="000000"/>
          <w:szCs w:val="20"/>
          <w:shd w:val="clear" w:color="auto" w:fill="FFFFFF"/>
        </w:rPr>
        <w:t xml:space="preserve">ecreto </w:t>
      </w:r>
      <w:r w:rsidR="003A7468">
        <w:rPr>
          <w:rFonts w:ascii="Times New Roman" w:eastAsia="MS Mincho" w:hAnsi="Times New Roman"/>
          <w:color w:val="000000"/>
          <w:szCs w:val="20"/>
          <w:shd w:val="clear" w:color="auto" w:fill="FFFFFF"/>
        </w:rPr>
        <w:t>M</w:t>
      </w:r>
      <w:r>
        <w:rPr>
          <w:rFonts w:ascii="Times New Roman" w:eastAsia="MS Mincho" w:hAnsi="Times New Roman"/>
          <w:color w:val="000000"/>
          <w:szCs w:val="20"/>
          <w:shd w:val="clear" w:color="auto" w:fill="FFFFFF"/>
        </w:rPr>
        <w:t>unicipal n° 7.139 de 2024,</w:t>
      </w:r>
      <w:r w:rsidRPr="008E7DA5">
        <w:rPr>
          <w:rFonts w:ascii="Times New Roman" w:eastAsia="MS Mincho" w:hAnsi="Times New Roman"/>
          <w:color w:val="000000"/>
          <w:szCs w:val="20"/>
          <w:shd w:val="clear" w:color="auto" w:fill="FFFFFF"/>
        </w:rPr>
        <w:t xml:space="preserve"> bem como as suas devidas alterações.</w:t>
      </w:r>
    </w:p>
    <w:p w:rsidR="00B04123" w:rsidRDefault="00B04123" w:rsidP="00B04123">
      <w:pPr>
        <w:pStyle w:val="Standard"/>
        <w:spacing w:before="120"/>
        <w:ind w:right="57"/>
        <w:jc w:val="both"/>
        <w:rPr>
          <w:rFonts w:ascii="Times New Roman" w:eastAsia="MS Mincho" w:hAnsi="Times New Roman" w:cs="Times New Roman"/>
          <w:color w:val="000000"/>
          <w:szCs w:val="20"/>
          <w:shd w:val="clear" w:color="auto" w:fill="FFFFFF"/>
        </w:rPr>
      </w:pPr>
      <w:r w:rsidRPr="008E7DA5">
        <w:rPr>
          <w:rFonts w:ascii="Times New Roman" w:eastAsia="MS Mincho" w:hAnsi="Times New Roman" w:cs="Times New Roman"/>
          <w:color w:val="000000"/>
          <w:szCs w:val="20"/>
          <w:shd w:val="clear" w:color="auto" w:fill="FFFFFF"/>
        </w:rPr>
        <w:t>A licitante deverá observar os descritivos de cada item constantes deste edital, a apresentação de proposta subentende que a licitante observou os descritivos e que cumpre ple</w:t>
      </w:r>
      <w:r>
        <w:rPr>
          <w:rFonts w:ascii="Times New Roman" w:eastAsia="MS Mincho" w:hAnsi="Times New Roman" w:cs="Times New Roman"/>
          <w:color w:val="000000"/>
          <w:szCs w:val="20"/>
          <w:shd w:val="clear" w:color="auto" w:fill="FFFFFF"/>
        </w:rPr>
        <w:t>namente as exigências do edital</w:t>
      </w:r>
      <w:r w:rsidRPr="004F31E3">
        <w:rPr>
          <w:rFonts w:ascii="Times New Roman" w:eastAsia="MS Mincho" w:hAnsi="Times New Roman" w:cs="Times New Roman"/>
          <w:color w:val="000000"/>
          <w:szCs w:val="20"/>
          <w:shd w:val="clear" w:color="auto" w:fill="FFFFFF"/>
        </w:rPr>
        <w:t>.</w:t>
      </w:r>
    </w:p>
    <w:p w:rsidR="003A7468" w:rsidRPr="004F31E3" w:rsidRDefault="003A7468" w:rsidP="00B04123">
      <w:pPr>
        <w:pStyle w:val="Standard"/>
        <w:spacing w:before="120"/>
        <w:ind w:right="57"/>
        <w:jc w:val="both"/>
        <w:rPr>
          <w:rFonts w:ascii="Times New Roman" w:eastAsia="MS Mincho" w:hAnsi="Times New Roman" w:cs="Times New Roman"/>
          <w:color w:val="000000"/>
          <w:szCs w:val="20"/>
          <w:shd w:val="clear" w:color="auto" w:fill="FFFFFF"/>
        </w:rPr>
      </w:pPr>
    </w:p>
    <w:sdt>
      <w:sdtPr>
        <w:rPr>
          <w:rFonts w:ascii="Century Gothic" w:eastAsia="Times New Roman" w:hAnsi="Century Gothic" w:cs="Times New Roman"/>
          <w:color w:val="auto"/>
          <w:sz w:val="22"/>
          <w:szCs w:val="24"/>
        </w:rPr>
        <w:id w:val="-349948909"/>
        <w:docPartObj>
          <w:docPartGallery w:val="Table of Contents"/>
          <w:docPartUnique/>
        </w:docPartObj>
      </w:sdtPr>
      <w:sdtEndPr>
        <w:rPr>
          <w:b/>
          <w:bCs/>
        </w:rPr>
      </w:sdtEndPr>
      <w:sdtContent>
        <w:p w:rsidR="000B2B26" w:rsidRDefault="000B2B26" w:rsidP="000B2B26">
          <w:pPr>
            <w:pStyle w:val="CabealhodoSumrio"/>
          </w:pPr>
          <w:r w:rsidRPr="00BA30FF">
            <w:rPr>
              <w:rFonts w:ascii="Times New Roman" w:hAnsi="Times New Roman" w:cs="Times New Roman"/>
              <w:b/>
              <w:color w:val="auto"/>
              <w:sz w:val="28"/>
            </w:rPr>
            <w:t>Sumário</w:t>
          </w:r>
          <w:r>
            <w:br/>
          </w:r>
        </w:p>
        <w:p w:rsidR="0036187B" w:rsidRDefault="000B2B26">
          <w:pPr>
            <w:pStyle w:val="Sumrio1"/>
            <w:tabs>
              <w:tab w:val="left" w:pos="440"/>
              <w:tab w:val="right" w:leader="dot" w:pos="9771"/>
            </w:tabs>
            <w:rPr>
              <w:rFonts w:cstheme="minorBidi"/>
              <w:noProof/>
            </w:rPr>
          </w:pPr>
          <w:r>
            <w:fldChar w:fldCharType="begin"/>
          </w:r>
          <w:r>
            <w:instrText xml:space="preserve"> TOC \o "1-3" \h \z \u </w:instrText>
          </w:r>
          <w:r>
            <w:fldChar w:fldCharType="separate"/>
          </w:r>
          <w:hyperlink w:anchor="_Toc184388295" w:history="1">
            <w:r w:rsidR="0036187B" w:rsidRPr="003743B7">
              <w:rPr>
                <w:rStyle w:val="Hyperlink"/>
                <w:noProof/>
              </w:rPr>
              <w:t>1.</w:t>
            </w:r>
            <w:r w:rsidR="0036187B">
              <w:rPr>
                <w:rFonts w:cstheme="minorBidi"/>
                <w:noProof/>
              </w:rPr>
              <w:tab/>
            </w:r>
            <w:r w:rsidR="0036187B" w:rsidRPr="003743B7">
              <w:rPr>
                <w:rStyle w:val="Hyperlink"/>
                <w:noProof/>
              </w:rPr>
              <w:t>CONSIDERAÇÕES INICIAIS</w:t>
            </w:r>
            <w:r w:rsidR="0036187B">
              <w:rPr>
                <w:noProof/>
                <w:webHidden/>
              </w:rPr>
              <w:tab/>
            </w:r>
            <w:r w:rsidR="0036187B">
              <w:rPr>
                <w:noProof/>
                <w:webHidden/>
              </w:rPr>
              <w:fldChar w:fldCharType="begin"/>
            </w:r>
            <w:r w:rsidR="0036187B">
              <w:rPr>
                <w:noProof/>
                <w:webHidden/>
              </w:rPr>
              <w:instrText xml:space="preserve"> PAGEREF _Toc184388295 \h </w:instrText>
            </w:r>
            <w:r w:rsidR="0036187B">
              <w:rPr>
                <w:noProof/>
                <w:webHidden/>
              </w:rPr>
            </w:r>
            <w:r w:rsidR="0036187B">
              <w:rPr>
                <w:noProof/>
                <w:webHidden/>
              </w:rPr>
              <w:fldChar w:fldCharType="separate"/>
            </w:r>
            <w:r w:rsidR="00814AC8">
              <w:rPr>
                <w:noProof/>
                <w:webHidden/>
              </w:rPr>
              <w:t>3</w:t>
            </w:r>
            <w:r w:rsidR="0036187B">
              <w:rPr>
                <w:noProof/>
                <w:webHidden/>
              </w:rPr>
              <w:fldChar w:fldCharType="end"/>
            </w:r>
          </w:hyperlink>
        </w:p>
        <w:p w:rsidR="0036187B" w:rsidRDefault="00B35023">
          <w:pPr>
            <w:pStyle w:val="Sumrio1"/>
            <w:tabs>
              <w:tab w:val="left" w:pos="440"/>
              <w:tab w:val="right" w:leader="dot" w:pos="9771"/>
            </w:tabs>
            <w:rPr>
              <w:rFonts w:cstheme="minorBidi"/>
              <w:noProof/>
            </w:rPr>
          </w:pPr>
          <w:hyperlink w:anchor="_Toc184388296" w:history="1">
            <w:r w:rsidR="0036187B" w:rsidRPr="003743B7">
              <w:rPr>
                <w:rStyle w:val="Hyperlink"/>
                <w:noProof/>
              </w:rPr>
              <w:t>2.</w:t>
            </w:r>
            <w:r w:rsidR="0036187B">
              <w:rPr>
                <w:rFonts w:cstheme="minorBidi"/>
                <w:noProof/>
              </w:rPr>
              <w:tab/>
            </w:r>
            <w:r w:rsidR="0036187B" w:rsidRPr="003743B7">
              <w:rPr>
                <w:rStyle w:val="Hyperlink"/>
                <w:noProof/>
              </w:rPr>
              <w:t>SISTEMA DO PREGÃO ELETRÔNICO:</w:t>
            </w:r>
            <w:r w:rsidR="0036187B">
              <w:rPr>
                <w:noProof/>
                <w:webHidden/>
              </w:rPr>
              <w:tab/>
            </w:r>
            <w:r w:rsidR="0036187B">
              <w:rPr>
                <w:noProof/>
                <w:webHidden/>
              </w:rPr>
              <w:fldChar w:fldCharType="begin"/>
            </w:r>
            <w:r w:rsidR="0036187B">
              <w:rPr>
                <w:noProof/>
                <w:webHidden/>
              </w:rPr>
              <w:instrText xml:space="preserve"> PAGEREF _Toc184388296 \h </w:instrText>
            </w:r>
            <w:r w:rsidR="0036187B">
              <w:rPr>
                <w:noProof/>
                <w:webHidden/>
              </w:rPr>
            </w:r>
            <w:r w:rsidR="0036187B">
              <w:rPr>
                <w:noProof/>
                <w:webHidden/>
              </w:rPr>
              <w:fldChar w:fldCharType="separate"/>
            </w:r>
            <w:r w:rsidR="00814AC8">
              <w:rPr>
                <w:noProof/>
                <w:webHidden/>
              </w:rPr>
              <w:t>3</w:t>
            </w:r>
            <w:r w:rsidR="0036187B">
              <w:rPr>
                <w:noProof/>
                <w:webHidden/>
              </w:rPr>
              <w:fldChar w:fldCharType="end"/>
            </w:r>
          </w:hyperlink>
        </w:p>
        <w:p w:rsidR="0036187B" w:rsidRDefault="00B35023">
          <w:pPr>
            <w:pStyle w:val="Sumrio1"/>
            <w:tabs>
              <w:tab w:val="left" w:pos="440"/>
              <w:tab w:val="right" w:leader="dot" w:pos="9771"/>
            </w:tabs>
            <w:rPr>
              <w:rFonts w:cstheme="minorBidi"/>
              <w:noProof/>
            </w:rPr>
          </w:pPr>
          <w:hyperlink w:anchor="_Toc184388297" w:history="1">
            <w:r w:rsidR="0036187B" w:rsidRPr="003743B7">
              <w:rPr>
                <w:rStyle w:val="Hyperlink"/>
                <w:rFonts w:ascii="Times New Roman" w:hAnsi="Times New Roman"/>
                <w:noProof/>
              </w:rPr>
              <w:t>3.</w:t>
            </w:r>
            <w:r w:rsidR="0036187B">
              <w:rPr>
                <w:rFonts w:cstheme="minorBidi"/>
                <w:noProof/>
              </w:rPr>
              <w:tab/>
            </w:r>
            <w:r w:rsidR="0036187B" w:rsidRPr="003743B7">
              <w:rPr>
                <w:rStyle w:val="Hyperlink"/>
                <w:rFonts w:ascii="Times New Roman" w:hAnsi="Times New Roman"/>
                <w:noProof/>
              </w:rPr>
              <w:t>DO REGULAMENTO OPERACIONAL DO CERTAME</w:t>
            </w:r>
            <w:r w:rsidR="0036187B">
              <w:rPr>
                <w:noProof/>
                <w:webHidden/>
              </w:rPr>
              <w:tab/>
            </w:r>
            <w:r w:rsidR="0036187B">
              <w:rPr>
                <w:noProof/>
                <w:webHidden/>
              </w:rPr>
              <w:fldChar w:fldCharType="begin"/>
            </w:r>
            <w:r w:rsidR="0036187B">
              <w:rPr>
                <w:noProof/>
                <w:webHidden/>
              </w:rPr>
              <w:instrText xml:space="preserve"> PAGEREF _Toc184388297 \h </w:instrText>
            </w:r>
            <w:r w:rsidR="0036187B">
              <w:rPr>
                <w:noProof/>
                <w:webHidden/>
              </w:rPr>
            </w:r>
            <w:r w:rsidR="0036187B">
              <w:rPr>
                <w:noProof/>
                <w:webHidden/>
              </w:rPr>
              <w:fldChar w:fldCharType="separate"/>
            </w:r>
            <w:r w:rsidR="00814AC8">
              <w:rPr>
                <w:noProof/>
                <w:webHidden/>
              </w:rPr>
              <w:t>3</w:t>
            </w:r>
            <w:r w:rsidR="0036187B">
              <w:rPr>
                <w:noProof/>
                <w:webHidden/>
              </w:rPr>
              <w:fldChar w:fldCharType="end"/>
            </w:r>
          </w:hyperlink>
        </w:p>
        <w:p w:rsidR="0036187B" w:rsidRDefault="00B35023">
          <w:pPr>
            <w:pStyle w:val="Sumrio1"/>
            <w:tabs>
              <w:tab w:val="left" w:pos="440"/>
              <w:tab w:val="right" w:leader="dot" w:pos="9771"/>
            </w:tabs>
            <w:rPr>
              <w:rFonts w:cstheme="minorBidi"/>
              <w:noProof/>
            </w:rPr>
          </w:pPr>
          <w:hyperlink w:anchor="_Toc184388298" w:history="1">
            <w:r w:rsidR="0036187B" w:rsidRPr="003743B7">
              <w:rPr>
                <w:rStyle w:val="Hyperlink"/>
                <w:noProof/>
              </w:rPr>
              <w:t>4.</w:t>
            </w:r>
            <w:r w:rsidR="0036187B">
              <w:rPr>
                <w:rFonts w:cstheme="minorBidi"/>
                <w:noProof/>
              </w:rPr>
              <w:tab/>
            </w:r>
            <w:r w:rsidR="0036187B" w:rsidRPr="003743B7">
              <w:rPr>
                <w:rStyle w:val="Hyperlink"/>
                <w:noProof/>
              </w:rPr>
              <w:t>DO CREDENCIAMENTO</w:t>
            </w:r>
            <w:r w:rsidR="0036187B">
              <w:rPr>
                <w:noProof/>
                <w:webHidden/>
              </w:rPr>
              <w:tab/>
            </w:r>
            <w:r w:rsidR="0036187B">
              <w:rPr>
                <w:noProof/>
                <w:webHidden/>
              </w:rPr>
              <w:fldChar w:fldCharType="begin"/>
            </w:r>
            <w:r w:rsidR="0036187B">
              <w:rPr>
                <w:noProof/>
                <w:webHidden/>
              </w:rPr>
              <w:instrText xml:space="preserve"> PAGEREF _Toc184388298 \h </w:instrText>
            </w:r>
            <w:r w:rsidR="0036187B">
              <w:rPr>
                <w:noProof/>
                <w:webHidden/>
              </w:rPr>
            </w:r>
            <w:r w:rsidR="0036187B">
              <w:rPr>
                <w:noProof/>
                <w:webHidden/>
              </w:rPr>
              <w:fldChar w:fldCharType="separate"/>
            </w:r>
            <w:r w:rsidR="00814AC8">
              <w:rPr>
                <w:noProof/>
                <w:webHidden/>
              </w:rPr>
              <w:t>5</w:t>
            </w:r>
            <w:r w:rsidR="0036187B">
              <w:rPr>
                <w:noProof/>
                <w:webHidden/>
              </w:rPr>
              <w:fldChar w:fldCharType="end"/>
            </w:r>
          </w:hyperlink>
        </w:p>
        <w:p w:rsidR="0036187B" w:rsidRDefault="00B35023">
          <w:pPr>
            <w:pStyle w:val="Sumrio1"/>
            <w:tabs>
              <w:tab w:val="left" w:pos="440"/>
              <w:tab w:val="right" w:leader="dot" w:pos="9771"/>
            </w:tabs>
            <w:rPr>
              <w:rFonts w:cstheme="minorBidi"/>
              <w:noProof/>
            </w:rPr>
          </w:pPr>
          <w:hyperlink w:anchor="_Toc184388299" w:history="1">
            <w:r w:rsidR="0036187B" w:rsidRPr="003743B7">
              <w:rPr>
                <w:rStyle w:val="Hyperlink"/>
                <w:rFonts w:ascii="Times New Roman" w:hAnsi="Times New Roman"/>
                <w:noProof/>
              </w:rPr>
              <w:t>5.</w:t>
            </w:r>
            <w:r w:rsidR="0036187B">
              <w:rPr>
                <w:rFonts w:cstheme="minorBidi"/>
                <w:noProof/>
              </w:rPr>
              <w:tab/>
            </w:r>
            <w:r w:rsidR="0036187B" w:rsidRPr="003743B7">
              <w:rPr>
                <w:rStyle w:val="Hyperlink"/>
                <w:rFonts w:ascii="Times New Roman" w:hAnsi="Times New Roman"/>
                <w:noProof/>
              </w:rPr>
              <w:t>DAS CONDIÇOES DE PARTICIPAÇÃO</w:t>
            </w:r>
            <w:r w:rsidR="0036187B">
              <w:rPr>
                <w:noProof/>
                <w:webHidden/>
              </w:rPr>
              <w:tab/>
            </w:r>
            <w:r w:rsidR="0036187B">
              <w:rPr>
                <w:noProof/>
                <w:webHidden/>
              </w:rPr>
              <w:fldChar w:fldCharType="begin"/>
            </w:r>
            <w:r w:rsidR="0036187B">
              <w:rPr>
                <w:noProof/>
                <w:webHidden/>
              </w:rPr>
              <w:instrText xml:space="preserve"> PAGEREF _Toc184388299 \h </w:instrText>
            </w:r>
            <w:r w:rsidR="0036187B">
              <w:rPr>
                <w:noProof/>
                <w:webHidden/>
              </w:rPr>
            </w:r>
            <w:r w:rsidR="0036187B">
              <w:rPr>
                <w:noProof/>
                <w:webHidden/>
              </w:rPr>
              <w:fldChar w:fldCharType="separate"/>
            </w:r>
            <w:r w:rsidR="00814AC8">
              <w:rPr>
                <w:noProof/>
                <w:webHidden/>
              </w:rPr>
              <w:t>5</w:t>
            </w:r>
            <w:r w:rsidR="0036187B">
              <w:rPr>
                <w:noProof/>
                <w:webHidden/>
              </w:rPr>
              <w:fldChar w:fldCharType="end"/>
            </w:r>
          </w:hyperlink>
        </w:p>
        <w:p w:rsidR="0036187B" w:rsidRDefault="00B35023">
          <w:pPr>
            <w:pStyle w:val="Sumrio1"/>
            <w:tabs>
              <w:tab w:val="left" w:pos="440"/>
              <w:tab w:val="right" w:leader="dot" w:pos="9771"/>
            </w:tabs>
            <w:rPr>
              <w:rFonts w:cstheme="minorBidi"/>
              <w:noProof/>
            </w:rPr>
          </w:pPr>
          <w:hyperlink w:anchor="_Toc184388300" w:history="1">
            <w:r w:rsidR="0036187B" w:rsidRPr="003743B7">
              <w:rPr>
                <w:rStyle w:val="Hyperlink"/>
                <w:rFonts w:ascii="Times New Roman" w:hAnsi="Times New Roman"/>
                <w:noProof/>
              </w:rPr>
              <w:t>6.</w:t>
            </w:r>
            <w:r w:rsidR="0036187B">
              <w:rPr>
                <w:rFonts w:cstheme="minorBidi"/>
                <w:noProof/>
              </w:rPr>
              <w:tab/>
            </w:r>
            <w:r w:rsidR="0036187B" w:rsidRPr="003743B7">
              <w:rPr>
                <w:rStyle w:val="Hyperlink"/>
                <w:rFonts w:ascii="Times New Roman" w:hAnsi="Times New Roman"/>
                <w:noProof/>
              </w:rPr>
              <w:t>DAS PROPOSTAS</w:t>
            </w:r>
            <w:r w:rsidR="0036187B">
              <w:rPr>
                <w:noProof/>
                <w:webHidden/>
              </w:rPr>
              <w:tab/>
            </w:r>
            <w:r w:rsidR="0036187B">
              <w:rPr>
                <w:noProof/>
                <w:webHidden/>
              </w:rPr>
              <w:fldChar w:fldCharType="begin"/>
            </w:r>
            <w:r w:rsidR="0036187B">
              <w:rPr>
                <w:noProof/>
                <w:webHidden/>
              </w:rPr>
              <w:instrText xml:space="preserve"> PAGEREF _Toc184388300 \h </w:instrText>
            </w:r>
            <w:r w:rsidR="0036187B">
              <w:rPr>
                <w:noProof/>
                <w:webHidden/>
              </w:rPr>
            </w:r>
            <w:r w:rsidR="0036187B">
              <w:rPr>
                <w:noProof/>
                <w:webHidden/>
              </w:rPr>
              <w:fldChar w:fldCharType="separate"/>
            </w:r>
            <w:r w:rsidR="00814AC8">
              <w:rPr>
                <w:noProof/>
                <w:webHidden/>
              </w:rPr>
              <w:t>8</w:t>
            </w:r>
            <w:r w:rsidR="0036187B">
              <w:rPr>
                <w:noProof/>
                <w:webHidden/>
              </w:rPr>
              <w:fldChar w:fldCharType="end"/>
            </w:r>
          </w:hyperlink>
        </w:p>
        <w:p w:rsidR="0036187B" w:rsidRDefault="00B35023">
          <w:pPr>
            <w:pStyle w:val="Sumrio1"/>
            <w:tabs>
              <w:tab w:val="left" w:pos="440"/>
              <w:tab w:val="right" w:leader="dot" w:pos="9771"/>
            </w:tabs>
            <w:rPr>
              <w:rFonts w:cstheme="minorBidi"/>
              <w:noProof/>
            </w:rPr>
          </w:pPr>
          <w:hyperlink w:anchor="_Toc184388301" w:history="1">
            <w:r w:rsidR="0036187B" w:rsidRPr="003743B7">
              <w:rPr>
                <w:rStyle w:val="Hyperlink"/>
                <w:rFonts w:ascii="Times New Roman" w:hAnsi="Times New Roman"/>
                <w:noProof/>
              </w:rPr>
              <w:t>7.</w:t>
            </w:r>
            <w:r w:rsidR="0036187B">
              <w:rPr>
                <w:rFonts w:cstheme="minorBidi"/>
                <w:noProof/>
              </w:rPr>
              <w:tab/>
            </w:r>
            <w:r w:rsidR="0036187B" w:rsidRPr="003743B7">
              <w:rPr>
                <w:rStyle w:val="Hyperlink"/>
                <w:rFonts w:ascii="Times New Roman" w:hAnsi="Times New Roman"/>
                <w:noProof/>
              </w:rPr>
              <w:t>DA ABERTURA DA SESSÃO</w:t>
            </w:r>
            <w:r w:rsidR="0036187B">
              <w:rPr>
                <w:noProof/>
                <w:webHidden/>
              </w:rPr>
              <w:tab/>
            </w:r>
            <w:r w:rsidR="0036187B">
              <w:rPr>
                <w:noProof/>
                <w:webHidden/>
              </w:rPr>
              <w:fldChar w:fldCharType="begin"/>
            </w:r>
            <w:r w:rsidR="0036187B">
              <w:rPr>
                <w:noProof/>
                <w:webHidden/>
              </w:rPr>
              <w:instrText xml:space="preserve"> PAGEREF _Toc184388301 \h </w:instrText>
            </w:r>
            <w:r w:rsidR="0036187B">
              <w:rPr>
                <w:noProof/>
                <w:webHidden/>
              </w:rPr>
            </w:r>
            <w:r w:rsidR="0036187B">
              <w:rPr>
                <w:noProof/>
                <w:webHidden/>
              </w:rPr>
              <w:fldChar w:fldCharType="separate"/>
            </w:r>
            <w:r w:rsidR="00814AC8">
              <w:rPr>
                <w:noProof/>
                <w:webHidden/>
              </w:rPr>
              <w:t>10</w:t>
            </w:r>
            <w:r w:rsidR="0036187B">
              <w:rPr>
                <w:noProof/>
                <w:webHidden/>
              </w:rPr>
              <w:fldChar w:fldCharType="end"/>
            </w:r>
          </w:hyperlink>
        </w:p>
        <w:p w:rsidR="0036187B" w:rsidRDefault="00B35023">
          <w:pPr>
            <w:pStyle w:val="Sumrio1"/>
            <w:tabs>
              <w:tab w:val="left" w:pos="440"/>
              <w:tab w:val="right" w:leader="dot" w:pos="9771"/>
            </w:tabs>
            <w:rPr>
              <w:rFonts w:cstheme="minorBidi"/>
              <w:noProof/>
            </w:rPr>
          </w:pPr>
          <w:hyperlink w:anchor="_Toc184388302" w:history="1">
            <w:r w:rsidR="0036187B" w:rsidRPr="003743B7">
              <w:rPr>
                <w:rStyle w:val="Hyperlink"/>
                <w:rFonts w:ascii="Times New Roman" w:hAnsi="Times New Roman"/>
                <w:noProof/>
              </w:rPr>
              <w:t>8.</w:t>
            </w:r>
            <w:r w:rsidR="0036187B">
              <w:rPr>
                <w:rFonts w:cstheme="minorBidi"/>
                <w:noProof/>
              </w:rPr>
              <w:tab/>
            </w:r>
            <w:r w:rsidR="0036187B" w:rsidRPr="003743B7">
              <w:rPr>
                <w:rStyle w:val="Hyperlink"/>
                <w:rFonts w:ascii="Times New Roman" w:hAnsi="Times New Roman"/>
                <w:noProof/>
              </w:rPr>
              <w:t>DA ACEITABILIDADE DA PROPOSTA VENCEDORA.</w:t>
            </w:r>
            <w:r w:rsidR="0036187B">
              <w:rPr>
                <w:noProof/>
                <w:webHidden/>
              </w:rPr>
              <w:tab/>
            </w:r>
            <w:r w:rsidR="0036187B">
              <w:rPr>
                <w:noProof/>
                <w:webHidden/>
              </w:rPr>
              <w:fldChar w:fldCharType="begin"/>
            </w:r>
            <w:r w:rsidR="0036187B">
              <w:rPr>
                <w:noProof/>
                <w:webHidden/>
              </w:rPr>
              <w:instrText xml:space="preserve"> PAGEREF _Toc184388302 \h </w:instrText>
            </w:r>
            <w:r w:rsidR="0036187B">
              <w:rPr>
                <w:noProof/>
                <w:webHidden/>
              </w:rPr>
            </w:r>
            <w:r w:rsidR="0036187B">
              <w:rPr>
                <w:noProof/>
                <w:webHidden/>
              </w:rPr>
              <w:fldChar w:fldCharType="separate"/>
            </w:r>
            <w:r w:rsidR="00814AC8">
              <w:rPr>
                <w:noProof/>
                <w:webHidden/>
              </w:rPr>
              <w:t>13</w:t>
            </w:r>
            <w:r w:rsidR="0036187B">
              <w:rPr>
                <w:noProof/>
                <w:webHidden/>
              </w:rPr>
              <w:fldChar w:fldCharType="end"/>
            </w:r>
          </w:hyperlink>
        </w:p>
        <w:p w:rsidR="0036187B" w:rsidRDefault="00B35023">
          <w:pPr>
            <w:pStyle w:val="Sumrio1"/>
            <w:tabs>
              <w:tab w:val="left" w:pos="440"/>
              <w:tab w:val="right" w:leader="dot" w:pos="9771"/>
            </w:tabs>
            <w:rPr>
              <w:rFonts w:cstheme="minorBidi"/>
              <w:noProof/>
            </w:rPr>
          </w:pPr>
          <w:hyperlink w:anchor="_Toc184388303" w:history="1">
            <w:r w:rsidR="0036187B" w:rsidRPr="003743B7">
              <w:rPr>
                <w:rStyle w:val="Hyperlink"/>
                <w:rFonts w:ascii="Times New Roman" w:hAnsi="Times New Roman"/>
                <w:noProof/>
              </w:rPr>
              <w:t>9.</w:t>
            </w:r>
            <w:r w:rsidR="0036187B">
              <w:rPr>
                <w:rFonts w:cstheme="minorBidi"/>
                <w:noProof/>
              </w:rPr>
              <w:tab/>
            </w:r>
            <w:r w:rsidR="0036187B" w:rsidRPr="003743B7">
              <w:rPr>
                <w:rStyle w:val="Hyperlink"/>
                <w:rFonts w:ascii="Times New Roman" w:hAnsi="Times New Roman"/>
                <w:noProof/>
              </w:rPr>
              <w:t>DA HABILITAÇÃO</w:t>
            </w:r>
            <w:r w:rsidR="0036187B">
              <w:rPr>
                <w:noProof/>
                <w:webHidden/>
              </w:rPr>
              <w:tab/>
            </w:r>
            <w:r w:rsidR="0036187B">
              <w:rPr>
                <w:noProof/>
                <w:webHidden/>
              </w:rPr>
              <w:fldChar w:fldCharType="begin"/>
            </w:r>
            <w:r w:rsidR="0036187B">
              <w:rPr>
                <w:noProof/>
                <w:webHidden/>
              </w:rPr>
              <w:instrText xml:space="preserve"> PAGEREF _Toc184388303 \h </w:instrText>
            </w:r>
            <w:r w:rsidR="0036187B">
              <w:rPr>
                <w:noProof/>
                <w:webHidden/>
              </w:rPr>
            </w:r>
            <w:r w:rsidR="0036187B">
              <w:rPr>
                <w:noProof/>
                <w:webHidden/>
              </w:rPr>
              <w:fldChar w:fldCharType="separate"/>
            </w:r>
            <w:r w:rsidR="00814AC8">
              <w:rPr>
                <w:noProof/>
                <w:webHidden/>
              </w:rPr>
              <w:t>14</w:t>
            </w:r>
            <w:r w:rsidR="0036187B">
              <w:rPr>
                <w:noProof/>
                <w:webHidden/>
              </w:rPr>
              <w:fldChar w:fldCharType="end"/>
            </w:r>
          </w:hyperlink>
        </w:p>
        <w:p w:rsidR="0036187B" w:rsidRDefault="00B35023">
          <w:pPr>
            <w:pStyle w:val="Sumrio1"/>
            <w:tabs>
              <w:tab w:val="left" w:pos="660"/>
              <w:tab w:val="right" w:leader="dot" w:pos="9771"/>
            </w:tabs>
            <w:rPr>
              <w:rFonts w:cstheme="minorBidi"/>
              <w:noProof/>
            </w:rPr>
          </w:pPr>
          <w:hyperlink w:anchor="_Toc184388304" w:history="1">
            <w:r w:rsidR="0036187B" w:rsidRPr="003743B7">
              <w:rPr>
                <w:rStyle w:val="Hyperlink"/>
                <w:rFonts w:ascii="Times New Roman" w:hAnsi="Times New Roman"/>
                <w:noProof/>
              </w:rPr>
              <w:t>10.</w:t>
            </w:r>
            <w:r w:rsidR="0036187B">
              <w:rPr>
                <w:rFonts w:cstheme="minorBidi"/>
                <w:noProof/>
              </w:rPr>
              <w:tab/>
            </w:r>
            <w:r w:rsidR="0036187B" w:rsidRPr="003743B7">
              <w:rPr>
                <w:rStyle w:val="Hyperlink"/>
                <w:rFonts w:ascii="Times New Roman" w:hAnsi="Times New Roman"/>
                <w:noProof/>
              </w:rPr>
              <w:t>RECURSO</w:t>
            </w:r>
            <w:r w:rsidR="0036187B">
              <w:rPr>
                <w:noProof/>
                <w:webHidden/>
              </w:rPr>
              <w:tab/>
            </w:r>
            <w:r w:rsidR="0036187B">
              <w:rPr>
                <w:noProof/>
                <w:webHidden/>
              </w:rPr>
              <w:fldChar w:fldCharType="begin"/>
            </w:r>
            <w:r w:rsidR="0036187B">
              <w:rPr>
                <w:noProof/>
                <w:webHidden/>
              </w:rPr>
              <w:instrText xml:space="preserve"> PAGEREF _Toc184388304 \h </w:instrText>
            </w:r>
            <w:r w:rsidR="0036187B">
              <w:rPr>
                <w:noProof/>
                <w:webHidden/>
              </w:rPr>
            </w:r>
            <w:r w:rsidR="0036187B">
              <w:rPr>
                <w:noProof/>
                <w:webHidden/>
              </w:rPr>
              <w:fldChar w:fldCharType="separate"/>
            </w:r>
            <w:r w:rsidR="00814AC8">
              <w:rPr>
                <w:noProof/>
                <w:webHidden/>
              </w:rPr>
              <w:t>22</w:t>
            </w:r>
            <w:r w:rsidR="0036187B">
              <w:rPr>
                <w:noProof/>
                <w:webHidden/>
              </w:rPr>
              <w:fldChar w:fldCharType="end"/>
            </w:r>
          </w:hyperlink>
        </w:p>
        <w:p w:rsidR="0036187B" w:rsidRDefault="00B35023">
          <w:pPr>
            <w:pStyle w:val="Sumrio1"/>
            <w:tabs>
              <w:tab w:val="left" w:pos="660"/>
              <w:tab w:val="right" w:leader="dot" w:pos="9771"/>
            </w:tabs>
            <w:rPr>
              <w:rFonts w:cstheme="minorBidi"/>
              <w:noProof/>
            </w:rPr>
          </w:pPr>
          <w:hyperlink w:anchor="_Toc184388305" w:history="1">
            <w:r w:rsidR="0036187B" w:rsidRPr="003743B7">
              <w:rPr>
                <w:rStyle w:val="Hyperlink"/>
                <w:rFonts w:ascii="Times New Roman" w:hAnsi="Times New Roman"/>
                <w:noProof/>
              </w:rPr>
              <w:t>11.</w:t>
            </w:r>
            <w:r w:rsidR="0036187B">
              <w:rPr>
                <w:rFonts w:cstheme="minorBidi"/>
                <w:noProof/>
              </w:rPr>
              <w:tab/>
            </w:r>
            <w:r w:rsidR="0036187B" w:rsidRPr="003743B7">
              <w:rPr>
                <w:rStyle w:val="Hyperlink"/>
                <w:rFonts w:ascii="Times New Roman" w:hAnsi="Times New Roman"/>
                <w:noProof/>
              </w:rPr>
              <w:t>DA ADJUDICAÇÃO E HOMOLOGAÇÃO</w:t>
            </w:r>
            <w:r w:rsidR="0036187B">
              <w:rPr>
                <w:noProof/>
                <w:webHidden/>
              </w:rPr>
              <w:tab/>
            </w:r>
            <w:r w:rsidR="0036187B">
              <w:rPr>
                <w:noProof/>
                <w:webHidden/>
              </w:rPr>
              <w:fldChar w:fldCharType="begin"/>
            </w:r>
            <w:r w:rsidR="0036187B">
              <w:rPr>
                <w:noProof/>
                <w:webHidden/>
              </w:rPr>
              <w:instrText xml:space="preserve"> PAGEREF _Toc184388305 \h </w:instrText>
            </w:r>
            <w:r w:rsidR="0036187B">
              <w:rPr>
                <w:noProof/>
                <w:webHidden/>
              </w:rPr>
            </w:r>
            <w:r w:rsidR="0036187B">
              <w:rPr>
                <w:noProof/>
                <w:webHidden/>
              </w:rPr>
              <w:fldChar w:fldCharType="separate"/>
            </w:r>
            <w:r w:rsidR="00814AC8">
              <w:rPr>
                <w:noProof/>
                <w:webHidden/>
              </w:rPr>
              <w:t>22</w:t>
            </w:r>
            <w:r w:rsidR="0036187B">
              <w:rPr>
                <w:noProof/>
                <w:webHidden/>
              </w:rPr>
              <w:fldChar w:fldCharType="end"/>
            </w:r>
          </w:hyperlink>
        </w:p>
        <w:p w:rsidR="0036187B" w:rsidRDefault="00B35023">
          <w:pPr>
            <w:pStyle w:val="Sumrio1"/>
            <w:tabs>
              <w:tab w:val="left" w:pos="660"/>
              <w:tab w:val="right" w:leader="dot" w:pos="9771"/>
            </w:tabs>
            <w:rPr>
              <w:rFonts w:cstheme="minorBidi"/>
              <w:noProof/>
            </w:rPr>
          </w:pPr>
          <w:hyperlink w:anchor="_Toc184388306" w:history="1">
            <w:r w:rsidR="0036187B" w:rsidRPr="003743B7">
              <w:rPr>
                <w:rStyle w:val="Hyperlink"/>
                <w:rFonts w:ascii="Times New Roman" w:hAnsi="Times New Roman"/>
                <w:noProof/>
              </w:rPr>
              <w:t>12.</w:t>
            </w:r>
            <w:r w:rsidR="0036187B">
              <w:rPr>
                <w:rFonts w:cstheme="minorBidi"/>
                <w:noProof/>
              </w:rPr>
              <w:tab/>
            </w:r>
            <w:r w:rsidR="0036187B" w:rsidRPr="003743B7">
              <w:rPr>
                <w:rStyle w:val="Hyperlink"/>
                <w:rFonts w:ascii="Times New Roman" w:hAnsi="Times New Roman"/>
                <w:noProof/>
              </w:rPr>
              <w:t>FATURAMENTO, PAGAMENTO E RECURSOS:</w:t>
            </w:r>
            <w:r w:rsidR="0036187B">
              <w:rPr>
                <w:noProof/>
                <w:webHidden/>
              </w:rPr>
              <w:tab/>
            </w:r>
            <w:r w:rsidR="0036187B">
              <w:rPr>
                <w:noProof/>
                <w:webHidden/>
              </w:rPr>
              <w:fldChar w:fldCharType="begin"/>
            </w:r>
            <w:r w:rsidR="0036187B">
              <w:rPr>
                <w:noProof/>
                <w:webHidden/>
              </w:rPr>
              <w:instrText xml:space="preserve"> PAGEREF _Toc184388306 \h </w:instrText>
            </w:r>
            <w:r w:rsidR="0036187B">
              <w:rPr>
                <w:noProof/>
                <w:webHidden/>
              </w:rPr>
            </w:r>
            <w:r w:rsidR="0036187B">
              <w:rPr>
                <w:noProof/>
                <w:webHidden/>
              </w:rPr>
              <w:fldChar w:fldCharType="separate"/>
            </w:r>
            <w:r w:rsidR="00814AC8">
              <w:rPr>
                <w:noProof/>
                <w:webHidden/>
              </w:rPr>
              <w:t>22</w:t>
            </w:r>
            <w:r w:rsidR="0036187B">
              <w:rPr>
                <w:noProof/>
                <w:webHidden/>
              </w:rPr>
              <w:fldChar w:fldCharType="end"/>
            </w:r>
          </w:hyperlink>
        </w:p>
        <w:p w:rsidR="0036187B" w:rsidRDefault="00B35023">
          <w:pPr>
            <w:pStyle w:val="Sumrio1"/>
            <w:tabs>
              <w:tab w:val="left" w:pos="660"/>
              <w:tab w:val="right" w:leader="dot" w:pos="9771"/>
            </w:tabs>
            <w:rPr>
              <w:rFonts w:cstheme="minorBidi"/>
              <w:noProof/>
            </w:rPr>
          </w:pPr>
          <w:hyperlink w:anchor="_Toc184388307" w:history="1">
            <w:r w:rsidR="0036187B" w:rsidRPr="003743B7">
              <w:rPr>
                <w:rStyle w:val="Hyperlink"/>
                <w:rFonts w:ascii="Times New Roman" w:hAnsi="Times New Roman"/>
                <w:noProof/>
              </w:rPr>
              <w:t>13.</w:t>
            </w:r>
            <w:r w:rsidR="0036187B">
              <w:rPr>
                <w:rFonts w:cstheme="minorBidi"/>
                <w:noProof/>
              </w:rPr>
              <w:tab/>
            </w:r>
            <w:r w:rsidR="0036187B" w:rsidRPr="003743B7">
              <w:rPr>
                <w:rStyle w:val="Hyperlink"/>
                <w:rFonts w:ascii="Times New Roman" w:hAnsi="Times New Roman"/>
                <w:noProof/>
              </w:rPr>
              <w:t>DAS DECLARAÇÕES</w:t>
            </w:r>
            <w:r w:rsidR="0036187B">
              <w:rPr>
                <w:noProof/>
                <w:webHidden/>
              </w:rPr>
              <w:tab/>
            </w:r>
            <w:r w:rsidR="0036187B">
              <w:rPr>
                <w:noProof/>
                <w:webHidden/>
              </w:rPr>
              <w:fldChar w:fldCharType="begin"/>
            </w:r>
            <w:r w:rsidR="0036187B">
              <w:rPr>
                <w:noProof/>
                <w:webHidden/>
              </w:rPr>
              <w:instrText xml:space="preserve"> PAGEREF _Toc184388307 \h </w:instrText>
            </w:r>
            <w:r w:rsidR="0036187B">
              <w:rPr>
                <w:noProof/>
                <w:webHidden/>
              </w:rPr>
            </w:r>
            <w:r w:rsidR="0036187B">
              <w:rPr>
                <w:noProof/>
                <w:webHidden/>
              </w:rPr>
              <w:fldChar w:fldCharType="separate"/>
            </w:r>
            <w:r w:rsidR="00814AC8">
              <w:rPr>
                <w:noProof/>
                <w:webHidden/>
              </w:rPr>
              <w:t>23</w:t>
            </w:r>
            <w:r w:rsidR="0036187B">
              <w:rPr>
                <w:noProof/>
                <w:webHidden/>
              </w:rPr>
              <w:fldChar w:fldCharType="end"/>
            </w:r>
          </w:hyperlink>
        </w:p>
        <w:p w:rsidR="0036187B" w:rsidRDefault="00B35023">
          <w:pPr>
            <w:pStyle w:val="Sumrio1"/>
            <w:tabs>
              <w:tab w:val="left" w:pos="660"/>
              <w:tab w:val="right" w:leader="dot" w:pos="9771"/>
            </w:tabs>
            <w:rPr>
              <w:rFonts w:cstheme="minorBidi"/>
              <w:noProof/>
            </w:rPr>
          </w:pPr>
          <w:hyperlink w:anchor="_Toc184388308" w:history="1">
            <w:r w:rsidR="0036187B" w:rsidRPr="003743B7">
              <w:rPr>
                <w:rStyle w:val="Hyperlink"/>
                <w:rFonts w:ascii="Times New Roman" w:hAnsi="Times New Roman"/>
                <w:noProof/>
              </w:rPr>
              <w:t>14.</w:t>
            </w:r>
            <w:r w:rsidR="0036187B">
              <w:rPr>
                <w:rFonts w:cstheme="minorBidi"/>
                <w:noProof/>
              </w:rPr>
              <w:tab/>
            </w:r>
            <w:r w:rsidR="0036187B" w:rsidRPr="003743B7">
              <w:rPr>
                <w:rStyle w:val="Hyperlink"/>
                <w:rFonts w:ascii="Times New Roman" w:hAnsi="Times New Roman"/>
                <w:noProof/>
              </w:rPr>
              <w:t>IMPUGNAÇÃO AO EDITAL E PEDIDO DE ESCLARECIMENTO:</w:t>
            </w:r>
            <w:r w:rsidR="0036187B">
              <w:rPr>
                <w:noProof/>
                <w:webHidden/>
              </w:rPr>
              <w:tab/>
            </w:r>
            <w:r w:rsidR="0036187B">
              <w:rPr>
                <w:noProof/>
                <w:webHidden/>
              </w:rPr>
              <w:fldChar w:fldCharType="begin"/>
            </w:r>
            <w:r w:rsidR="0036187B">
              <w:rPr>
                <w:noProof/>
                <w:webHidden/>
              </w:rPr>
              <w:instrText xml:space="preserve"> PAGEREF _Toc184388308 \h </w:instrText>
            </w:r>
            <w:r w:rsidR="0036187B">
              <w:rPr>
                <w:noProof/>
                <w:webHidden/>
              </w:rPr>
            </w:r>
            <w:r w:rsidR="0036187B">
              <w:rPr>
                <w:noProof/>
                <w:webHidden/>
              </w:rPr>
              <w:fldChar w:fldCharType="separate"/>
            </w:r>
            <w:r w:rsidR="00814AC8">
              <w:rPr>
                <w:noProof/>
                <w:webHidden/>
              </w:rPr>
              <w:t>24</w:t>
            </w:r>
            <w:r w:rsidR="0036187B">
              <w:rPr>
                <w:noProof/>
                <w:webHidden/>
              </w:rPr>
              <w:fldChar w:fldCharType="end"/>
            </w:r>
          </w:hyperlink>
        </w:p>
        <w:p w:rsidR="0036187B" w:rsidRDefault="00B35023">
          <w:pPr>
            <w:pStyle w:val="Sumrio1"/>
            <w:tabs>
              <w:tab w:val="left" w:pos="660"/>
              <w:tab w:val="right" w:leader="dot" w:pos="9771"/>
            </w:tabs>
            <w:rPr>
              <w:rFonts w:cstheme="minorBidi"/>
              <w:noProof/>
            </w:rPr>
          </w:pPr>
          <w:hyperlink w:anchor="_Toc184388309" w:history="1">
            <w:r w:rsidR="0036187B" w:rsidRPr="003743B7">
              <w:rPr>
                <w:rStyle w:val="Hyperlink"/>
                <w:rFonts w:ascii="Times New Roman" w:hAnsi="Times New Roman"/>
                <w:noProof/>
              </w:rPr>
              <w:t>15.</w:t>
            </w:r>
            <w:r w:rsidR="0036187B">
              <w:rPr>
                <w:rFonts w:cstheme="minorBidi"/>
                <w:noProof/>
              </w:rPr>
              <w:tab/>
            </w:r>
            <w:r w:rsidR="0036187B" w:rsidRPr="003743B7">
              <w:rPr>
                <w:rStyle w:val="Hyperlink"/>
                <w:rFonts w:ascii="Times New Roman" w:hAnsi="Times New Roman"/>
                <w:noProof/>
              </w:rPr>
              <w:t>DISPOSIÇÕES FINAIS</w:t>
            </w:r>
            <w:r w:rsidR="0036187B">
              <w:rPr>
                <w:noProof/>
                <w:webHidden/>
              </w:rPr>
              <w:tab/>
            </w:r>
            <w:r w:rsidR="0036187B">
              <w:rPr>
                <w:noProof/>
                <w:webHidden/>
              </w:rPr>
              <w:fldChar w:fldCharType="begin"/>
            </w:r>
            <w:r w:rsidR="0036187B">
              <w:rPr>
                <w:noProof/>
                <w:webHidden/>
              </w:rPr>
              <w:instrText xml:space="preserve"> PAGEREF _Toc184388309 \h </w:instrText>
            </w:r>
            <w:r w:rsidR="0036187B">
              <w:rPr>
                <w:noProof/>
                <w:webHidden/>
              </w:rPr>
            </w:r>
            <w:r w:rsidR="0036187B">
              <w:rPr>
                <w:noProof/>
                <w:webHidden/>
              </w:rPr>
              <w:fldChar w:fldCharType="separate"/>
            </w:r>
            <w:r w:rsidR="00814AC8">
              <w:rPr>
                <w:noProof/>
                <w:webHidden/>
              </w:rPr>
              <w:t>25</w:t>
            </w:r>
            <w:r w:rsidR="0036187B">
              <w:rPr>
                <w:noProof/>
                <w:webHidden/>
              </w:rPr>
              <w:fldChar w:fldCharType="end"/>
            </w:r>
          </w:hyperlink>
        </w:p>
        <w:p w:rsidR="0036187B" w:rsidRDefault="00B35023">
          <w:pPr>
            <w:pStyle w:val="Sumrio1"/>
            <w:tabs>
              <w:tab w:val="right" w:leader="dot" w:pos="9771"/>
            </w:tabs>
            <w:rPr>
              <w:rFonts w:cstheme="minorBidi"/>
              <w:noProof/>
            </w:rPr>
          </w:pPr>
          <w:hyperlink w:anchor="_Toc184388310" w:history="1">
            <w:r w:rsidR="0036187B" w:rsidRPr="003743B7">
              <w:rPr>
                <w:rStyle w:val="Hyperlink"/>
                <w:noProof/>
              </w:rPr>
              <w:t>ANEXO I - TERMO DE REFERÊNCIA</w:t>
            </w:r>
            <w:r w:rsidR="0036187B">
              <w:rPr>
                <w:noProof/>
                <w:webHidden/>
              </w:rPr>
              <w:tab/>
            </w:r>
            <w:r w:rsidR="0036187B">
              <w:rPr>
                <w:noProof/>
                <w:webHidden/>
              </w:rPr>
              <w:fldChar w:fldCharType="begin"/>
            </w:r>
            <w:r w:rsidR="0036187B">
              <w:rPr>
                <w:noProof/>
                <w:webHidden/>
              </w:rPr>
              <w:instrText xml:space="preserve"> PAGEREF _Toc184388310 \h </w:instrText>
            </w:r>
            <w:r w:rsidR="0036187B">
              <w:rPr>
                <w:noProof/>
                <w:webHidden/>
              </w:rPr>
            </w:r>
            <w:r w:rsidR="0036187B">
              <w:rPr>
                <w:noProof/>
                <w:webHidden/>
              </w:rPr>
              <w:fldChar w:fldCharType="separate"/>
            </w:r>
            <w:r w:rsidR="00814AC8">
              <w:rPr>
                <w:noProof/>
                <w:webHidden/>
              </w:rPr>
              <w:t>27</w:t>
            </w:r>
            <w:r w:rsidR="0036187B">
              <w:rPr>
                <w:noProof/>
                <w:webHidden/>
              </w:rPr>
              <w:fldChar w:fldCharType="end"/>
            </w:r>
          </w:hyperlink>
        </w:p>
        <w:p w:rsidR="0036187B" w:rsidRDefault="00B35023">
          <w:pPr>
            <w:pStyle w:val="Sumrio1"/>
            <w:tabs>
              <w:tab w:val="right" w:leader="dot" w:pos="9771"/>
            </w:tabs>
            <w:rPr>
              <w:rFonts w:cstheme="minorBidi"/>
              <w:noProof/>
            </w:rPr>
          </w:pPr>
          <w:hyperlink w:anchor="_Toc184388311" w:history="1">
            <w:r w:rsidR="0036187B" w:rsidRPr="003743B7">
              <w:rPr>
                <w:rStyle w:val="Hyperlink"/>
                <w:noProof/>
              </w:rPr>
              <w:t>ANEXO I.I ESTUDO TÉCNICO PRELIMINAR</w:t>
            </w:r>
            <w:r w:rsidR="0036187B">
              <w:rPr>
                <w:noProof/>
                <w:webHidden/>
              </w:rPr>
              <w:tab/>
            </w:r>
            <w:r w:rsidR="0036187B">
              <w:rPr>
                <w:noProof/>
                <w:webHidden/>
              </w:rPr>
              <w:fldChar w:fldCharType="begin"/>
            </w:r>
            <w:r w:rsidR="0036187B">
              <w:rPr>
                <w:noProof/>
                <w:webHidden/>
              </w:rPr>
              <w:instrText xml:space="preserve"> PAGEREF _Toc184388311 \h </w:instrText>
            </w:r>
            <w:r w:rsidR="0036187B">
              <w:rPr>
                <w:noProof/>
                <w:webHidden/>
              </w:rPr>
            </w:r>
            <w:r w:rsidR="0036187B">
              <w:rPr>
                <w:noProof/>
                <w:webHidden/>
              </w:rPr>
              <w:fldChar w:fldCharType="separate"/>
            </w:r>
            <w:r w:rsidR="00814AC8">
              <w:rPr>
                <w:noProof/>
                <w:webHidden/>
              </w:rPr>
              <w:t>43</w:t>
            </w:r>
            <w:r w:rsidR="0036187B">
              <w:rPr>
                <w:noProof/>
                <w:webHidden/>
              </w:rPr>
              <w:fldChar w:fldCharType="end"/>
            </w:r>
          </w:hyperlink>
        </w:p>
        <w:p w:rsidR="0036187B" w:rsidRDefault="00B35023">
          <w:pPr>
            <w:pStyle w:val="Sumrio1"/>
            <w:tabs>
              <w:tab w:val="right" w:leader="dot" w:pos="9771"/>
            </w:tabs>
            <w:rPr>
              <w:rFonts w:cstheme="minorBidi"/>
              <w:noProof/>
            </w:rPr>
          </w:pPr>
          <w:hyperlink w:anchor="_Toc184388312" w:history="1">
            <w:r w:rsidR="0036187B" w:rsidRPr="003743B7">
              <w:rPr>
                <w:rStyle w:val="Hyperlink"/>
                <w:noProof/>
              </w:rPr>
              <w:t>ANEXO II - MODELO DE DESCRITIVO DA PROPOSTA DE PREÇOS;</w:t>
            </w:r>
            <w:r w:rsidR="0036187B">
              <w:rPr>
                <w:noProof/>
                <w:webHidden/>
              </w:rPr>
              <w:tab/>
            </w:r>
            <w:r w:rsidR="0036187B">
              <w:rPr>
                <w:noProof/>
                <w:webHidden/>
              </w:rPr>
              <w:fldChar w:fldCharType="begin"/>
            </w:r>
            <w:r w:rsidR="0036187B">
              <w:rPr>
                <w:noProof/>
                <w:webHidden/>
              </w:rPr>
              <w:instrText xml:space="preserve"> PAGEREF _Toc184388312 \h </w:instrText>
            </w:r>
            <w:r w:rsidR="0036187B">
              <w:rPr>
                <w:noProof/>
                <w:webHidden/>
              </w:rPr>
            </w:r>
            <w:r w:rsidR="0036187B">
              <w:rPr>
                <w:noProof/>
                <w:webHidden/>
              </w:rPr>
              <w:fldChar w:fldCharType="separate"/>
            </w:r>
            <w:r w:rsidR="00814AC8">
              <w:rPr>
                <w:noProof/>
                <w:webHidden/>
              </w:rPr>
              <w:t>52</w:t>
            </w:r>
            <w:r w:rsidR="0036187B">
              <w:rPr>
                <w:noProof/>
                <w:webHidden/>
              </w:rPr>
              <w:fldChar w:fldCharType="end"/>
            </w:r>
          </w:hyperlink>
        </w:p>
        <w:p w:rsidR="0036187B" w:rsidRDefault="00B35023">
          <w:pPr>
            <w:pStyle w:val="Sumrio1"/>
            <w:tabs>
              <w:tab w:val="right" w:leader="dot" w:pos="9771"/>
            </w:tabs>
            <w:rPr>
              <w:rFonts w:cstheme="minorBidi"/>
              <w:noProof/>
            </w:rPr>
          </w:pPr>
          <w:hyperlink w:anchor="_Toc184388313" w:history="1">
            <w:r w:rsidR="0036187B" w:rsidRPr="003743B7">
              <w:rPr>
                <w:rStyle w:val="Hyperlink"/>
                <w:noProof/>
              </w:rPr>
              <w:t>ANEXO III - DECLARAÇÃO DE ELABORAÇÃO INDEPENDENTE DE PROPOSTA E ATUAÇÃO CONFORME AO MARCO LEGAL ANTICORRUPÇÃO</w:t>
            </w:r>
            <w:r w:rsidR="0036187B">
              <w:rPr>
                <w:noProof/>
                <w:webHidden/>
              </w:rPr>
              <w:tab/>
            </w:r>
            <w:r w:rsidR="0036187B">
              <w:rPr>
                <w:noProof/>
                <w:webHidden/>
              </w:rPr>
              <w:fldChar w:fldCharType="begin"/>
            </w:r>
            <w:r w:rsidR="0036187B">
              <w:rPr>
                <w:noProof/>
                <w:webHidden/>
              </w:rPr>
              <w:instrText xml:space="preserve"> PAGEREF _Toc184388313 \h </w:instrText>
            </w:r>
            <w:r w:rsidR="0036187B">
              <w:rPr>
                <w:noProof/>
                <w:webHidden/>
              </w:rPr>
            </w:r>
            <w:r w:rsidR="0036187B">
              <w:rPr>
                <w:noProof/>
                <w:webHidden/>
              </w:rPr>
              <w:fldChar w:fldCharType="separate"/>
            </w:r>
            <w:r w:rsidR="00814AC8">
              <w:rPr>
                <w:noProof/>
                <w:webHidden/>
              </w:rPr>
              <w:t>57</w:t>
            </w:r>
            <w:r w:rsidR="0036187B">
              <w:rPr>
                <w:noProof/>
                <w:webHidden/>
              </w:rPr>
              <w:fldChar w:fldCharType="end"/>
            </w:r>
          </w:hyperlink>
        </w:p>
        <w:p w:rsidR="0036187B" w:rsidRDefault="00B35023">
          <w:pPr>
            <w:pStyle w:val="Sumrio1"/>
            <w:tabs>
              <w:tab w:val="right" w:leader="dot" w:pos="9771"/>
            </w:tabs>
            <w:rPr>
              <w:rFonts w:cstheme="minorBidi"/>
              <w:noProof/>
            </w:rPr>
          </w:pPr>
          <w:hyperlink w:anchor="_Toc184388314" w:history="1">
            <w:r w:rsidR="0036187B" w:rsidRPr="003743B7">
              <w:rPr>
                <w:rStyle w:val="Hyperlink"/>
                <w:noProof/>
              </w:rPr>
              <w:t>ANEXO IV - MODELO DE PROCURAÇÃO</w:t>
            </w:r>
            <w:r w:rsidR="0036187B">
              <w:rPr>
                <w:noProof/>
                <w:webHidden/>
              </w:rPr>
              <w:tab/>
            </w:r>
            <w:r w:rsidR="0036187B">
              <w:rPr>
                <w:noProof/>
                <w:webHidden/>
              </w:rPr>
              <w:fldChar w:fldCharType="begin"/>
            </w:r>
            <w:r w:rsidR="0036187B">
              <w:rPr>
                <w:noProof/>
                <w:webHidden/>
              </w:rPr>
              <w:instrText xml:space="preserve"> PAGEREF _Toc184388314 \h </w:instrText>
            </w:r>
            <w:r w:rsidR="0036187B">
              <w:rPr>
                <w:noProof/>
                <w:webHidden/>
              </w:rPr>
            </w:r>
            <w:r w:rsidR="0036187B">
              <w:rPr>
                <w:noProof/>
                <w:webHidden/>
              </w:rPr>
              <w:fldChar w:fldCharType="separate"/>
            </w:r>
            <w:r w:rsidR="00814AC8">
              <w:rPr>
                <w:noProof/>
                <w:webHidden/>
              </w:rPr>
              <w:t>59</w:t>
            </w:r>
            <w:r w:rsidR="0036187B">
              <w:rPr>
                <w:noProof/>
                <w:webHidden/>
              </w:rPr>
              <w:fldChar w:fldCharType="end"/>
            </w:r>
          </w:hyperlink>
        </w:p>
        <w:p w:rsidR="0036187B" w:rsidRDefault="00B35023">
          <w:pPr>
            <w:pStyle w:val="Sumrio1"/>
            <w:tabs>
              <w:tab w:val="right" w:leader="dot" w:pos="9771"/>
            </w:tabs>
            <w:rPr>
              <w:rFonts w:cstheme="minorBidi"/>
              <w:noProof/>
            </w:rPr>
          </w:pPr>
          <w:hyperlink w:anchor="_Toc184388315" w:history="1">
            <w:r w:rsidR="0036187B" w:rsidRPr="003743B7">
              <w:rPr>
                <w:rStyle w:val="Hyperlink"/>
                <w:noProof/>
              </w:rPr>
              <w:t>ANEXO V - MODELO DE DECLARAÇÃO;</w:t>
            </w:r>
            <w:r w:rsidR="0036187B">
              <w:rPr>
                <w:noProof/>
                <w:webHidden/>
              </w:rPr>
              <w:tab/>
            </w:r>
            <w:r w:rsidR="0036187B">
              <w:rPr>
                <w:noProof/>
                <w:webHidden/>
              </w:rPr>
              <w:fldChar w:fldCharType="begin"/>
            </w:r>
            <w:r w:rsidR="0036187B">
              <w:rPr>
                <w:noProof/>
                <w:webHidden/>
              </w:rPr>
              <w:instrText xml:space="preserve"> PAGEREF _Toc184388315 \h </w:instrText>
            </w:r>
            <w:r w:rsidR="0036187B">
              <w:rPr>
                <w:noProof/>
                <w:webHidden/>
              </w:rPr>
            </w:r>
            <w:r w:rsidR="0036187B">
              <w:rPr>
                <w:noProof/>
                <w:webHidden/>
              </w:rPr>
              <w:fldChar w:fldCharType="separate"/>
            </w:r>
            <w:r w:rsidR="00814AC8">
              <w:rPr>
                <w:noProof/>
                <w:webHidden/>
              </w:rPr>
              <w:t>60</w:t>
            </w:r>
            <w:r w:rsidR="0036187B">
              <w:rPr>
                <w:noProof/>
                <w:webHidden/>
              </w:rPr>
              <w:fldChar w:fldCharType="end"/>
            </w:r>
          </w:hyperlink>
        </w:p>
        <w:p w:rsidR="0036187B" w:rsidRDefault="00B35023">
          <w:pPr>
            <w:pStyle w:val="Sumrio1"/>
            <w:tabs>
              <w:tab w:val="right" w:leader="dot" w:pos="9771"/>
            </w:tabs>
            <w:rPr>
              <w:rFonts w:cstheme="minorBidi"/>
              <w:noProof/>
            </w:rPr>
          </w:pPr>
          <w:hyperlink w:anchor="_Toc184388316" w:history="1">
            <w:r w:rsidR="0036187B" w:rsidRPr="003743B7">
              <w:rPr>
                <w:rStyle w:val="Hyperlink"/>
                <w:noProof/>
              </w:rPr>
              <w:t>ANEXO VI - MINUTA DE CONTRATO</w:t>
            </w:r>
            <w:r w:rsidR="0036187B">
              <w:rPr>
                <w:noProof/>
                <w:webHidden/>
              </w:rPr>
              <w:tab/>
            </w:r>
            <w:r w:rsidR="0036187B">
              <w:rPr>
                <w:noProof/>
                <w:webHidden/>
              </w:rPr>
              <w:fldChar w:fldCharType="begin"/>
            </w:r>
            <w:r w:rsidR="0036187B">
              <w:rPr>
                <w:noProof/>
                <w:webHidden/>
              </w:rPr>
              <w:instrText xml:space="preserve"> PAGEREF _Toc184388316 \h </w:instrText>
            </w:r>
            <w:r w:rsidR="0036187B">
              <w:rPr>
                <w:noProof/>
                <w:webHidden/>
              </w:rPr>
            </w:r>
            <w:r w:rsidR="0036187B">
              <w:rPr>
                <w:noProof/>
                <w:webHidden/>
              </w:rPr>
              <w:fldChar w:fldCharType="separate"/>
            </w:r>
            <w:r w:rsidR="00814AC8">
              <w:rPr>
                <w:noProof/>
                <w:webHidden/>
              </w:rPr>
              <w:t>62</w:t>
            </w:r>
            <w:r w:rsidR="0036187B">
              <w:rPr>
                <w:noProof/>
                <w:webHidden/>
              </w:rPr>
              <w:fldChar w:fldCharType="end"/>
            </w:r>
          </w:hyperlink>
        </w:p>
        <w:p w:rsidR="0036187B" w:rsidRDefault="00B35023">
          <w:pPr>
            <w:pStyle w:val="Sumrio1"/>
            <w:tabs>
              <w:tab w:val="right" w:leader="dot" w:pos="9771"/>
            </w:tabs>
            <w:rPr>
              <w:rFonts w:cstheme="minorBidi"/>
              <w:noProof/>
            </w:rPr>
          </w:pPr>
          <w:hyperlink w:anchor="_Toc184388333" w:history="1">
            <w:r w:rsidR="0036187B" w:rsidRPr="003743B7">
              <w:rPr>
                <w:rStyle w:val="Hyperlink"/>
                <w:noProof/>
              </w:rPr>
              <w:t>ANEXO VII - MINUTA DE PEDIDO DE FORNECIMENTO</w:t>
            </w:r>
            <w:r w:rsidR="0036187B">
              <w:rPr>
                <w:noProof/>
                <w:webHidden/>
              </w:rPr>
              <w:tab/>
            </w:r>
            <w:r w:rsidR="0036187B">
              <w:rPr>
                <w:noProof/>
                <w:webHidden/>
              </w:rPr>
              <w:fldChar w:fldCharType="begin"/>
            </w:r>
            <w:r w:rsidR="0036187B">
              <w:rPr>
                <w:noProof/>
                <w:webHidden/>
              </w:rPr>
              <w:instrText xml:space="preserve"> PAGEREF _Toc184388333 \h </w:instrText>
            </w:r>
            <w:r w:rsidR="0036187B">
              <w:rPr>
                <w:noProof/>
                <w:webHidden/>
              </w:rPr>
            </w:r>
            <w:r w:rsidR="0036187B">
              <w:rPr>
                <w:noProof/>
                <w:webHidden/>
              </w:rPr>
              <w:fldChar w:fldCharType="separate"/>
            </w:r>
            <w:r w:rsidR="00814AC8">
              <w:rPr>
                <w:noProof/>
                <w:webHidden/>
              </w:rPr>
              <w:t>74</w:t>
            </w:r>
            <w:r w:rsidR="0036187B">
              <w:rPr>
                <w:noProof/>
                <w:webHidden/>
              </w:rPr>
              <w:fldChar w:fldCharType="end"/>
            </w:r>
          </w:hyperlink>
        </w:p>
        <w:p w:rsidR="0036187B" w:rsidRDefault="00B35023">
          <w:pPr>
            <w:pStyle w:val="Sumrio1"/>
            <w:tabs>
              <w:tab w:val="right" w:leader="dot" w:pos="9771"/>
            </w:tabs>
            <w:rPr>
              <w:rFonts w:cstheme="minorBidi"/>
              <w:noProof/>
            </w:rPr>
          </w:pPr>
          <w:hyperlink w:anchor="_Toc184388334" w:history="1">
            <w:r w:rsidR="0036187B" w:rsidRPr="003743B7">
              <w:rPr>
                <w:rStyle w:val="Hyperlink"/>
                <w:noProof/>
              </w:rPr>
              <w:t>ANEXO VIII - SANÇÕES.</w:t>
            </w:r>
            <w:r w:rsidR="0036187B">
              <w:rPr>
                <w:noProof/>
                <w:webHidden/>
              </w:rPr>
              <w:tab/>
            </w:r>
            <w:r w:rsidR="0036187B">
              <w:rPr>
                <w:noProof/>
                <w:webHidden/>
              </w:rPr>
              <w:fldChar w:fldCharType="begin"/>
            </w:r>
            <w:r w:rsidR="0036187B">
              <w:rPr>
                <w:noProof/>
                <w:webHidden/>
              </w:rPr>
              <w:instrText xml:space="preserve"> PAGEREF _Toc184388334 \h </w:instrText>
            </w:r>
            <w:r w:rsidR="0036187B">
              <w:rPr>
                <w:noProof/>
                <w:webHidden/>
              </w:rPr>
            </w:r>
            <w:r w:rsidR="0036187B">
              <w:rPr>
                <w:noProof/>
                <w:webHidden/>
              </w:rPr>
              <w:fldChar w:fldCharType="separate"/>
            </w:r>
            <w:r w:rsidR="00814AC8">
              <w:rPr>
                <w:noProof/>
                <w:webHidden/>
              </w:rPr>
              <w:t>75</w:t>
            </w:r>
            <w:r w:rsidR="0036187B">
              <w:rPr>
                <w:noProof/>
                <w:webHidden/>
              </w:rPr>
              <w:fldChar w:fldCharType="end"/>
            </w:r>
          </w:hyperlink>
        </w:p>
        <w:p w:rsidR="0036187B" w:rsidRDefault="00B35023">
          <w:pPr>
            <w:pStyle w:val="Sumrio1"/>
            <w:tabs>
              <w:tab w:val="right" w:leader="dot" w:pos="9771"/>
            </w:tabs>
            <w:rPr>
              <w:rFonts w:cstheme="minorBidi"/>
              <w:noProof/>
            </w:rPr>
          </w:pPr>
          <w:hyperlink w:anchor="_Toc184388335" w:history="1">
            <w:r w:rsidR="0036187B" w:rsidRPr="003743B7">
              <w:rPr>
                <w:rStyle w:val="Hyperlink"/>
                <w:noProof/>
              </w:rPr>
              <w:t>ANEXO IX - MODELO DE DECLARAÇÃO DE ENQUADRAMENTO ME/EPP.</w:t>
            </w:r>
            <w:r w:rsidR="0036187B">
              <w:rPr>
                <w:noProof/>
                <w:webHidden/>
              </w:rPr>
              <w:tab/>
            </w:r>
            <w:r w:rsidR="0036187B">
              <w:rPr>
                <w:noProof/>
                <w:webHidden/>
              </w:rPr>
              <w:fldChar w:fldCharType="begin"/>
            </w:r>
            <w:r w:rsidR="0036187B">
              <w:rPr>
                <w:noProof/>
                <w:webHidden/>
              </w:rPr>
              <w:instrText xml:space="preserve"> PAGEREF _Toc184388335 \h </w:instrText>
            </w:r>
            <w:r w:rsidR="0036187B">
              <w:rPr>
                <w:noProof/>
                <w:webHidden/>
              </w:rPr>
            </w:r>
            <w:r w:rsidR="0036187B">
              <w:rPr>
                <w:noProof/>
                <w:webHidden/>
              </w:rPr>
              <w:fldChar w:fldCharType="separate"/>
            </w:r>
            <w:r w:rsidR="00814AC8">
              <w:rPr>
                <w:noProof/>
                <w:webHidden/>
              </w:rPr>
              <w:t>88</w:t>
            </w:r>
            <w:r w:rsidR="0036187B">
              <w:rPr>
                <w:noProof/>
                <w:webHidden/>
              </w:rPr>
              <w:fldChar w:fldCharType="end"/>
            </w:r>
          </w:hyperlink>
        </w:p>
        <w:p w:rsidR="0036187B" w:rsidRDefault="00B35023">
          <w:pPr>
            <w:pStyle w:val="Sumrio1"/>
            <w:tabs>
              <w:tab w:val="right" w:leader="dot" w:pos="9771"/>
            </w:tabs>
            <w:rPr>
              <w:rFonts w:cstheme="minorBidi"/>
              <w:noProof/>
            </w:rPr>
          </w:pPr>
          <w:hyperlink w:anchor="_Toc184388336" w:history="1">
            <w:r w:rsidR="0036187B" w:rsidRPr="003743B7">
              <w:rPr>
                <w:rStyle w:val="Hyperlink"/>
                <w:noProof/>
              </w:rPr>
              <w:t>ANEXO X -  DECLARAÇÃO LGPD.</w:t>
            </w:r>
            <w:r w:rsidR="0036187B">
              <w:rPr>
                <w:noProof/>
                <w:webHidden/>
              </w:rPr>
              <w:tab/>
            </w:r>
            <w:r w:rsidR="0036187B">
              <w:rPr>
                <w:noProof/>
                <w:webHidden/>
              </w:rPr>
              <w:fldChar w:fldCharType="begin"/>
            </w:r>
            <w:r w:rsidR="0036187B">
              <w:rPr>
                <w:noProof/>
                <w:webHidden/>
              </w:rPr>
              <w:instrText xml:space="preserve"> PAGEREF _Toc184388336 \h </w:instrText>
            </w:r>
            <w:r w:rsidR="0036187B">
              <w:rPr>
                <w:noProof/>
                <w:webHidden/>
              </w:rPr>
            </w:r>
            <w:r w:rsidR="0036187B">
              <w:rPr>
                <w:noProof/>
                <w:webHidden/>
              </w:rPr>
              <w:fldChar w:fldCharType="separate"/>
            </w:r>
            <w:r w:rsidR="00814AC8">
              <w:rPr>
                <w:noProof/>
                <w:webHidden/>
              </w:rPr>
              <w:t>89</w:t>
            </w:r>
            <w:r w:rsidR="0036187B">
              <w:rPr>
                <w:noProof/>
                <w:webHidden/>
              </w:rPr>
              <w:fldChar w:fldCharType="end"/>
            </w:r>
          </w:hyperlink>
        </w:p>
        <w:p w:rsidR="0036187B" w:rsidRDefault="00B35023">
          <w:pPr>
            <w:pStyle w:val="Sumrio1"/>
            <w:tabs>
              <w:tab w:val="right" w:leader="dot" w:pos="9771"/>
            </w:tabs>
            <w:rPr>
              <w:rFonts w:cstheme="minorBidi"/>
              <w:noProof/>
            </w:rPr>
          </w:pPr>
          <w:hyperlink w:anchor="_Toc184388337" w:history="1">
            <w:r w:rsidR="0036187B" w:rsidRPr="003743B7">
              <w:rPr>
                <w:rStyle w:val="Hyperlink"/>
                <w:noProof/>
              </w:rPr>
              <w:t>ANEXO XI - PREÇO DE REFERENCIA</w:t>
            </w:r>
            <w:r w:rsidR="0036187B">
              <w:rPr>
                <w:noProof/>
                <w:webHidden/>
              </w:rPr>
              <w:tab/>
            </w:r>
            <w:r w:rsidR="0036187B">
              <w:rPr>
                <w:noProof/>
                <w:webHidden/>
              </w:rPr>
              <w:fldChar w:fldCharType="begin"/>
            </w:r>
            <w:r w:rsidR="0036187B">
              <w:rPr>
                <w:noProof/>
                <w:webHidden/>
              </w:rPr>
              <w:instrText xml:space="preserve"> PAGEREF _Toc184388337 \h </w:instrText>
            </w:r>
            <w:r w:rsidR="0036187B">
              <w:rPr>
                <w:noProof/>
                <w:webHidden/>
              </w:rPr>
            </w:r>
            <w:r w:rsidR="0036187B">
              <w:rPr>
                <w:noProof/>
                <w:webHidden/>
              </w:rPr>
              <w:fldChar w:fldCharType="separate"/>
            </w:r>
            <w:r w:rsidR="00814AC8">
              <w:rPr>
                <w:noProof/>
                <w:webHidden/>
              </w:rPr>
              <w:t>90</w:t>
            </w:r>
            <w:r w:rsidR="0036187B">
              <w:rPr>
                <w:noProof/>
                <w:webHidden/>
              </w:rPr>
              <w:fldChar w:fldCharType="end"/>
            </w:r>
          </w:hyperlink>
        </w:p>
        <w:p w:rsidR="000B2B26" w:rsidRDefault="000B2B26" w:rsidP="000B2B26">
          <w:pPr>
            <w:rPr>
              <w:b/>
              <w:bCs/>
            </w:rPr>
          </w:pPr>
          <w:r>
            <w:rPr>
              <w:b/>
              <w:bCs/>
            </w:rPr>
            <w:fldChar w:fldCharType="end"/>
          </w:r>
        </w:p>
      </w:sdtContent>
    </w:sdt>
    <w:p w:rsidR="000B2B26" w:rsidRPr="00B058CC" w:rsidRDefault="000B2B26" w:rsidP="000B2B26">
      <w:pPr>
        <w:spacing w:before="0" w:after="0" w:line="240" w:lineRule="auto"/>
        <w:jc w:val="center"/>
        <w:rPr>
          <w:rFonts w:ascii="Times New Roman" w:eastAsia="Calibri" w:hAnsi="Times New Roman"/>
          <w:b/>
          <w:szCs w:val="22"/>
          <w:lang w:eastAsia="en-US"/>
        </w:rPr>
      </w:pPr>
      <w:r>
        <w:rPr>
          <w:rFonts w:ascii="Times New Roman" w:hAnsi="Times New Roman"/>
          <w:b/>
        </w:rPr>
        <w:br w:type="page"/>
      </w:r>
      <w:r w:rsidRPr="007B6287">
        <w:rPr>
          <w:rFonts w:ascii="Times New Roman" w:hAnsi="Times New Roman"/>
          <w:b/>
        </w:rPr>
        <w:lastRenderedPageBreak/>
        <w:t xml:space="preserve">EDITAL DE PREGÃO ELETRÔNICO Nº </w:t>
      </w:r>
      <w:r w:rsidR="00814AC8" w:rsidRPr="00814AC8">
        <w:rPr>
          <w:rFonts w:ascii="Times New Roman" w:hAnsi="Times New Roman"/>
          <w:b/>
        </w:rPr>
        <w:t>19</w:t>
      </w:r>
      <w:r w:rsidRPr="007B6287">
        <w:rPr>
          <w:rFonts w:ascii="Times New Roman" w:hAnsi="Times New Roman"/>
          <w:b/>
        </w:rPr>
        <w:t>/202</w:t>
      </w:r>
      <w:r w:rsidR="00814AC8">
        <w:rPr>
          <w:rFonts w:ascii="Times New Roman" w:hAnsi="Times New Roman"/>
          <w:b/>
        </w:rPr>
        <w:t>5</w:t>
      </w:r>
    </w:p>
    <w:p w:rsidR="000B2B26" w:rsidRPr="007B6287" w:rsidRDefault="000B2B26" w:rsidP="000B2B26">
      <w:pPr>
        <w:pStyle w:val="Standard"/>
        <w:ind w:left="360" w:right="57"/>
        <w:jc w:val="center"/>
        <w:rPr>
          <w:rFonts w:ascii="Times New Roman" w:eastAsia="MS Mincho" w:hAnsi="Times New Roman" w:cs="Times New Roman"/>
          <w:b/>
          <w:bCs/>
          <w:color w:val="000000"/>
          <w:szCs w:val="20"/>
          <w:shd w:val="clear" w:color="auto" w:fill="FFFFFF"/>
        </w:rPr>
      </w:pPr>
    </w:p>
    <w:p w:rsidR="000B2B26" w:rsidRPr="00E8602D" w:rsidRDefault="000B2B26" w:rsidP="000B2B26">
      <w:pPr>
        <w:pStyle w:val="Estilo1"/>
      </w:pPr>
      <w:bookmarkStart w:id="1" w:name="_Toc184388295"/>
      <w:r w:rsidRPr="00E8602D">
        <w:t>CONSIDERAÇÕES INICIAIS</w:t>
      </w:r>
      <w:bookmarkEnd w:id="1"/>
    </w:p>
    <w:p w:rsidR="000B2B26" w:rsidRDefault="000B2B26" w:rsidP="000B2B26">
      <w:pPr>
        <w:pStyle w:val="Standard"/>
        <w:numPr>
          <w:ilvl w:val="1"/>
          <w:numId w:val="4"/>
        </w:numPr>
        <w:ind w:left="426" w:right="57"/>
        <w:jc w:val="both"/>
        <w:rPr>
          <w:rFonts w:ascii="Times New Roman" w:eastAsia="MS Mincho" w:hAnsi="Times New Roman" w:cs="Times New Roman"/>
          <w:b/>
          <w:bCs/>
          <w:color w:val="000000"/>
          <w:szCs w:val="20"/>
          <w:shd w:val="clear" w:color="auto" w:fill="FFFFFF"/>
        </w:rPr>
      </w:pPr>
      <w:r>
        <w:rPr>
          <w:rFonts w:ascii="Times New Roman" w:eastAsia="MS Mincho" w:hAnsi="Times New Roman" w:cs="Times New Roman"/>
          <w:b/>
          <w:bCs/>
          <w:color w:val="000000"/>
          <w:szCs w:val="20"/>
          <w:shd w:val="clear" w:color="auto" w:fill="FFFFFF"/>
        </w:rPr>
        <w:t>OBJETO</w:t>
      </w:r>
    </w:p>
    <w:p w:rsidR="000B2B26" w:rsidRPr="005E6AB4" w:rsidRDefault="00722E2E" w:rsidP="00722E2E">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722E2E">
        <w:rPr>
          <w:rFonts w:ascii="Times New Roman" w:eastAsia="MS Mincho" w:hAnsi="Times New Roman" w:cs="Times New Roman"/>
          <w:color w:val="000000"/>
          <w:szCs w:val="20"/>
          <w:shd w:val="clear" w:color="auto" w:fill="FFFFFF"/>
        </w:rPr>
        <w:t>Aquisição de EQUIPAMENTOS E MATERIAIS PERMANENTES, para suprir a demanda do Complexo Médico de Especialidades de Cajamar - itens fracassados Pregão nº 05/2024</w:t>
      </w:r>
    </w:p>
    <w:p w:rsidR="00C64F8F" w:rsidRPr="00D61CC2" w:rsidRDefault="00C64F8F" w:rsidP="008A78A3">
      <w:pPr>
        <w:pStyle w:val="Standard"/>
        <w:numPr>
          <w:ilvl w:val="1"/>
          <w:numId w:val="4"/>
        </w:numPr>
        <w:ind w:left="426" w:right="57"/>
        <w:jc w:val="both"/>
        <w:rPr>
          <w:rFonts w:ascii="Times New Roman" w:eastAsia="MS Mincho" w:hAnsi="Times New Roman" w:cs="Times New Roman"/>
          <w:b/>
          <w:bCs/>
          <w:color w:val="000000"/>
          <w:szCs w:val="20"/>
          <w:shd w:val="clear" w:color="auto" w:fill="FFFFFF"/>
        </w:rPr>
      </w:pPr>
      <w:r w:rsidRPr="00D61CC2">
        <w:rPr>
          <w:rFonts w:ascii="Times New Roman" w:eastAsia="MS Mincho" w:hAnsi="Times New Roman" w:cs="Times New Roman"/>
          <w:b/>
          <w:color w:val="000000"/>
          <w:szCs w:val="20"/>
          <w:shd w:val="clear" w:color="auto" w:fill="FFFFFF"/>
        </w:rPr>
        <w:t>CRITÉRIO DE JULGAMENTO DAS PROPOSTAS:</w:t>
      </w:r>
    </w:p>
    <w:p w:rsidR="00C64F8F" w:rsidRPr="00AA2AE9" w:rsidRDefault="00C64F8F"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C64F8F">
        <w:rPr>
          <w:rFonts w:ascii="Times New Roman" w:eastAsia="MS Mincho" w:hAnsi="Times New Roman" w:cs="Times New Roman"/>
          <w:color w:val="000000"/>
          <w:szCs w:val="20"/>
          <w:shd w:val="clear" w:color="auto" w:fill="FFFFFF"/>
        </w:rPr>
        <w:t xml:space="preserve">Na fase de disputa, o critério de aceitabilidade de preços no sistema de compras eletrônicas é o </w:t>
      </w:r>
      <w:r w:rsidRPr="00C64F8F">
        <w:rPr>
          <w:rFonts w:ascii="Times New Roman" w:eastAsia="MS Mincho" w:hAnsi="Times New Roman" w:cs="Times New Roman"/>
          <w:b/>
          <w:color w:val="000000"/>
          <w:szCs w:val="20"/>
          <w:shd w:val="clear" w:color="auto" w:fill="FFFFFF"/>
        </w:rPr>
        <w:t>VALOR UNITÁRIO</w:t>
      </w:r>
      <w:r w:rsidRPr="00C64F8F">
        <w:rPr>
          <w:rFonts w:ascii="Times New Roman" w:eastAsia="MS Mincho" w:hAnsi="Times New Roman" w:cs="Times New Roman"/>
          <w:color w:val="000000"/>
          <w:szCs w:val="20"/>
          <w:shd w:val="clear" w:color="auto" w:fill="FFFFFF"/>
        </w:rPr>
        <w:t xml:space="preserve">, fixado no </w:t>
      </w:r>
      <w:r>
        <w:rPr>
          <w:rFonts w:ascii="Times New Roman" w:eastAsia="MS Mincho" w:hAnsi="Times New Roman" w:cs="Times New Roman"/>
          <w:color w:val="000000"/>
          <w:szCs w:val="20"/>
          <w:shd w:val="clear" w:color="auto" w:fill="FFFFFF"/>
        </w:rPr>
        <w:t>P</w:t>
      </w:r>
      <w:r w:rsidRPr="00AA2AE9">
        <w:rPr>
          <w:rFonts w:ascii="Times New Roman" w:eastAsia="MS Mincho" w:hAnsi="Times New Roman" w:cs="Times New Roman"/>
          <w:color w:val="000000"/>
          <w:szCs w:val="20"/>
          <w:shd w:val="clear" w:color="auto" w:fill="FFFFFF"/>
        </w:rPr>
        <w:t xml:space="preserve">reço de </w:t>
      </w:r>
      <w:r>
        <w:rPr>
          <w:rFonts w:ascii="Times New Roman" w:eastAsia="MS Mincho" w:hAnsi="Times New Roman" w:cs="Times New Roman"/>
          <w:color w:val="000000"/>
          <w:szCs w:val="20"/>
          <w:shd w:val="clear" w:color="auto" w:fill="FFFFFF"/>
        </w:rPr>
        <w:t>R</w:t>
      </w:r>
      <w:r w:rsidR="003871AA">
        <w:rPr>
          <w:rFonts w:ascii="Times New Roman" w:eastAsia="MS Mincho" w:hAnsi="Times New Roman" w:cs="Times New Roman"/>
          <w:color w:val="000000"/>
          <w:szCs w:val="20"/>
          <w:shd w:val="clear" w:color="auto" w:fill="FFFFFF"/>
        </w:rPr>
        <w:t xml:space="preserve">eferência Anexo </w:t>
      </w:r>
      <w:r>
        <w:rPr>
          <w:rFonts w:ascii="Times New Roman" w:eastAsia="MS Mincho" w:hAnsi="Times New Roman" w:cs="Times New Roman"/>
          <w:color w:val="000000"/>
          <w:szCs w:val="20"/>
          <w:shd w:val="clear" w:color="auto" w:fill="FFFFFF"/>
        </w:rPr>
        <w:t>X</w:t>
      </w:r>
      <w:r w:rsidR="003871AA">
        <w:rPr>
          <w:rFonts w:ascii="Times New Roman" w:eastAsia="MS Mincho" w:hAnsi="Times New Roman" w:cs="Times New Roman"/>
          <w:color w:val="000000"/>
          <w:szCs w:val="20"/>
          <w:shd w:val="clear" w:color="auto" w:fill="FFFFFF"/>
        </w:rPr>
        <w:t>I</w:t>
      </w:r>
      <w:r>
        <w:rPr>
          <w:rFonts w:ascii="Times New Roman" w:eastAsia="MS Mincho" w:hAnsi="Times New Roman" w:cs="Times New Roman"/>
          <w:color w:val="000000"/>
          <w:szCs w:val="20"/>
          <w:shd w:val="clear" w:color="auto" w:fill="FFFFFF"/>
        </w:rPr>
        <w:t xml:space="preserve"> </w:t>
      </w:r>
      <w:r w:rsidRPr="00C64F8F">
        <w:rPr>
          <w:rFonts w:ascii="Times New Roman" w:eastAsia="MS Mincho" w:hAnsi="Times New Roman" w:cs="Times New Roman"/>
          <w:color w:val="000000"/>
          <w:szCs w:val="20"/>
          <w:shd w:val="clear" w:color="auto" w:fill="FFFFFF"/>
        </w:rPr>
        <w:t>deste Edital.</w:t>
      </w:r>
    </w:p>
    <w:p w:rsidR="00C64F8F" w:rsidRPr="00AA2AE9" w:rsidRDefault="00C64F8F" w:rsidP="008A78A3">
      <w:pPr>
        <w:pStyle w:val="Standard"/>
        <w:numPr>
          <w:ilvl w:val="3"/>
          <w:numId w:val="4"/>
        </w:numPr>
        <w:ind w:left="993" w:right="57" w:hanging="993"/>
        <w:jc w:val="both"/>
        <w:rPr>
          <w:rFonts w:ascii="Times New Roman" w:eastAsia="MS Mincho" w:hAnsi="Times New Roman" w:cs="Times New Roman"/>
          <w:color w:val="000000"/>
          <w:szCs w:val="20"/>
          <w:shd w:val="clear" w:color="auto" w:fill="FFFFFF"/>
        </w:rPr>
      </w:pPr>
      <w:r w:rsidRPr="00AA2AE9">
        <w:rPr>
          <w:rFonts w:ascii="Times New Roman" w:eastAsia="MS Mincho" w:hAnsi="Times New Roman" w:cs="Times New Roman"/>
          <w:color w:val="000000"/>
          <w:szCs w:val="20"/>
          <w:shd w:val="clear" w:color="auto" w:fill="FFFFFF"/>
        </w:rPr>
        <w:t xml:space="preserve">Os valores que permanecerem acima (ou com lances negativos, no caso de critério de julgamento de maior desconto) do(s) valor(es) unitário(s) máximo(s) e total(is) máximo(s) fixado(s) no </w:t>
      </w:r>
      <w:r>
        <w:rPr>
          <w:rFonts w:ascii="Times New Roman" w:eastAsia="MS Mincho" w:hAnsi="Times New Roman" w:cs="Times New Roman"/>
          <w:color w:val="000000"/>
          <w:szCs w:val="20"/>
          <w:shd w:val="clear" w:color="auto" w:fill="FFFFFF"/>
        </w:rPr>
        <w:t>P</w:t>
      </w:r>
      <w:r w:rsidRPr="00AA2AE9">
        <w:rPr>
          <w:rFonts w:ascii="Times New Roman" w:eastAsia="MS Mincho" w:hAnsi="Times New Roman" w:cs="Times New Roman"/>
          <w:color w:val="000000"/>
          <w:szCs w:val="20"/>
          <w:shd w:val="clear" w:color="auto" w:fill="FFFFFF"/>
        </w:rPr>
        <w:t xml:space="preserve">reço de </w:t>
      </w:r>
      <w:r>
        <w:rPr>
          <w:rFonts w:ascii="Times New Roman" w:eastAsia="MS Mincho" w:hAnsi="Times New Roman" w:cs="Times New Roman"/>
          <w:color w:val="000000"/>
          <w:szCs w:val="20"/>
          <w:shd w:val="clear" w:color="auto" w:fill="FFFFFF"/>
        </w:rPr>
        <w:t>R</w:t>
      </w:r>
      <w:r w:rsidR="003871AA">
        <w:rPr>
          <w:rFonts w:ascii="Times New Roman" w:eastAsia="MS Mincho" w:hAnsi="Times New Roman" w:cs="Times New Roman"/>
          <w:color w:val="000000"/>
          <w:szCs w:val="20"/>
          <w:shd w:val="clear" w:color="auto" w:fill="FFFFFF"/>
        </w:rPr>
        <w:t xml:space="preserve">eferência (Anexo </w:t>
      </w:r>
      <w:r>
        <w:rPr>
          <w:rFonts w:ascii="Times New Roman" w:eastAsia="MS Mincho" w:hAnsi="Times New Roman" w:cs="Times New Roman"/>
          <w:color w:val="000000"/>
          <w:szCs w:val="20"/>
          <w:shd w:val="clear" w:color="auto" w:fill="FFFFFF"/>
        </w:rPr>
        <w:t>X</w:t>
      </w:r>
      <w:r w:rsidR="003871AA">
        <w:rPr>
          <w:rFonts w:ascii="Times New Roman" w:eastAsia="MS Mincho" w:hAnsi="Times New Roman" w:cs="Times New Roman"/>
          <w:color w:val="000000"/>
          <w:szCs w:val="20"/>
          <w:shd w:val="clear" w:color="auto" w:fill="FFFFFF"/>
        </w:rPr>
        <w:t>I</w:t>
      </w:r>
      <w:r w:rsidRPr="00AA2AE9">
        <w:rPr>
          <w:rFonts w:ascii="Times New Roman" w:eastAsia="MS Mincho" w:hAnsi="Times New Roman" w:cs="Times New Roman"/>
          <w:color w:val="000000"/>
          <w:szCs w:val="20"/>
          <w:shd w:val="clear" w:color="auto" w:fill="FFFFFF"/>
        </w:rPr>
        <w:t xml:space="preserve"> deste Edital) serão desclassificados”.</w:t>
      </w:r>
    </w:p>
    <w:p w:rsidR="00C64F8F" w:rsidRPr="00AA2AE9" w:rsidRDefault="00C64F8F"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AA2AE9">
        <w:rPr>
          <w:rFonts w:ascii="Times New Roman" w:eastAsia="MS Mincho" w:hAnsi="Times New Roman" w:cs="Times New Roman"/>
          <w:color w:val="000000"/>
          <w:szCs w:val="20"/>
          <w:shd w:val="clear" w:color="auto" w:fill="FFFFFF"/>
        </w:rPr>
        <w:t xml:space="preserve">O julgamento das propostas será realizado de acordo com critério de </w:t>
      </w:r>
      <w:r w:rsidRPr="003407E6">
        <w:rPr>
          <w:rFonts w:ascii="Times New Roman" w:eastAsia="MS Mincho" w:hAnsi="Times New Roman" w:cs="Times New Roman"/>
          <w:b/>
          <w:color w:val="000000"/>
          <w:szCs w:val="20"/>
          <w:shd w:val="clear" w:color="auto" w:fill="FFFFFF"/>
        </w:rPr>
        <w:t>(MENOR PREÇO)</w:t>
      </w:r>
      <w:r w:rsidRPr="00AA2AE9">
        <w:rPr>
          <w:rFonts w:ascii="Times New Roman" w:eastAsia="MS Mincho" w:hAnsi="Times New Roman" w:cs="Times New Roman"/>
          <w:color w:val="000000"/>
          <w:szCs w:val="20"/>
          <w:shd w:val="clear" w:color="auto" w:fill="FFFFFF"/>
        </w:rPr>
        <w:t>.</w:t>
      </w:r>
    </w:p>
    <w:p w:rsidR="00C64F8F" w:rsidRDefault="00C64F8F"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AA2AE9">
        <w:rPr>
          <w:rFonts w:ascii="Times New Roman" w:eastAsia="MS Mincho" w:hAnsi="Times New Roman" w:cs="Times New Roman"/>
          <w:color w:val="000000"/>
          <w:szCs w:val="20"/>
          <w:shd w:val="clear" w:color="auto" w:fill="FFFFFF"/>
        </w:rPr>
        <w:t xml:space="preserve">Encerrada a fase de lances, após a negociação, as propostas que permanecerem acima (ou com lances negativos, no caso de critério de maior desconto) do(s) valor(es) unitário(s) máximo(s) e total(is) máximo(s) fixado(s) no </w:t>
      </w:r>
      <w:r>
        <w:rPr>
          <w:rFonts w:ascii="Times New Roman" w:eastAsia="MS Mincho" w:hAnsi="Times New Roman" w:cs="Times New Roman"/>
          <w:color w:val="000000"/>
          <w:szCs w:val="20"/>
          <w:shd w:val="clear" w:color="auto" w:fill="FFFFFF"/>
        </w:rPr>
        <w:t>P</w:t>
      </w:r>
      <w:r w:rsidRPr="00AA2AE9">
        <w:rPr>
          <w:rFonts w:ascii="Times New Roman" w:eastAsia="MS Mincho" w:hAnsi="Times New Roman" w:cs="Times New Roman"/>
          <w:color w:val="000000"/>
          <w:szCs w:val="20"/>
          <w:shd w:val="clear" w:color="auto" w:fill="FFFFFF"/>
        </w:rPr>
        <w:t xml:space="preserve">reço de </w:t>
      </w:r>
      <w:r>
        <w:rPr>
          <w:rFonts w:ascii="Times New Roman" w:eastAsia="MS Mincho" w:hAnsi="Times New Roman" w:cs="Times New Roman"/>
          <w:color w:val="000000"/>
          <w:szCs w:val="20"/>
          <w:shd w:val="clear" w:color="auto" w:fill="FFFFFF"/>
        </w:rPr>
        <w:t>R</w:t>
      </w:r>
      <w:r w:rsidR="003871AA">
        <w:rPr>
          <w:rFonts w:ascii="Times New Roman" w:eastAsia="MS Mincho" w:hAnsi="Times New Roman" w:cs="Times New Roman"/>
          <w:color w:val="000000"/>
          <w:szCs w:val="20"/>
          <w:shd w:val="clear" w:color="auto" w:fill="FFFFFF"/>
        </w:rPr>
        <w:t xml:space="preserve">eferência (Anexo </w:t>
      </w:r>
      <w:r>
        <w:rPr>
          <w:rFonts w:ascii="Times New Roman" w:eastAsia="MS Mincho" w:hAnsi="Times New Roman" w:cs="Times New Roman"/>
          <w:color w:val="000000"/>
          <w:szCs w:val="20"/>
          <w:shd w:val="clear" w:color="auto" w:fill="FFFFFF"/>
        </w:rPr>
        <w:t>X</w:t>
      </w:r>
      <w:r w:rsidR="003871AA">
        <w:rPr>
          <w:rFonts w:ascii="Times New Roman" w:eastAsia="MS Mincho" w:hAnsi="Times New Roman" w:cs="Times New Roman"/>
          <w:color w:val="000000"/>
          <w:szCs w:val="20"/>
          <w:shd w:val="clear" w:color="auto" w:fill="FFFFFF"/>
        </w:rPr>
        <w:t>I</w:t>
      </w:r>
      <w:r>
        <w:rPr>
          <w:rFonts w:ascii="Times New Roman" w:eastAsia="MS Mincho" w:hAnsi="Times New Roman" w:cs="Times New Roman"/>
          <w:color w:val="000000"/>
          <w:szCs w:val="20"/>
          <w:shd w:val="clear" w:color="auto" w:fill="FFFFFF"/>
        </w:rPr>
        <w:t xml:space="preserve"> deste Edital)</w:t>
      </w:r>
      <w:r w:rsidRPr="00AA2AE9">
        <w:rPr>
          <w:rFonts w:ascii="Times New Roman" w:eastAsia="MS Mincho" w:hAnsi="Times New Roman" w:cs="Times New Roman"/>
          <w:color w:val="000000"/>
          <w:szCs w:val="20"/>
          <w:shd w:val="clear" w:color="auto" w:fill="FFFFFF"/>
        </w:rPr>
        <w:t xml:space="preserve"> serão desclassificadas.”</w:t>
      </w:r>
    </w:p>
    <w:p w:rsidR="00C64F8F" w:rsidRPr="00D61CC2" w:rsidRDefault="00C64F8F" w:rsidP="008A78A3">
      <w:pPr>
        <w:pStyle w:val="Standard"/>
        <w:numPr>
          <w:ilvl w:val="1"/>
          <w:numId w:val="4"/>
        </w:numPr>
        <w:ind w:left="426" w:right="57"/>
        <w:jc w:val="both"/>
        <w:rPr>
          <w:rFonts w:ascii="Times New Roman" w:eastAsia="MS Mincho" w:hAnsi="Times New Roman" w:cs="Times New Roman"/>
          <w:b/>
          <w:bCs/>
          <w:color w:val="000000"/>
          <w:szCs w:val="20"/>
          <w:shd w:val="clear" w:color="auto" w:fill="FFFFFF"/>
        </w:rPr>
      </w:pPr>
      <w:r w:rsidRPr="00D61CC2">
        <w:rPr>
          <w:rFonts w:ascii="Times New Roman" w:eastAsia="MS Mincho" w:hAnsi="Times New Roman" w:cs="Times New Roman"/>
          <w:b/>
          <w:bCs/>
          <w:color w:val="000000"/>
          <w:szCs w:val="20"/>
          <w:shd w:val="clear" w:color="auto" w:fill="FFFFFF"/>
        </w:rPr>
        <w:t>RECURSOS ORÇAMENTÁRIOS</w:t>
      </w:r>
    </w:p>
    <w:p w:rsidR="00321F9B" w:rsidRPr="00254281" w:rsidRDefault="00C64F8F" w:rsidP="001B7215">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D61CC2">
        <w:rPr>
          <w:rFonts w:ascii="Times New Roman" w:eastAsia="MS Mincho" w:hAnsi="Times New Roman" w:cs="Times New Roman"/>
          <w:color w:val="000000"/>
          <w:szCs w:val="20"/>
          <w:shd w:val="clear" w:color="auto" w:fill="FFFFFF"/>
        </w:rPr>
        <w:t>A</w:t>
      </w:r>
      <w:r w:rsidR="00722E2E">
        <w:rPr>
          <w:rFonts w:ascii="Times New Roman" w:eastAsia="MS Mincho" w:hAnsi="Times New Roman" w:cs="Times New Roman"/>
          <w:color w:val="000000"/>
          <w:szCs w:val="20"/>
          <w:shd w:val="clear" w:color="auto" w:fill="FFFFFF"/>
        </w:rPr>
        <w:t xml:space="preserve"> despesa total orçada de </w:t>
      </w:r>
      <w:r w:rsidR="004971DE">
        <w:rPr>
          <w:rFonts w:ascii="Times New Roman" w:eastAsia="MS Mincho" w:hAnsi="Times New Roman" w:cs="Times New Roman"/>
          <w:color w:val="000000"/>
          <w:szCs w:val="20"/>
          <w:shd w:val="clear" w:color="auto" w:fill="FFFFFF"/>
        </w:rPr>
        <w:t>R$ 464</w:t>
      </w:r>
      <w:r w:rsidR="001B7215" w:rsidRPr="001B7215">
        <w:rPr>
          <w:rFonts w:ascii="Times New Roman" w:eastAsia="MS Mincho" w:hAnsi="Times New Roman" w:cs="Times New Roman"/>
          <w:color w:val="000000"/>
          <w:szCs w:val="20"/>
          <w:shd w:val="clear" w:color="auto" w:fill="FFFFFF"/>
        </w:rPr>
        <w:t xml:space="preserve">.360,35 </w:t>
      </w:r>
      <w:r w:rsidRPr="00D61CC2">
        <w:rPr>
          <w:rFonts w:ascii="Times New Roman" w:eastAsia="MS Mincho" w:hAnsi="Times New Roman" w:cs="Times New Roman"/>
          <w:color w:val="000000"/>
          <w:szCs w:val="20"/>
          <w:shd w:val="clear" w:color="auto" w:fill="FFFFFF"/>
        </w:rPr>
        <w:t>(</w:t>
      </w:r>
      <w:r w:rsidR="004971DE">
        <w:rPr>
          <w:rFonts w:ascii="Times New Roman" w:eastAsia="MS Mincho" w:hAnsi="Times New Roman" w:cs="Times New Roman"/>
          <w:color w:val="000000"/>
          <w:szCs w:val="20"/>
          <w:shd w:val="clear" w:color="auto" w:fill="FFFFFF"/>
        </w:rPr>
        <w:t>quatrocento</w:t>
      </w:r>
      <w:r w:rsidR="00722E2E" w:rsidRPr="00722E2E">
        <w:rPr>
          <w:rFonts w:ascii="Times New Roman" w:eastAsia="MS Mincho" w:hAnsi="Times New Roman" w:cs="Times New Roman"/>
          <w:color w:val="000000"/>
          <w:szCs w:val="20"/>
          <w:shd w:val="clear" w:color="auto" w:fill="FFFFFF"/>
        </w:rPr>
        <w:t xml:space="preserve">s e </w:t>
      </w:r>
      <w:r w:rsidR="004971DE">
        <w:rPr>
          <w:rFonts w:ascii="Times New Roman" w:eastAsia="MS Mincho" w:hAnsi="Times New Roman" w:cs="Times New Roman"/>
          <w:color w:val="000000"/>
          <w:szCs w:val="20"/>
          <w:shd w:val="clear" w:color="auto" w:fill="FFFFFF"/>
        </w:rPr>
        <w:t>sesse</w:t>
      </w:r>
      <w:r w:rsidR="00722E2E" w:rsidRPr="00722E2E">
        <w:rPr>
          <w:rFonts w:ascii="Times New Roman" w:eastAsia="MS Mincho" w:hAnsi="Times New Roman" w:cs="Times New Roman"/>
          <w:color w:val="000000"/>
          <w:szCs w:val="20"/>
          <w:shd w:val="clear" w:color="auto" w:fill="FFFFFF"/>
        </w:rPr>
        <w:t>nta</w:t>
      </w:r>
      <w:r w:rsidR="004971DE">
        <w:rPr>
          <w:rFonts w:ascii="Times New Roman" w:eastAsia="MS Mincho" w:hAnsi="Times New Roman" w:cs="Times New Roman"/>
          <w:color w:val="000000"/>
          <w:szCs w:val="20"/>
          <w:shd w:val="clear" w:color="auto" w:fill="FFFFFF"/>
        </w:rPr>
        <w:t xml:space="preserve"> e quatro</w:t>
      </w:r>
      <w:r w:rsidR="00722E2E" w:rsidRPr="00722E2E">
        <w:rPr>
          <w:rFonts w:ascii="Times New Roman" w:eastAsia="MS Mincho" w:hAnsi="Times New Roman" w:cs="Times New Roman"/>
          <w:color w:val="000000"/>
          <w:szCs w:val="20"/>
          <w:shd w:val="clear" w:color="auto" w:fill="FFFFFF"/>
        </w:rPr>
        <w:t xml:space="preserve"> mil</w:t>
      </w:r>
      <w:r w:rsidR="004971DE">
        <w:rPr>
          <w:rFonts w:ascii="Times New Roman" w:eastAsia="MS Mincho" w:hAnsi="Times New Roman" w:cs="Times New Roman"/>
          <w:color w:val="000000"/>
          <w:szCs w:val="20"/>
          <w:shd w:val="clear" w:color="auto" w:fill="FFFFFF"/>
        </w:rPr>
        <w:t>,</w:t>
      </w:r>
      <w:r w:rsidR="00722E2E" w:rsidRPr="00722E2E">
        <w:rPr>
          <w:rFonts w:ascii="Times New Roman" w:eastAsia="MS Mincho" w:hAnsi="Times New Roman" w:cs="Times New Roman"/>
          <w:color w:val="000000"/>
          <w:szCs w:val="20"/>
          <w:shd w:val="clear" w:color="auto" w:fill="FFFFFF"/>
        </w:rPr>
        <w:t xml:space="preserve"> </w:t>
      </w:r>
      <w:r w:rsidR="001B7215">
        <w:rPr>
          <w:rFonts w:ascii="Times New Roman" w:eastAsia="MS Mincho" w:hAnsi="Times New Roman" w:cs="Times New Roman"/>
          <w:color w:val="000000"/>
          <w:szCs w:val="20"/>
          <w:shd w:val="clear" w:color="auto" w:fill="FFFFFF"/>
        </w:rPr>
        <w:t>trezentos e sessenta</w:t>
      </w:r>
      <w:r w:rsidR="00722E2E" w:rsidRPr="00722E2E">
        <w:rPr>
          <w:rFonts w:ascii="Times New Roman" w:eastAsia="MS Mincho" w:hAnsi="Times New Roman" w:cs="Times New Roman"/>
          <w:color w:val="000000"/>
          <w:szCs w:val="20"/>
          <w:shd w:val="clear" w:color="auto" w:fill="FFFFFF"/>
        </w:rPr>
        <w:t xml:space="preserve"> reais e </w:t>
      </w:r>
      <w:r w:rsidR="001B7215">
        <w:rPr>
          <w:rFonts w:ascii="Times New Roman" w:eastAsia="MS Mincho" w:hAnsi="Times New Roman" w:cs="Times New Roman"/>
          <w:color w:val="000000"/>
          <w:szCs w:val="20"/>
          <w:shd w:val="clear" w:color="auto" w:fill="FFFFFF"/>
        </w:rPr>
        <w:t>trinta e cinco</w:t>
      </w:r>
      <w:r w:rsidR="00722E2E" w:rsidRPr="00722E2E">
        <w:rPr>
          <w:rFonts w:ascii="Times New Roman" w:eastAsia="MS Mincho" w:hAnsi="Times New Roman" w:cs="Times New Roman"/>
          <w:color w:val="000000"/>
          <w:szCs w:val="20"/>
          <w:shd w:val="clear" w:color="auto" w:fill="FFFFFF"/>
        </w:rPr>
        <w:t xml:space="preserve"> centavos</w:t>
      </w:r>
      <w:r w:rsidRPr="00D61CC2">
        <w:rPr>
          <w:rFonts w:ascii="Times New Roman" w:eastAsia="MS Mincho" w:hAnsi="Times New Roman" w:cs="Times New Roman"/>
          <w:color w:val="000000"/>
          <w:szCs w:val="20"/>
          <w:shd w:val="clear" w:color="auto" w:fill="FFFFFF"/>
        </w:rPr>
        <w:t>), correrá por co</w:t>
      </w:r>
      <w:r w:rsidR="004971DE">
        <w:rPr>
          <w:rFonts w:ascii="Times New Roman" w:eastAsia="MS Mincho" w:hAnsi="Times New Roman" w:cs="Times New Roman"/>
          <w:color w:val="000000"/>
          <w:szCs w:val="20"/>
          <w:shd w:val="clear" w:color="auto" w:fill="FFFFFF"/>
        </w:rPr>
        <w:t>nta da Ficha Orçamentaria nº 344</w:t>
      </w:r>
      <w:r w:rsidR="007F4969">
        <w:rPr>
          <w:rFonts w:ascii="Times New Roman" w:eastAsia="MS Mincho" w:hAnsi="Times New Roman" w:cs="Times New Roman"/>
          <w:color w:val="000000"/>
          <w:szCs w:val="20"/>
          <w:shd w:val="clear" w:color="auto" w:fill="FFFFFF"/>
        </w:rPr>
        <w:t xml:space="preserve">; Classificação: </w:t>
      </w:r>
      <w:r w:rsidR="007F4969" w:rsidRPr="007F4969">
        <w:rPr>
          <w:rFonts w:ascii="Times New Roman" w:eastAsia="MS Mincho" w:hAnsi="Times New Roman" w:cs="Times New Roman"/>
          <w:color w:val="000000"/>
          <w:szCs w:val="20"/>
          <w:shd w:val="clear" w:color="auto" w:fill="FFFFFF"/>
        </w:rPr>
        <w:t>02.13.00</w:t>
      </w:r>
      <w:r w:rsidR="007F4969">
        <w:rPr>
          <w:rFonts w:ascii="Times New Roman" w:eastAsia="MS Mincho" w:hAnsi="Times New Roman" w:cs="Times New Roman"/>
          <w:color w:val="000000"/>
          <w:szCs w:val="20"/>
          <w:shd w:val="clear" w:color="auto" w:fill="FFFFFF"/>
        </w:rPr>
        <w:t>-02.13.02-</w:t>
      </w:r>
      <w:r w:rsidR="007F4969" w:rsidRPr="007F4969">
        <w:rPr>
          <w:rFonts w:ascii="Times New Roman" w:eastAsia="MS Mincho" w:hAnsi="Times New Roman" w:cs="Times New Roman"/>
          <w:color w:val="000000"/>
          <w:szCs w:val="20"/>
          <w:shd w:val="clear" w:color="auto" w:fill="FFFFFF"/>
        </w:rPr>
        <w:t>10.3020073.</w:t>
      </w:r>
      <w:r w:rsidR="004971DE">
        <w:rPr>
          <w:rFonts w:ascii="Times New Roman" w:eastAsia="MS Mincho" w:hAnsi="Times New Roman" w:cs="Times New Roman"/>
          <w:color w:val="000000"/>
          <w:szCs w:val="20"/>
          <w:shd w:val="clear" w:color="auto" w:fill="FFFFFF"/>
        </w:rPr>
        <w:t>2137</w:t>
      </w:r>
      <w:r w:rsidR="007F4969">
        <w:rPr>
          <w:rFonts w:ascii="Times New Roman" w:eastAsia="MS Mincho" w:hAnsi="Times New Roman" w:cs="Times New Roman"/>
          <w:color w:val="000000"/>
          <w:szCs w:val="20"/>
          <w:shd w:val="clear" w:color="auto" w:fill="FFFFFF"/>
        </w:rPr>
        <w:t>-</w:t>
      </w:r>
      <w:r w:rsidR="007F4969" w:rsidRPr="007F4969">
        <w:rPr>
          <w:rFonts w:ascii="Times New Roman" w:eastAsia="MS Mincho" w:hAnsi="Times New Roman" w:cs="Times New Roman"/>
          <w:color w:val="000000"/>
          <w:szCs w:val="20"/>
          <w:shd w:val="clear" w:color="auto" w:fill="FFFFFF"/>
        </w:rPr>
        <w:t>4.4.90.52.00</w:t>
      </w:r>
      <w:r w:rsidR="00B72350">
        <w:rPr>
          <w:rFonts w:ascii="Times New Roman" w:eastAsia="MS Mincho" w:hAnsi="Times New Roman" w:cs="Times New Roman"/>
          <w:color w:val="000000"/>
          <w:szCs w:val="20"/>
          <w:shd w:val="clear" w:color="auto" w:fill="FFFFFF"/>
        </w:rPr>
        <w:t>-</w:t>
      </w:r>
      <w:r w:rsidR="00B72350" w:rsidRPr="00B72350">
        <w:rPr>
          <w:rFonts w:ascii="Times New Roman" w:eastAsia="MS Mincho" w:hAnsi="Times New Roman" w:cs="Times New Roman"/>
          <w:color w:val="000000"/>
          <w:szCs w:val="20"/>
          <w:shd w:val="clear" w:color="auto" w:fill="FFFFFF"/>
        </w:rPr>
        <w:t>0</w:t>
      </w:r>
      <w:r w:rsidR="004971DE">
        <w:rPr>
          <w:rFonts w:ascii="Times New Roman" w:eastAsia="MS Mincho" w:hAnsi="Times New Roman" w:cs="Times New Roman"/>
          <w:color w:val="000000"/>
          <w:szCs w:val="20"/>
          <w:shd w:val="clear" w:color="auto" w:fill="FFFFFF"/>
        </w:rPr>
        <w:t>5</w:t>
      </w:r>
      <w:r w:rsidR="00B72350" w:rsidRPr="00B72350">
        <w:rPr>
          <w:rFonts w:ascii="Times New Roman" w:eastAsia="MS Mincho" w:hAnsi="Times New Roman" w:cs="Times New Roman"/>
          <w:color w:val="000000"/>
          <w:szCs w:val="20"/>
          <w:shd w:val="clear" w:color="auto" w:fill="FFFFFF"/>
        </w:rPr>
        <w:t>.000.0000</w:t>
      </w:r>
      <w:r w:rsidRPr="00D61CC2">
        <w:rPr>
          <w:rFonts w:ascii="Times New Roman" w:eastAsia="MS Mincho" w:hAnsi="Times New Roman" w:cs="Times New Roman"/>
          <w:color w:val="000000"/>
          <w:szCs w:val="20"/>
          <w:shd w:val="clear" w:color="auto" w:fill="FFFFFF"/>
        </w:rPr>
        <w:t>, do exercício de 202</w:t>
      </w:r>
      <w:r w:rsidR="0073617C">
        <w:rPr>
          <w:rFonts w:ascii="Times New Roman" w:eastAsia="MS Mincho" w:hAnsi="Times New Roman" w:cs="Times New Roman"/>
          <w:color w:val="000000"/>
          <w:szCs w:val="20"/>
          <w:shd w:val="clear" w:color="auto" w:fill="FFFFFF"/>
        </w:rPr>
        <w:t>5</w:t>
      </w:r>
      <w:r w:rsidRPr="00D61CC2">
        <w:rPr>
          <w:rFonts w:ascii="Times New Roman" w:eastAsia="MS Mincho" w:hAnsi="Times New Roman" w:cs="Times New Roman"/>
          <w:color w:val="000000"/>
          <w:szCs w:val="20"/>
          <w:shd w:val="clear" w:color="auto" w:fill="FFFFFF"/>
        </w:rPr>
        <w:t xml:space="preserve"> (suplementada se necessário). </w:t>
      </w:r>
    </w:p>
    <w:p w:rsidR="00144787" w:rsidRPr="000B2B26" w:rsidRDefault="00144787" w:rsidP="000B2B26">
      <w:pPr>
        <w:pStyle w:val="Estilo1"/>
      </w:pPr>
      <w:bookmarkStart w:id="2" w:name="_Toc184388296"/>
      <w:r w:rsidRPr="000B2B26">
        <w:t>SISTEMA DO PREGÃO ELETRÔNICO:</w:t>
      </w:r>
      <w:bookmarkEnd w:id="2"/>
    </w:p>
    <w:p w:rsidR="00144787" w:rsidRPr="004F31E3" w:rsidRDefault="00144787" w:rsidP="008A78A3">
      <w:pPr>
        <w:pStyle w:val="Standard"/>
        <w:numPr>
          <w:ilvl w:val="1"/>
          <w:numId w:val="4"/>
        </w:numPr>
        <w:ind w:left="426" w:right="57"/>
        <w:jc w:val="both"/>
        <w:rPr>
          <w:rFonts w:ascii="Times New Roman" w:hAnsi="Times New Roman" w:cs="Times New Roman"/>
          <w:szCs w:val="20"/>
        </w:rPr>
      </w:pPr>
      <w:r w:rsidRPr="004F31E3">
        <w:rPr>
          <w:rFonts w:ascii="Times New Roman" w:eastAsia="MS Mincho" w:hAnsi="Times New Roman" w:cs="Times New Roman"/>
          <w:color w:val="000000"/>
          <w:szCs w:val="20"/>
          <w:shd w:val="clear" w:color="auto" w:fill="FFFFFF"/>
        </w:rPr>
        <w:t xml:space="preserve">O pregão será realizado por meio do sistema eletrônico de licitações </w:t>
      </w:r>
      <w:r w:rsidR="00B72350" w:rsidRPr="00814AC8">
        <w:rPr>
          <w:rFonts w:ascii="Times New Roman" w:eastAsia="MS Mincho" w:hAnsi="Times New Roman" w:cs="Times New Roman"/>
          <w:color w:val="000000"/>
          <w:szCs w:val="20"/>
        </w:rPr>
        <w:t>BLL Compras</w:t>
      </w:r>
      <w:r w:rsidRPr="004F31E3">
        <w:rPr>
          <w:rFonts w:ascii="Times New Roman" w:eastAsia="MS Mincho" w:hAnsi="Times New Roman" w:cs="Times New Roman"/>
          <w:color w:val="000000"/>
          <w:szCs w:val="20"/>
          <w:shd w:val="clear" w:color="auto" w:fill="FFFFFF"/>
        </w:rPr>
        <w:t xml:space="preserve"> O endereço eletrônico para recebimento e abertura de propostas é o </w:t>
      </w:r>
      <w:r w:rsidR="001777E2">
        <w:rPr>
          <w:rFonts w:ascii="Times New Roman" w:eastAsia="MS Mincho" w:hAnsi="Times New Roman" w:cs="Times New Roman"/>
          <w:color w:val="000000"/>
          <w:szCs w:val="20"/>
          <w:shd w:val="clear" w:color="auto" w:fill="FFFFFF"/>
        </w:rPr>
        <w:t>www.bllcompras.com</w:t>
      </w:r>
    </w:p>
    <w:p w:rsidR="00144787" w:rsidRPr="00254281" w:rsidRDefault="00144787" w:rsidP="00254281">
      <w:pPr>
        <w:pStyle w:val="Standard"/>
        <w:numPr>
          <w:ilvl w:val="1"/>
          <w:numId w:val="4"/>
        </w:numPr>
        <w:ind w:left="426" w:right="57"/>
        <w:jc w:val="both"/>
        <w:rPr>
          <w:rFonts w:ascii="Times New Roman" w:eastAsia="MS Mincho" w:hAnsi="Times New Roman" w:cs="Times New Roman"/>
          <w:color w:val="000000"/>
          <w:szCs w:val="20"/>
          <w:shd w:val="clear" w:color="auto" w:fill="FFFF00"/>
        </w:rPr>
      </w:pPr>
      <w:r w:rsidRPr="004F31E3">
        <w:rPr>
          <w:rFonts w:ascii="Times New Roman" w:eastAsia="MS Mincho" w:hAnsi="Times New Roman" w:cs="Times New Roman"/>
          <w:color w:val="000000"/>
          <w:szCs w:val="20"/>
          <w:shd w:val="clear" w:color="auto" w:fill="FFFFFF"/>
        </w:rPr>
        <w:t xml:space="preserve">O edital está disponível na </w:t>
      </w:r>
      <w:r w:rsidRPr="004F31E3">
        <w:rPr>
          <w:rFonts w:ascii="Times New Roman" w:eastAsia="MS Mincho" w:hAnsi="Times New Roman" w:cs="Times New Roman"/>
          <w:i/>
          <w:iCs/>
          <w:color w:val="000000"/>
          <w:szCs w:val="20"/>
          <w:shd w:val="clear" w:color="auto" w:fill="FFFFFF"/>
        </w:rPr>
        <w:t>internet</w:t>
      </w:r>
      <w:r w:rsidRPr="004F31E3">
        <w:rPr>
          <w:rFonts w:ascii="Times New Roman" w:eastAsia="MS Mincho" w:hAnsi="Times New Roman" w:cs="Times New Roman"/>
          <w:color w:val="000000"/>
          <w:szCs w:val="20"/>
          <w:shd w:val="clear" w:color="auto" w:fill="FFFFFF"/>
        </w:rPr>
        <w:t xml:space="preserve">, nas páginas do Portal Nacional de Contratações Públicas </w:t>
      </w:r>
      <w:hyperlink r:id="rId8" w:history="1">
        <w:r w:rsidRPr="00814AC8">
          <w:rPr>
            <w:rStyle w:val="Hyperlink"/>
            <w:rFonts w:ascii="Times New Roman" w:eastAsia="MS Mincho" w:hAnsi="Times New Roman" w:cs="Times New Roman"/>
            <w:szCs w:val="20"/>
          </w:rPr>
          <w:t>https://pncp.gov.br/</w:t>
        </w:r>
      </w:hyperlink>
      <w:r w:rsidRPr="00814AC8">
        <w:rPr>
          <w:rFonts w:ascii="Times New Roman" w:eastAsia="MS Mincho" w:hAnsi="Times New Roman" w:cs="Times New Roman"/>
          <w:color w:val="C9211E"/>
          <w:szCs w:val="20"/>
        </w:rPr>
        <w:t xml:space="preserve">; </w:t>
      </w:r>
      <w:hyperlink r:id="rId9" w:history="1">
        <w:r w:rsidRPr="00814AC8">
          <w:rPr>
            <w:rStyle w:val="Hyperlink"/>
            <w:rFonts w:ascii="Times New Roman" w:eastAsia="MS Mincho" w:hAnsi="Times New Roman" w:cs="Times New Roman"/>
            <w:szCs w:val="20"/>
          </w:rPr>
          <w:t>https://licitacao.cajamar.sp.gov.br/editais</w:t>
        </w:r>
      </w:hyperlink>
      <w:r w:rsidRPr="00814AC8">
        <w:rPr>
          <w:rFonts w:ascii="Times New Roman" w:eastAsia="MS Mincho" w:hAnsi="Times New Roman" w:cs="Times New Roman"/>
          <w:color w:val="000000"/>
          <w:szCs w:val="20"/>
        </w:rPr>
        <w:t>.</w:t>
      </w:r>
    </w:p>
    <w:p w:rsidR="000B2B26" w:rsidRPr="0015163D" w:rsidRDefault="000B2B26" w:rsidP="000B2B26">
      <w:pPr>
        <w:pStyle w:val="TITULO1MINUTA"/>
        <w:numPr>
          <w:ilvl w:val="0"/>
          <w:numId w:val="4"/>
        </w:numPr>
        <w:rPr>
          <w:rFonts w:ascii="Times New Roman" w:hAnsi="Times New Roman"/>
        </w:rPr>
      </w:pPr>
      <w:bookmarkStart w:id="3" w:name="_Toc160005341"/>
      <w:bookmarkStart w:id="4" w:name="_Toc184388297"/>
      <w:r w:rsidRPr="0015163D">
        <w:rPr>
          <w:rFonts w:ascii="Times New Roman" w:hAnsi="Times New Roman"/>
        </w:rPr>
        <w:t>DO REGULAMENTO OPERACIONAL DO CERTAME</w:t>
      </w:r>
      <w:bookmarkEnd w:id="3"/>
      <w:bookmarkEnd w:id="4"/>
    </w:p>
    <w:p w:rsidR="000B2B26" w:rsidRPr="008E7DA5" w:rsidRDefault="000B2B26" w:rsidP="000B2B26">
      <w:pPr>
        <w:pStyle w:val="Standard"/>
        <w:numPr>
          <w:ilvl w:val="1"/>
          <w:numId w:val="4"/>
        </w:numPr>
        <w:ind w:left="426" w:right="57"/>
        <w:jc w:val="both"/>
        <w:rPr>
          <w:rFonts w:ascii="Times New Roman" w:eastAsia="MS Mincho" w:hAnsi="Times New Roman" w:cs="Times New Roman"/>
          <w:b/>
          <w:color w:val="000000"/>
          <w:szCs w:val="20"/>
          <w:shd w:val="clear" w:color="auto" w:fill="FFFFFF"/>
        </w:rPr>
      </w:pPr>
      <w:r w:rsidRPr="008E7DA5">
        <w:rPr>
          <w:rFonts w:ascii="Times New Roman" w:eastAsia="MS Mincho" w:hAnsi="Times New Roman" w:cs="Times New Roman"/>
          <w:b/>
          <w:color w:val="000000"/>
          <w:szCs w:val="20"/>
          <w:shd w:val="clear" w:color="auto" w:fill="FFFFFF"/>
        </w:rPr>
        <w:t xml:space="preserve">O certame será conduzido pelo </w:t>
      </w:r>
      <w:r>
        <w:rPr>
          <w:rFonts w:ascii="Times New Roman" w:eastAsia="MS Mincho" w:hAnsi="Times New Roman" w:cs="Times New Roman"/>
          <w:b/>
          <w:color w:val="000000"/>
          <w:szCs w:val="20"/>
          <w:shd w:val="clear" w:color="auto" w:fill="FFFFFF"/>
        </w:rPr>
        <w:t>pregoeiro</w:t>
      </w:r>
      <w:r w:rsidRPr="008E7DA5">
        <w:rPr>
          <w:rFonts w:ascii="Times New Roman" w:eastAsia="MS Mincho" w:hAnsi="Times New Roman" w:cs="Times New Roman"/>
          <w:b/>
          <w:color w:val="000000"/>
          <w:szCs w:val="20"/>
          <w:shd w:val="clear" w:color="auto" w:fill="FFFFFF"/>
        </w:rPr>
        <w:t>, que terá, em especial, as seguintes atribuições:</w:t>
      </w:r>
    </w:p>
    <w:p w:rsidR="000B2B26" w:rsidRPr="008E7DA5" w:rsidRDefault="000B2B26" w:rsidP="000B2B26">
      <w:pPr>
        <w:pStyle w:val="Standard"/>
        <w:numPr>
          <w:ilvl w:val="1"/>
          <w:numId w:val="21"/>
        </w:numPr>
        <w:spacing w:after="0"/>
        <w:ind w:right="57"/>
        <w:jc w:val="both"/>
        <w:rPr>
          <w:rFonts w:ascii="Times New Roman" w:eastAsia="MS Mincho" w:hAnsi="Times New Roman" w:cs="Times New Roman"/>
          <w:color w:val="000000"/>
          <w:szCs w:val="20"/>
          <w:shd w:val="clear" w:color="auto" w:fill="FFFFFF"/>
        </w:rPr>
      </w:pPr>
      <w:r w:rsidRPr="008E7DA5">
        <w:rPr>
          <w:rFonts w:ascii="Times New Roman" w:eastAsia="MS Mincho" w:hAnsi="Times New Roman" w:cs="Times New Roman"/>
          <w:color w:val="000000"/>
          <w:szCs w:val="20"/>
          <w:shd w:val="clear" w:color="auto" w:fill="FFFFFF"/>
        </w:rPr>
        <w:t>Coordenar os trabalhos da equipe de apoio;</w:t>
      </w:r>
    </w:p>
    <w:p w:rsidR="000B2B26" w:rsidRPr="008E7DA5" w:rsidRDefault="000B2B26" w:rsidP="000B2B26">
      <w:pPr>
        <w:pStyle w:val="Standard"/>
        <w:numPr>
          <w:ilvl w:val="1"/>
          <w:numId w:val="21"/>
        </w:numPr>
        <w:spacing w:after="0"/>
        <w:ind w:right="57"/>
        <w:jc w:val="both"/>
        <w:rPr>
          <w:rFonts w:ascii="Times New Roman" w:eastAsia="MS Mincho" w:hAnsi="Times New Roman" w:cs="Times New Roman"/>
          <w:color w:val="000000"/>
          <w:szCs w:val="20"/>
          <w:shd w:val="clear" w:color="auto" w:fill="FFFFFF"/>
        </w:rPr>
      </w:pPr>
      <w:r w:rsidRPr="008E7DA5">
        <w:rPr>
          <w:rFonts w:ascii="Times New Roman" w:eastAsia="MS Mincho" w:hAnsi="Times New Roman" w:cs="Times New Roman"/>
          <w:color w:val="000000"/>
          <w:szCs w:val="20"/>
          <w:shd w:val="clear" w:color="auto" w:fill="FFFFFF"/>
        </w:rPr>
        <w:t xml:space="preserve">Responder às questões formuladas pelos licitantes, relativas ao certame; </w:t>
      </w:r>
    </w:p>
    <w:p w:rsidR="000B2B26" w:rsidRPr="008E7DA5" w:rsidRDefault="000B2B26" w:rsidP="000B2B26">
      <w:pPr>
        <w:pStyle w:val="Standard"/>
        <w:numPr>
          <w:ilvl w:val="1"/>
          <w:numId w:val="21"/>
        </w:numPr>
        <w:spacing w:after="0"/>
        <w:ind w:right="57"/>
        <w:jc w:val="both"/>
        <w:rPr>
          <w:rFonts w:ascii="Times New Roman" w:eastAsia="MS Mincho" w:hAnsi="Times New Roman" w:cs="Times New Roman"/>
          <w:color w:val="000000"/>
          <w:szCs w:val="20"/>
          <w:shd w:val="clear" w:color="auto" w:fill="FFFFFF"/>
        </w:rPr>
      </w:pPr>
      <w:r w:rsidRPr="008E7DA5">
        <w:rPr>
          <w:rFonts w:ascii="Times New Roman" w:eastAsia="MS Mincho" w:hAnsi="Times New Roman" w:cs="Times New Roman"/>
          <w:color w:val="000000"/>
          <w:szCs w:val="20"/>
          <w:shd w:val="clear" w:color="auto" w:fill="FFFFFF"/>
        </w:rPr>
        <w:t xml:space="preserve">Abrir as propostas de preços; </w:t>
      </w:r>
    </w:p>
    <w:p w:rsidR="000B2B26" w:rsidRPr="008E7DA5" w:rsidRDefault="000B2B26" w:rsidP="000B2B26">
      <w:pPr>
        <w:pStyle w:val="Standard"/>
        <w:numPr>
          <w:ilvl w:val="1"/>
          <w:numId w:val="21"/>
        </w:numPr>
        <w:spacing w:after="0"/>
        <w:ind w:right="57"/>
        <w:jc w:val="both"/>
        <w:rPr>
          <w:rFonts w:ascii="Times New Roman" w:eastAsia="MS Mincho" w:hAnsi="Times New Roman" w:cs="Times New Roman"/>
          <w:color w:val="000000"/>
          <w:szCs w:val="20"/>
          <w:shd w:val="clear" w:color="auto" w:fill="FFFFFF"/>
        </w:rPr>
      </w:pPr>
      <w:r w:rsidRPr="008E7DA5">
        <w:rPr>
          <w:rFonts w:ascii="Times New Roman" w:eastAsia="MS Mincho" w:hAnsi="Times New Roman" w:cs="Times New Roman"/>
          <w:color w:val="000000"/>
          <w:szCs w:val="20"/>
          <w:shd w:val="clear" w:color="auto" w:fill="FFFFFF"/>
        </w:rPr>
        <w:lastRenderedPageBreak/>
        <w:t xml:space="preserve">Analisar a aceitabilidade das propostas; </w:t>
      </w:r>
    </w:p>
    <w:p w:rsidR="000B2B26" w:rsidRPr="008E7DA5" w:rsidRDefault="000B2B26" w:rsidP="000B2B26">
      <w:pPr>
        <w:pStyle w:val="Standard"/>
        <w:numPr>
          <w:ilvl w:val="1"/>
          <w:numId w:val="21"/>
        </w:numPr>
        <w:spacing w:after="0"/>
        <w:ind w:right="57"/>
        <w:jc w:val="both"/>
        <w:rPr>
          <w:rFonts w:ascii="Times New Roman" w:eastAsia="MS Mincho" w:hAnsi="Times New Roman" w:cs="Times New Roman"/>
          <w:color w:val="000000"/>
          <w:szCs w:val="20"/>
          <w:shd w:val="clear" w:color="auto" w:fill="FFFFFF"/>
        </w:rPr>
      </w:pPr>
      <w:r w:rsidRPr="008E7DA5">
        <w:rPr>
          <w:rFonts w:ascii="Times New Roman" w:eastAsia="MS Mincho" w:hAnsi="Times New Roman" w:cs="Times New Roman"/>
          <w:color w:val="000000"/>
          <w:szCs w:val="20"/>
          <w:shd w:val="clear" w:color="auto" w:fill="FFFFFF"/>
        </w:rPr>
        <w:t xml:space="preserve">Desclassificar propostas, indicando os motivos; </w:t>
      </w:r>
    </w:p>
    <w:p w:rsidR="000B2B26" w:rsidRPr="008E7DA5" w:rsidRDefault="000B2B26" w:rsidP="000B2B26">
      <w:pPr>
        <w:pStyle w:val="Standard"/>
        <w:numPr>
          <w:ilvl w:val="1"/>
          <w:numId w:val="21"/>
        </w:numPr>
        <w:spacing w:after="0"/>
        <w:ind w:right="57"/>
        <w:jc w:val="both"/>
        <w:rPr>
          <w:rFonts w:ascii="Times New Roman" w:eastAsia="MS Mincho" w:hAnsi="Times New Roman" w:cs="Times New Roman"/>
          <w:color w:val="000000"/>
          <w:szCs w:val="20"/>
          <w:shd w:val="clear" w:color="auto" w:fill="FFFFFF"/>
        </w:rPr>
      </w:pPr>
      <w:r w:rsidRPr="008E7DA5">
        <w:rPr>
          <w:rFonts w:ascii="Times New Roman" w:eastAsia="MS Mincho" w:hAnsi="Times New Roman" w:cs="Times New Roman"/>
          <w:color w:val="000000"/>
          <w:szCs w:val="20"/>
          <w:shd w:val="clear" w:color="auto" w:fill="FFFFFF"/>
        </w:rPr>
        <w:t xml:space="preserve">Conduzir os procedimentos relativos aos lances e à escolha da proposta ou do lance de menor preço; </w:t>
      </w:r>
    </w:p>
    <w:p w:rsidR="000B2B26" w:rsidRPr="008E7DA5" w:rsidRDefault="000B2B26" w:rsidP="000B2B26">
      <w:pPr>
        <w:pStyle w:val="Standard"/>
        <w:numPr>
          <w:ilvl w:val="1"/>
          <w:numId w:val="21"/>
        </w:numPr>
        <w:spacing w:after="0"/>
        <w:ind w:right="57"/>
        <w:jc w:val="both"/>
        <w:rPr>
          <w:rFonts w:ascii="Times New Roman" w:eastAsia="MS Mincho" w:hAnsi="Times New Roman" w:cs="Times New Roman"/>
          <w:color w:val="000000"/>
          <w:szCs w:val="20"/>
          <w:shd w:val="clear" w:color="auto" w:fill="FFFFFF"/>
        </w:rPr>
      </w:pPr>
      <w:r w:rsidRPr="008E7DA5">
        <w:rPr>
          <w:rFonts w:ascii="Times New Roman" w:eastAsia="MS Mincho" w:hAnsi="Times New Roman" w:cs="Times New Roman"/>
          <w:color w:val="000000"/>
          <w:szCs w:val="20"/>
          <w:shd w:val="clear" w:color="auto" w:fill="FFFFFF"/>
        </w:rPr>
        <w:t xml:space="preserve">Verificar a proposta inicial apresentada na fase de abertura de vistas, dentro dos critérios objetivos previstos no edital; </w:t>
      </w:r>
    </w:p>
    <w:p w:rsidR="000B2B26" w:rsidRPr="008E7DA5" w:rsidRDefault="000B2B26" w:rsidP="000B2B26">
      <w:pPr>
        <w:pStyle w:val="Standard"/>
        <w:numPr>
          <w:ilvl w:val="1"/>
          <w:numId w:val="21"/>
        </w:numPr>
        <w:spacing w:after="0"/>
        <w:ind w:right="57"/>
        <w:jc w:val="both"/>
        <w:rPr>
          <w:rFonts w:ascii="Times New Roman" w:eastAsia="MS Mincho" w:hAnsi="Times New Roman" w:cs="Times New Roman"/>
          <w:color w:val="000000"/>
          <w:szCs w:val="20"/>
          <w:shd w:val="clear" w:color="auto" w:fill="FFFFFF"/>
        </w:rPr>
      </w:pPr>
      <w:r w:rsidRPr="008E7DA5">
        <w:rPr>
          <w:rFonts w:ascii="Times New Roman" w:eastAsia="MS Mincho" w:hAnsi="Times New Roman" w:cs="Times New Roman"/>
          <w:color w:val="000000"/>
          <w:szCs w:val="20"/>
          <w:shd w:val="clear" w:color="auto" w:fill="FFFFFF"/>
        </w:rPr>
        <w:t xml:space="preserve">Verificar a habilitação do proponente; </w:t>
      </w:r>
    </w:p>
    <w:p w:rsidR="000B2B26" w:rsidRPr="008E7DA5" w:rsidRDefault="000B2B26" w:rsidP="000B2B26">
      <w:pPr>
        <w:pStyle w:val="Standard"/>
        <w:numPr>
          <w:ilvl w:val="1"/>
          <w:numId w:val="21"/>
        </w:numPr>
        <w:spacing w:after="0"/>
        <w:ind w:right="57"/>
        <w:jc w:val="both"/>
        <w:rPr>
          <w:rFonts w:ascii="Times New Roman" w:eastAsia="MS Mincho" w:hAnsi="Times New Roman" w:cs="Times New Roman"/>
          <w:color w:val="000000"/>
          <w:szCs w:val="20"/>
          <w:shd w:val="clear" w:color="auto" w:fill="FFFFFF"/>
        </w:rPr>
      </w:pPr>
      <w:r w:rsidRPr="008E7DA5">
        <w:rPr>
          <w:rFonts w:ascii="Times New Roman" w:eastAsia="MS Mincho" w:hAnsi="Times New Roman" w:cs="Times New Roman"/>
          <w:color w:val="000000"/>
          <w:szCs w:val="20"/>
          <w:shd w:val="clear" w:color="auto" w:fill="FFFFFF"/>
        </w:rPr>
        <w:t xml:space="preserve">Declarar o vencedor; </w:t>
      </w:r>
    </w:p>
    <w:p w:rsidR="000B2B26" w:rsidRPr="008E7DA5" w:rsidRDefault="000B2B26" w:rsidP="000B2B26">
      <w:pPr>
        <w:pStyle w:val="Standard"/>
        <w:numPr>
          <w:ilvl w:val="1"/>
          <w:numId w:val="21"/>
        </w:numPr>
        <w:spacing w:after="0"/>
        <w:ind w:right="57"/>
        <w:jc w:val="both"/>
        <w:rPr>
          <w:rFonts w:ascii="Times New Roman" w:eastAsia="MS Mincho" w:hAnsi="Times New Roman" w:cs="Times New Roman"/>
          <w:color w:val="000000"/>
          <w:szCs w:val="20"/>
          <w:shd w:val="clear" w:color="auto" w:fill="FFFFFF"/>
        </w:rPr>
      </w:pPr>
      <w:r w:rsidRPr="008E7DA5">
        <w:rPr>
          <w:rFonts w:ascii="Times New Roman" w:eastAsia="MS Mincho" w:hAnsi="Times New Roman" w:cs="Times New Roman"/>
          <w:color w:val="000000"/>
          <w:szCs w:val="20"/>
          <w:shd w:val="clear" w:color="auto" w:fill="FFFFFF"/>
        </w:rPr>
        <w:t xml:space="preserve">Receber, examinar e submeter os recursos à autoridade competente para julgamento; </w:t>
      </w:r>
    </w:p>
    <w:p w:rsidR="000B2B26" w:rsidRPr="008E7DA5" w:rsidRDefault="000B2B26" w:rsidP="000B2B26">
      <w:pPr>
        <w:pStyle w:val="Standard"/>
        <w:numPr>
          <w:ilvl w:val="1"/>
          <w:numId w:val="21"/>
        </w:numPr>
        <w:spacing w:after="0"/>
        <w:ind w:right="57"/>
        <w:jc w:val="both"/>
        <w:rPr>
          <w:rFonts w:ascii="Times New Roman" w:eastAsia="MS Mincho" w:hAnsi="Times New Roman" w:cs="Times New Roman"/>
          <w:color w:val="000000"/>
          <w:szCs w:val="20"/>
          <w:shd w:val="clear" w:color="auto" w:fill="FFFFFF"/>
        </w:rPr>
      </w:pPr>
      <w:r w:rsidRPr="008E7DA5">
        <w:rPr>
          <w:rFonts w:ascii="Times New Roman" w:eastAsia="MS Mincho" w:hAnsi="Times New Roman" w:cs="Times New Roman"/>
          <w:color w:val="000000"/>
          <w:szCs w:val="20"/>
          <w:shd w:val="clear" w:color="auto" w:fill="FFFFFF"/>
        </w:rPr>
        <w:t>Elaborar a ata da sessão;</w:t>
      </w:r>
    </w:p>
    <w:p w:rsidR="000B2B26" w:rsidRPr="008E7DA5" w:rsidRDefault="000B2B26" w:rsidP="000B2B26">
      <w:pPr>
        <w:pStyle w:val="Standard"/>
        <w:numPr>
          <w:ilvl w:val="1"/>
          <w:numId w:val="21"/>
        </w:numPr>
        <w:spacing w:after="0"/>
        <w:ind w:right="57"/>
        <w:jc w:val="both"/>
        <w:rPr>
          <w:rFonts w:ascii="Times New Roman" w:eastAsia="MS Mincho" w:hAnsi="Times New Roman" w:cs="Times New Roman"/>
          <w:color w:val="000000"/>
          <w:szCs w:val="20"/>
          <w:shd w:val="clear" w:color="auto" w:fill="FFFFFF"/>
        </w:rPr>
      </w:pPr>
      <w:r w:rsidRPr="008E7DA5">
        <w:rPr>
          <w:rFonts w:ascii="Times New Roman" w:eastAsia="MS Mincho" w:hAnsi="Times New Roman" w:cs="Times New Roman"/>
          <w:color w:val="000000"/>
          <w:szCs w:val="20"/>
          <w:shd w:val="clear" w:color="auto" w:fill="FFFFFF"/>
        </w:rPr>
        <w:t>Encaminhar o processo à autoridade superior para homologar e autorizar a contratação.</w:t>
      </w:r>
    </w:p>
    <w:p w:rsidR="000B2B26" w:rsidRPr="008E7DA5" w:rsidRDefault="000B2B26" w:rsidP="000B2B26">
      <w:pPr>
        <w:pStyle w:val="Standard"/>
        <w:spacing w:after="0"/>
        <w:ind w:right="57"/>
        <w:jc w:val="both"/>
        <w:rPr>
          <w:rFonts w:ascii="Times New Roman" w:eastAsia="MS Mincho" w:hAnsi="Times New Roman" w:cs="Times New Roman"/>
          <w:color w:val="000000"/>
          <w:szCs w:val="20"/>
          <w:shd w:val="clear" w:color="auto" w:fill="FFFFFF"/>
        </w:rPr>
      </w:pPr>
    </w:p>
    <w:p w:rsidR="000B2B26" w:rsidRPr="008E7DA5" w:rsidRDefault="000B2B26" w:rsidP="000B2B26">
      <w:pPr>
        <w:pStyle w:val="Standard"/>
        <w:numPr>
          <w:ilvl w:val="1"/>
          <w:numId w:val="4"/>
        </w:numPr>
        <w:ind w:left="426" w:right="57"/>
        <w:jc w:val="both"/>
        <w:rPr>
          <w:rFonts w:ascii="Times New Roman" w:eastAsia="MS Mincho" w:hAnsi="Times New Roman" w:cs="Times New Roman"/>
          <w:b/>
          <w:color w:val="000000"/>
          <w:szCs w:val="20"/>
          <w:shd w:val="clear" w:color="auto" w:fill="FFFFFF"/>
        </w:rPr>
      </w:pPr>
      <w:r w:rsidRPr="008E7DA5">
        <w:rPr>
          <w:rFonts w:ascii="Times New Roman" w:hAnsi="Times New Roman" w:cs="Times New Roman"/>
          <w:b/>
        </w:rPr>
        <w:t>Este certame licitatório obedecerá a seguinte ordem procedimental:</w:t>
      </w:r>
    </w:p>
    <w:p w:rsidR="000B2B26" w:rsidRPr="008E7DA5" w:rsidRDefault="000B2B26" w:rsidP="000B2B26">
      <w:pPr>
        <w:pStyle w:val="Standard"/>
        <w:numPr>
          <w:ilvl w:val="1"/>
          <w:numId w:val="22"/>
        </w:numPr>
        <w:ind w:right="57"/>
        <w:jc w:val="both"/>
        <w:rPr>
          <w:rFonts w:ascii="Times New Roman" w:eastAsia="MS Mincho" w:hAnsi="Times New Roman" w:cs="Times New Roman"/>
          <w:color w:val="000000"/>
          <w:szCs w:val="20"/>
          <w:shd w:val="clear" w:color="auto" w:fill="FFFFFF"/>
        </w:rPr>
      </w:pPr>
      <w:r w:rsidRPr="008E7DA5">
        <w:rPr>
          <w:rFonts w:ascii="Times New Roman" w:eastAsia="MS Mincho" w:hAnsi="Times New Roman" w:cs="Times New Roman"/>
          <w:b/>
          <w:color w:val="000000"/>
          <w:szCs w:val="20"/>
          <w:u w:val="single"/>
          <w:shd w:val="clear" w:color="auto" w:fill="FFFFFF"/>
        </w:rPr>
        <w:t>FASE DE INSERÇÃO DO VALOR DA PROPOSTA:</w:t>
      </w:r>
      <w:r w:rsidRPr="008E7DA5">
        <w:rPr>
          <w:rFonts w:ascii="Times New Roman" w:eastAsia="MS Mincho" w:hAnsi="Times New Roman" w:cs="Times New Roman"/>
          <w:color w:val="000000"/>
          <w:szCs w:val="20"/>
          <w:shd w:val="clear" w:color="auto" w:fill="FFFFFF"/>
        </w:rPr>
        <w:t xml:space="preserve"> Nesta fase, no período de divulgação do certame até o último minuto previsto para a abertura da sessão, os licitantes irão inserir os valores globais de sua proposta, a qual, em hipótese alguma, poderá ser superior ao valor global estimado pelo Edital, sob pena de desclassificação de sua proposta e consequente impossibilidade de disputar a fase de lances; </w:t>
      </w:r>
    </w:p>
    <w:p w:rsidR="000B2B26" w:rsidRPr="008E7DA5" w:rsidRDefault="000B2B26" w:rsidP="000B2B26">
      <w:pPr>
        <w:pStyle w:val="Standard"/>
        <w:numPr>
          <w:ilvl w:val="1"/>
          <w:numId w:val="22"/>
        </w:numPr>
        <w:ind w:right="57"/>
        <w:jc w:val="both"/>
        <w:rPr>
          <w:rFonts w:ascii="Times New Roman" w:eastAsia="MS Mincho" w:hAnsi="Times New Roman" w:cs="Times New Roman"/>
          <w:color w:val="000000"/>
          <w:szCs w:val="20"/>
          <w:shd w:val="clear" w:color="auto" w:fill="FFFFFF"/>
        </w:rPr>
      </w:pPr>
      <w:r w:rsidRPr="008E7DA5">
        <w:rPr>
          <w:rFonts w:ascii="Times New Roman" w:eastAsia="MS Mincho" w:hAnsi="Times New Roman" w:cs="Times New Roman"/>
          <w:b/>
          <w:color w:val="000000"/>
          <w:szCs w:val="20"/>
          <w:u w:val="single"/>
          <w:shd w:val="clear" w:color="auto" w:fill="FFFFFF"/>
        </w:rPr>
        <w:t>FASE DE LANCES:</w:t>
      </w:r>
      <w:r w:rsidRPr="008E7DA5">
        <w:rPr>
          <w:rFonts w:ascii="Times New Roman" w:eastAsia="MS Mincho" w:hAnsi="Times New Roman" w:cs="Times New Roman"/>
          <w:color w:val="000000"/>
          <w:szCs w:val="20"/>
          <w:shd w:val="clear" w:color="auto" w:fill="FFFFFF"/>
        </w:rPr>
        <w:t xml:space="preserve"> Nesta fase, os licitantes que cumprirem a exigências contidas na alínea “a”, irão estabelecer lances sucessivos, obedecendo o critério de </w:t>
      </w:r>
      <w:r w:rsidRPr="005E6AB4">
        <w:rPr>
          <w:rFonts w:ascii="Times New Roman" w:eastAsia="MS Mincho" w:hAnsi="Times New Roman" w:cs="Times New Roman"/>
          <w:b/>
          <w:color w:val="000000"/>
          <w:szCs w:val="20"/>
          <w:shd w:val="clear" w:color="auto" w:fill="FFFFFF"/>
        </w:rPr>
        <w:t>menor preço por item</w:t>
      </w:r>
      <w:r w:rsidRPr="008E7DA5">
        <w:rPr>
          <w:rFonts w:ascii="Times New Roman" w:eastAsia="MS Mincho" w:hAnsi="Times New Roman" w:cs="Times New Roman"/>
          <w:color w:val="000000"/>
          <w:szCs w:val="20"/>
          <w:shd w:val="clear" w:color="auto" w:fill="FFFFFF"/>
        </w:rPr>
        <w:t xml:space="preserve">, dentro do tempo limite de 10 (dez) minutos estabelecidos pelo edital, assim como, suas respectivas prorrogações, os quais serão sistematicamente controlados pelo Sistema mencionado no </w:t>
      </w:r>
      <w:r w:rsidRPr="005E6AB4">
        <w:rPr>
          <w:rFonts w:ascii="Times New Roman" w:eastAsia="MS Mincho" w:hAnsi="Times New Roman" w:cs="Times New Roman"/>
          <w:b/>
          <w:color w:val="000000"/>
          <w:szCs w:val="20"/>
          <w:shd w:val="clear" w:color="auto" w:fill="FFFFFF"/>
        </w:rPr>
        <w:t>ITEM 2</w:t>
      </w:r>
      <w:r w:rsidRPr="008E7DA5">
        <w:rPr>
          <w:rFonts w:ascii="Times New Roman" w:eastAsia="MS Mincho" w:hAnsi="Times New Roman" w:cs="Times New Roman"/>
          <w:color w:val="000000"/>
          <w:szCs w:val="20"/>
          <w:shd w:val="clear" w:color="auto" w:fill="FFFFFF"/>
        </w:rPr>
        <w:t xml:space="preserve"> deste edital. </w:t>
      </w:r>
    </w:p>
    <w:p w:rsidR="000B2B26" w:rsidRPr="008E7DA5" w:rsidRDefault="000B2B26" w:rsidP="000B2B26">
      <w:pPr>
        <w:pStyle w:val="Standard"/>
        <w:numPr>
          <w:ilvl w:val="1"/>
          <w:numId w:val="22"/>
        </w:numPr>
        <w:ind w:right="57"/>
        <w:jc w:val="both"/>
        <w:rPr>
          <w:rFonts w:ascii="Times New Roman" w:eastAsia="MS Mincho" w:hAnsi="Times New Roman" w:cs="Times New Roman"/>
          <w:color w:val="000000"/>
          <w:szCs w:val="20"/>
          <w:shd w:val="clear" w:color="auto" w:fill="FFFFFF"/>
        </w:rPr>
      </w:pPr>
      <w:r w:rsidRPr="008E7DA5">
        <w:rPr>
          <w:rFonts w:ascii="Times New Roman" w:eastAsia="MS Mincho" w:hAnsi="Times New Roman" w:cs="Times New Roman"/>
          <w:b/>
          <w:color w:val="000000"/>
          <w:szCs w:val="20"/>
          <w:u w:val="single"/>
          <w:shd w:val="clear" w:color="auto" w:fill="FFFFFF"/>
        </w:rPr>
        <w:t>FASE DE ABERTURA DE VISTAS</w:t>
      </w:r>
      <w:r w:rsidRPr="008E7DA5">
        <w:rPr>
          <w:rFonts w:ascii="Times New Roman" w:eastAsia="MS Mincho" w:hAnsi="Times New Roman" w:cs="Times New Roman"/>
          <w:color w:val="000000"/>
          <w:szCs w:val="20"/>
          <w:u w:val="single"/>
          <w:shd w:val="clear" w:color="auto" w:fill="FFFFFF"/>
        </w:rPr>
        <w:t xml:space="preserve">: </w:t>
      </w:r>
      <w:r w:rsidRPr="008E7DA5">
        <w:rPr>
          <w:rFonts w:ascii="Times New Roman" w:eastAsia="MS Mincho" w:hAnsi="Times New Roman" w:cs="Times New Roman"/>
          <w:color w:val="000000"/>
          <w:szCs w:val="20"/>
          <w:shd w:val="clear" w:color="auto" w:fill="FFFFFF"/>
        </w:rPr>
        <w:t xml:space="preserve">Nesta fase, o licitante classificado em primeiro lugar, obedecendo o critério de </w:t>
      </w:r>
      <w:r w:rsidRPr="008E7DA5">
        <w:rPr>
          <w:rFonts w:ascii="Times New Roman" w:eastAsia="MS Mincho" w:hAnsi="Times New Roman" w:cs="Times New Roman"/>
          <w:b/>
          <w:color w:val="000000"/>
          <w:szCs w:val="20"/>
          <w:shd w:val="clear" w:color="auto" w:fill="FFFFFF"/>
        </w:rPr>
        <w:t xml:space="preserve">menor preço </w:t>
      </w:r>
      <w:r>
        <w:rPr>
          <w:rFonts w:ascii="Times New Roman" w:eastAsia="MS Mincho" w:hAnsi="Times New Roman" w:cs="Times New Roman"/>
          <w:b/>
          <w:color w:val="000000"/>
          <w:szCs w:val="20"/>
          <w:shd w:val="clear" w:color="auto" w:fill="FFFFFF"/>
        </w:rPr>
        <w:t>por item</w:t>
      </w:r>
      <w:r w:rsidRPr="008E7DA5">
        <w:rPr>
          <w:rFonts w:ascii="Times New Roman" w:eastAsia="MS Mincho" w:hAnsi="Times New Roman" w:cs="Times New Roman"/>
          <w:color w:val="000000"/>
          <w:szCs w:val="20"/>
          <w:shd w:val="clear" w:color="auto" w:fill="FFFFFF"/>
        </w:rPr>
        <w:t xml:space="preserve">, terá sua proposta inicial e demais exigências contidas neste edital, no Termo de Referência e nos Projetos Executivos, e demais anexos, analisada para efeito de classificação e prosseguimento para a fase seguinte. Também será analisado nesta fase, a respectiva exequibilidade da proposta informada na fase de lances, a qual deverá obedecer aos critérios legais previstos na Lei 14.133/2021 e no próprio edital. </w:t>
      </w:r>
    </w:p>
    <w:p w:rsidR="000B2B26" w:rsidRPr="008E7DA5" w:rsidRDefault="000B2B26" w:rsidP="000B2B26">
      <w:pPr>
        <w:pStyle w:val="Standard"/>
        <w:numPr>
          <w:ilvl w:val="1"/>
          <w:numId w:val="22"/>
        </w:numPr>
        <w:ind w:right="57"/>
        <w:jc w:val="both"/>
        <w:rPr>
          <w:rFonts w:ascii="Times New Roman" w:eastAsia="MS Mincho" w:hAnsi="Times New Roman" w:cs="Times New Roman"/>
          <w:color w:val="000000"/>
          <w:szCs w:val="20"/>
          <w:shd w:val="clear" w:color="auto" w:fill="FFFFFF"/>
        </w:rPr>
      </w:pPr>
      <w:r w:rsidRPr="008E7DA5">
        <w:rPr>
          <w:rFonts w:ascii="Times New Roman" w:eastAsia="MS Mincho" w:hAnsi="Times New Roman" w:cs="Times New Roman"/>
          <w:b/>
          <w:color w:val="000000"/>
          <w:szCs w:val="20"/>
          <w:u w:val="single"/>
          <w:shd w:val="clear" w:color="auto" w:fill="FFFFFF"/>
        </w:rPr>
        <w:t>FASE DE HABILITAÇÃO:</w:t>
      </w:r>
      <w:r w:rsidRPr="008E7DA5">
        <w:rPr>
          <w:rFonts w:ascii="Times New Roman" w:eastAsia="MS Mincho" w:hAnsi="Times New Roman" w:cs="Times New Roman"/>
          <w:color w:val="000000"/>
          <w:szCs w:val="20"/>
          <w:shd w:val="clear" w:color="auto" w:fill="FFFFFF"/>
        </w:rPr>
        <w:t xml:space="preserve"> Nesta fase, o licitante que tiver sua proposta classificada na fase anterior, terá seus documentos de habilitação devidamente analisados, conforme as devidas exigências previstas neste instrumento convocatório; </w:t>
      </w:r>
    </w:p>
    <w:p w:rsidR="000B2B26" w:rsidRPr="008E7DA5" w:rsidRDefault="000B2B26" w:rsidP="000B2B26">
      <w:pPr>
        <w:pStyle w:val="Standard"/>
        <w:numPr>
          <w:ilvl w:val="1"/>
          <w:numId w:val="22"/>
        </w:numPr>
        <w:ind w:right="57"/>
        <w:jc w:val="both"/>
        <w:rPr>
          <w:rFonts w:ascii="Times New Roman" w:eastAsia="MS Mincho" w:hAnsi="Times New Roman" w:cs="Times New Roman"/>
          <w:color w:val="000000"/>
          <w:szCs w:val="20"/>
          <w:shd w:val="clear" w:color="auto" w:fill="FFFFFF"/>
        </w:rPr>
      </w:pPr>
      <w:r w:rsidRPr="008E7DA5">
        <w:rPr>
          <w:rFonts w:ascii="Times New Roman" w:eastAsia="MS Mincho" w:hAnsi="Times New Roman" w:cs="Times New Roman"/>
          <w:b/>
          <w:color w:val="000000"/>
          <w:szCs w:val="20"/>
          <w:u w:val="single"/>
          <w:shd w:val="clear" w:color="auto" w:fill="FFFFFF"/>
        </w:rPr>
        <w:t>FASE DE RECURSO:</w:t>
      </w:r>
      <w:r w:rsidRPr="008E7DA5">
        <w:rPr>
          <w:rFonts w:ascii="Times New Roman" w:eastAsia="MS Mincho" w:hAnsi="Times New Roman" w:cs="Times New Roman"/>
          <w:color w:val="000000"/>
          <w:szCs w:val="20"/>
          <w:shd w:val="clear" w:color="auto" w:fill="FFFFFF"/>
        </w:rPr>
        <w:t xml:space="preserve"> Nesta fase, as empresas licitantes que discordarem das decisões proferidas neste certame, deverão inserir em campo especifico, ou via “chat”, manifestarem as razões de seu recurso, dentro do tempo limite de </w:t>
      </w:r>
      <w:r>
        <w:rPr>
          <w:rFonts w:ascii="Times New Roman" w:eastAsia="MS Mincho" w:hAnsi="Times New Roman" w:cs="Times New Roman"/>
          <w:color w:val="000000"/>
          <w:szCs w:val="20"/>
          <w:shd w:val="clear" w:color="auto" w:fill="FFFFFF"/>
        </w:rPr>
        <w:t>15</w:t>
      </w:r>
      <w:r w:rsidRPr="008E7DA5">
        <w:rPr>
          <w:rFonts w:ascii="Times New Roman" w:eastAsia="MS Mincho" w:hAnsi="Times New Roman" w:cs="Times New Roman"/>
          <w:color w:val="000000"/>
          <w:szCs w:val="20"/>
          <w:shd w:val="clear" w:color="auto" w:fill="FFFFFF"/>
        </w:rPr>
        <w:t xml:space="preserve"> (</w:t>
      </w:r>
      <w:r>
        <w:rPr>
          <w:rFonts w:ascii="Times New Roman" w:eastAsia="MS Mincho" w:hAnsi="Times New Roman" w:cs="Times New Roman"/>
          <w:color w:val="000000"/>
          <w:szCs w:val="20"/>
          <w:shd w:val="clear" w:color="auto" w:fill="FFFFFF"/>
        </w:rPr>
        <w:t>quinze</w:t>
      </w:r>
      <w:r w:rsidRPr="008E7DA5">
        <w:rPr>
          <w:rFonts w:ascii="Times New Roman" w:eastAsia="MS Mincho" w:hAnsi="Times New Roman" w:cs="Times New Roman"/>
          <w:color w:val="000000"/>
          <w:szCs w:val="20"/>
          <w:shd w:val="clear" w:color="auto" w:fill="FFFFFF"/>
        </w:rPr>
        <w:t xml:space="preserve">) minutos, improrrogáveis, a ser autorizado pelo </w:t>
      </w:r>
      <w:r>
        <w:rPr>
          <w:rFonts w:ascii="Times New Roman" w:eastAsia="MS Mincho" w:hAnsi="Times New Roman" w:cs="Times New Roman"/>
          <w:color w:val="000000"/>
          <w:szCs w:val="20"/>
          <w:shd w:val="clear" w:color="auto" w:fill="FFFFFF"/>
        </w:rPr>
        <w:t>pregoeiro</w:t>
      </w:r>
      <w:r w:rsidRPr="008E7DA5">
        <w:rPr>
          <w:rFonts w:ascii="Times New Roman" w:eastAsia="MS Mincho" w:hAnsi="Times New Roman" w:cs="Times New Roman"/>
          <w:color w:val="000000"/>
          <w:szCs w:val="20"/>
          <w:shd w:val="clear" w:color="auto" w:fill="FFFFFF"/>
        </w:rPr>
        <w:t>;</w:t>
      </w:r>
    </w:p>
    <w:p w:rsidR="000B2B26" w:rsidRPr="008E7DA5" w:rsidRDefault="000B2B26" w:rsidP="000B2B26">
      <w:pPr>
        <w:pStyle w:val="Standard"/>
        <w:numPr>
          <w:ilvl w:val="1"/>
          <w:numId w:val="22"/>
        </w:numPr>
        <w:ind w:right="57"/>
        <w:jc w:val="both"/>
        <w:rPr>
          <w:rFonts w:ascii="Times New Roman" w:eastAsia="MS Mincho" w:hAnsi="Times New Roman" w:cs="Times New Roman"/>
          <w:color w:val="000000"/>
          <w:szCs w:val="20"/>
          <w:shd w:val="clear" w:color="auto" w:fill="FFFFFF"/>
        </w:rPr>
      </w:pPr>
      <w:r w:rsidRPr="008E7DA5">
        <w:rPr>
          <w:rFonts w:ascii="Times New Roman" w:eastAsia="MS Mincho" w:hAnsi="Times New Roman" w:cs="Times New Roman"/>
          <w:b/>
          <w:color w:val="000000"/>
          <w:szCs w:val="20"/>
          <w:shd w:val="clear" w:color="auto" w:fill="FFFFFF"/>
        </w:rPr>
        <w:t>FASE DE ADJUDICAÇÃO:</w:t>
      </w:r>
      <w:r w:rsidRPr="008E7DA5">
        <w:rPr>
          <w:rFonts w:ascii="Times New Roman" w:eastAsia="MS Mincho" w:hAnsi="Times New Roman" w:cs="Times New Roman"/>
          <w:color w:val="000000"/>
          <w:szCs w:val="20"/>
          <w:shd w:val="clear" w:color="auto" w:fill="FFFFFF"/>
        </w:rPr>
        <w:t xml:space="preserve"> Nesta fase, o licitante que for declarado habilitado na fase de documentos de habilitação, terá o objeto adjudicado a seu favor, sendo posteriormente declarado vencedor do certame. </w:t>
      </w:r>
    </w:p>
    <w:p w:rsidR="000B2B26" w:rsidRPr="00254281" w:rsidRDefault="000B2B26" w:rsidP="00254281">
      <w:pPr>
        <w:pStyle w:val="Standard"/>
        <w:numPr>
          <w:ilvl w:val="1"/>
          <w:numId w:val="4"/>
        </w:numPr>
        <w:ind w:left="426" w:right="57"/>
        <w:jc w:val="both"/>
        <w:rPr>
          <w:rFonts w:ascii="Times New Roman" w:eastAsia="MS Mincho" w:hAnsi="Times New Roman" w:cs="Times New Roman"/>
          <w:color w:val="000000"/>
          <w:szCs w:val="20"/>
          <w:shd w:val="clear" w:color="auto" w:fill="FFFFFF"/>
        </w:rPr>
      </w:pPr>
      <w:r w:rsidRPr="008E7DA5">
        <w:rPr>
          <w:rFonts w:ascii="Times New Roman" w:eastAsia="MS Mincho" w:hAnsi="Times New Roman" w:cs="Times New Roman"/>
          <w:color w:val="000000"/>
          <w:szCs w:val="20"/>
          <w:shd w:val="clear" w:color="auto" w:fill="FFFFFF"/>
        </w:rPr>
        <w:t>Nenhum licitante passará para a fase seguinte, sem o devido cumprimento das exigências contidas em cada fase, sob pena de desclassificação ou inabilitação.</w:t>
      </w:r>
    </w:p>
    <w:p w:rsidR="004F31E3" w:rsidRPr="000B2B26" w:rsidRDefault="00901B2B" w:rsidP="000B2B26">
      <w:pPr>
        <w:pStyle w:val="Estilo1"/>
      </w:pPr>
      <w:bookmarkStart w:id="5" w:name="_Toc184388298"/>
      <w:r w:rsidRPr="000B2B26">
        <w:lastRenderedPageBreak/>
        <w:t>DO CREDENCIAMENTO</w:t>
      </w:r>
      <w:bookmarkEnd w:id="5"/>
    </w:p>
    <w:p w:rsidR="004F31E3" w:rsidRPr="004F31E3" w:rsidRDefault="004F31E3" w:rsidP="008A78A3">
      <w:pPr>
        <w:pStyle w:val="Standard"/>
        <w:numPr>
          <w:ilvl w:val="1"/>
          <w:numId w:val="4"/>
        </w:numPr>
        <w:ind w:left="426" w:right="57"/>
        <w:jc w:val="both"/>
        <w:rPr>
          <w:rFonts w:ascii="Times New Roman" w:eastAsia="MS Mincho" w:hAnsi="Times New Roman" w:cs="Times New Roman"/>
          <w:color w:val="000000"/>
          <w:szCs w:val="20"/>
          <w:shd w:val="clear" w:color="auto" w:fill="FFFFFF"/>
        </w:rPr>
      </w:pPr>
      <w:r w:rsidRPr="004F31E3">
        <w:rPr>
          <w:rFonts w:ascii="Times New Roman" w:eastAsia="MS Mincho" w:hAnsi="Times New Roman" w:cs="Times New Roman"/>
          <w:color w:val="000000"/>
          <w:szCs w:val="20"/>
          <w:shd w:val="clear" w:color="auto" w:fill="FFFFFF"/>
        </w:rPr>
        <w:t xml:space="preserve">Os interessados em participar deste certame deverão credenciar-se, previamente, perante o sistema eletrônico provido pela plataforma </w:t>
      </w:r>
      <w:r w:rsidR="00D007AB" w:rsidRPr="00D007AB">
        <w:rPr>
          <w:rFonts w:ascii="Times New Roman" w:eastAsia="MS Mincho" w:hAnsi="Times New Roman" w:cs="Times New Roman"/>
          <w:color w:val="000000"/>
          <w:szCs w:val="20"/>
          <w:shd w:val="clear" w:color="auto" w:fill="FFFFFF"/>
        </w:rPr>
        <w:t xml:space="preserve">referenciada no </w:t>
      </w:r>
      <w:r w:rsidR="00D007AB" w:rsidRPr="00D007AB">
        <w:rPr>
          <w:rFonts w:ascii="Times New Roman" w:eastAsia="MS Mincho" w:hAnsi="Times New Roman" w:cs="Times New Roman"/>
          <w:b/>
          <w:color w:val="000000"/>
          <w:szCs w:val="20"/>
          <w:shd w:val="clear" w:color="auto" w:fill="FFFFFF"/>
        </w:rPr>
        <w:t>item 2</w:t>
      </w:r>
      <w:r w:rsidR="00D007AB" w:rsidRPr="00D007AB">
        <w:rPr>
          <w:rFonts w:ascii="Times New Roman" w:eastAsia="MS Mincho" w:hAnsi="Times New Roman" w:cs="Times New Roman"/>
          <w:color w:val="000000"/>
          <w:szCs w:val="20"/>
          <w:shd w:val="clear" w:color="auto" w:fill="FFFFFF"/>
        </w:rPr>
        <w:t xml:space="preserve"> deste edital</w:t>
      </w:r>
    </w:p>
    <w:p w:rsidR="004F31E3" w:rsidRPr="004F31E3" w:rsidRDefault="004F31E3" w:rsidP="008A78A3">
      <w:pPr>
        <w:pStyle w:val="Standard"/>
        <w:numPr>
          <w:ilvl w:val="1"/>
          <w:numId w:val="4"/>
        </w:numPr>
        <w:ind w:left="426" w:right="57"/>
        <w:jc w:val="both"/>
        <w:rPr>
          <w:rFonts w:ascii="Times New Roman" w:eastAsia="MS Mincho" w:hAnsi="Times New Roman" w:cs="Times New Roman"/>
          <w:color w:val="000000"/>
          <w:szCs w:val="20"/>
          <w:shd w:val="clear" w:color="auto" w:fill="FFFFFF"/>
        </w:rPr>
      </w:pPr>
      <w:r w:rsidRPr="004F31E3">
        <w:rPr>
          <w:rFonts w:ascii="Times New Roman" w:eastAsia="MS Mincho" w:hAnsi="Times New Roman" w:cs="Times New Roman"/>
          <w:color w:val="000000"/>
          <w:szCs w:val="20"/>
          <w:shd w:val="clear" w:color="auto" w:fill="FFFFFF"/>
        </w:rPr>
        <w:t>Para ter acesso ao sistema eletrônico, os interessados deverão dispor de chave de identificação e senha pessoal, obtidas junto ao provedor do sistema eletrônico, onde também deverão se informar a respeito do seu funcionamento e regulamento, obtendo instruções detalhadas para sua correta utilização.</w:t>
      </w:r>
    </w:p>
    <w:p w:rsidR="004F31E3" w:rsidRPr="004F31E3" w:rsidRDefault="004F31E3" w:rsidP="008A78A3">
      <w:pPr>
        <w:pStyle w:val="Standard"/>
        <w:numPr>
          <w:ilvl w:val="1"/>
          <w:numId w:val="4"/>
        </w:numPr>
        <w:ind w:left="426" w:right="57"/>
        <w:jc w:val="both"/>
        <w:rPr>
          <w:rFonts w:ascii="Times New Roman" w:eastAsia="MS Mincho" w:hAnsi="Times New Roman" w:cs="Times New Roman"/>
          <w:color w:val="000000"/>
          <w:szCs w:val="20"/>
          <w:shd w:val="clear" w:color="auto" w:fill="FFFFFF"/>
        </w:rPr>
      </w:pPr>
      <w:r w:rsidRPr="004F31E3">
        <w:rPr>
          <w:rFonts w:ascii="Times New Roman" w:eastAsia="MS Mincho" w:hAnsi="Times New Roman" w:cs="Times New Roman"/>
          <w:color w:val="000000"/>
          <w:szCs w:val="20"/>
          <w:shd w:val="clear" w:color="auto" w:fill="FFFFFF"/>
        </w:rPr>
        <w:t xml:space="preserve">Os </w:t>
      </w:r>
      <w:r w:rsidRPr="00BA37F7">
        <w:rPr>
          <w:rFonts w:ascii="Times New Roman" w:eastAsia="MS Mincho" w:hAnsi="Times New Roman" w:cs="Times New Roman"/>
          <w:color w:val="000000"/>
          <w:szCs w:val="20"/>
          <w:shd w:val="clear" w:color="auto" w:fill="FFFFFF"/>
        </w:rPr>
        <w:t xml:space="preserve">interessados em se credenciar na plataforma poderão obter maiores informações na página </w:t>
      </w:r>
      <w:r w:rsidR="00BA37F7" w:rsidRPr="00BA37F7">
        <w:rPr>
          <w:rFonts w:ascii="Times New Roman" w:eastAsia="MS Mincho" w:hAnsi="Times New Roman" w:cs="Times New Roman"/>
          <w:color w:val="000000"/>
          <w:szCs w:val="20"/>
        </w:rPr>
        <w:t xml:space="preserve">citada no </w:t>
      </w:r>
      <w:r w:rsidR="00BA37F7" w:rsidRPr="00BA37F7">
        <w:rPr>
          <w:rFonts w:ascii="Times New Roman" w:eastAsia="MS Mincho" w:hAnsi="Times New Roman" w:cs="Times New Roman"/>
          <w:b/>
          <w:color w:val="000000"/>
          <w:szCs w:val="20"/>
        </w:rPr>
        <w:t>item 2.1</w:t>
      </w:r>
      <w:r w:rsidRPr="00BA37F7">
        <w:rPr>
          <w:rFonts w:ascii="Times New Roman" w:eastAsia="MS Mincho" w:hAnsi="Times New Roman" w:cs="Times New Roman"/>
          <w:color w:val="000000"/>
          <w:szCs w:val="20"/>
          <w:shd w:val="clear" w:color="auto" w:fill="FFFFFF"/>
        </w:rPr>
        <w:t>, pod</w:t>
      </w:r>
      <w:r w:rsidRPr="004F31E3">
        <w:rPr>
          <w:rFonts w:ascii="Times New Roman" w:eastAsia="MS Mincho" w:hAnsi="Times New Roman" w:cs="Times New Roman"/>
          <w:color w:val="000000"/>
          <w:szCs w:val="20"/>
          <w:shd w:val="clear" w:color="auto" w:fill="FFFFFF"/>
        </w:rPr>
        <w:t>endo sanar eventuais dúvidas pela centra</w:t>
      </w:r>
      <w:r>
        <w:rPr>
          <w:rFonts w:ascii="Times New Roman" w:eastAsia="MS Mincho" w:hAnsi="Times New Roman" w:cs="Times New Roman"/>
          <w:color w:val="000000"/>
          <w:szCs w:val="20"/>
          <w:shd w:val="clear" w:color="auto" w:fill="FFFFFF"/>
        </w:rPr>
        <w:t>l de atendimentos da Plataforma.</w:t>
      </w:r>
    </w:p>
    <w:p w:rsidR="004F31E3" w:rsidRPr="004F31E3" w:rsidRDefault="004F31E3" w:rsidP="008A78A3">
      <w:pPr>
        <w:pStyle w:val="Standard"/>
        <w:numPr>
          <w:ilvl w:val="1"/>
          <w:numId w:val="4"/>
        </w:numPr>
        <w:ind w:left="426" w:right="57"/>
        <w:jc w:val="both"/>
        <w:rPr>
          <w:rFonts w:ascii="Times New Roman" w:eastAsia="MS Mincho" w:hAnsi="Times New Roman" w:cs="Times New Roman"/>
          <w:color w:val="000000"/>
          <w:szCs w:val="20"/>
          <w:shd w:val="clear" w:color="auto" w:fill="FFFFFF"/>
        </w:rPr>
      </w:pPr>
      <w:r w:rsidRPr="004F31E3">
        <w:rPr>
          <w:rFonts w:ascii="Times New Roman" w:eastAsia="MS Mincho" w:hAnsi="Times New Roman" w:cs="Times New Roman"/>
          <w:color w:val="000000"/>
          <w:szCs w:val="20"/>
          <w:shd w:val="clear" w:color="auto" w:fill="FFFFFF"/>
        </w:rPr>
        <w:t>O licitante será responsável por todas as transações que forem efetuadas em seu nome no sistema eletrônico, assumindo como firmes e verdadeiras suas propostas e lances.</w:t>
      </w:r>
    </w:p>
    <w:p w:rsidR="004F31E3" w:rsidRPr="004F31E3" w:rsidRDefault="004F31E3" w:rsidP="008A78A3">
      <w:pPr>
        <w:pStyle w:val="Standard"/>
        <w:numPr>
          <w:ilvl w:val="1"/>
          <w:numId w:val="4"/>
        </w:numPr>
        <w:ind w:left="426" w:right="57"/>
        <w:jc w:val="both"/>
        <w:rPr>
          <w:rFonts w:ascii="Times New Roman" w:eastAsia="MS Mincho" w:hAnsi="Times New Roman" w:cs="Times New Roman"/>
          <w:color w:val="000000"/>
          <w:szCs w:val="20"/>
          <w:shd w:val="clear" w:color="auto" w:fill="FFFFFF"/>
        </w:rPr>
      </w:pPr>
      <w:r w:rsidRPr="004F31E3">
        <w:rPr>
          <w:rFonts w:ascii="Times New Roman" w:eastAsia="MS Mincho" w:hAnsi="Times New Roman" w:cs="Times New Roman"/>
          <w:color w:val="000000"/>
          <w:szCs w:val="20"/>
          <w:shd w:val="clear" w:color="auto" w:fill="FFFFFF"/>
        </w:rPr>
        <w:t xml:space="preserve">O uso da senha de acesso pela licitante é de sua responsabilidade exclusiva, incluindo qualquer transação por ela efetuada diretamente, ou por seu representante, não cabendo ao provedor do sistema ou ao Município de </w:t>
      </w:r>
      <w:r w:rsidR="00BA37F7">
        <w:rPr>
          <w:rFonts w:ascii="Times New Roman" w:eastAsia="MS Mincho" w:hAnsi="Times New Roman" w:cs="Times New Roman"/>
          <w:color w:val="000000"/>
          <w:szCs w:val="20"/>
          <w:shd w:val="clear" w:color="auto" w:fill="FFFFFF"/>
        </w:rPr>
        <w:t>Cajamar</w:t>
      </w:r>
      <w:r w:rsidRPr="004F31E3">
        <w:rPr>
          <w:rFonts w:ascii="Times New Roman" w:eastAsia="MS Mincho" w:hAnsi="Times New Roman" w:cs="Times New Roman"/>
          <w:color w:val="000000"/>
          <w:szCs w:val="20"/>
          <w:shd w:val="clear" w:color="auto" w:fill="FFFFFF"/>
        </w:rPr>
        <w:t xml:space="preserve"> - SP responder por eventuais danos decorrentes do uso indevido da senha, ainda que por terceiros.</w:t>
      </w:r>
    </w:p>
    <w:p w:rsidR="004F31E3" w:rsidRPr="004F31E3" w:rsidRDefault="004F31E3" w:rsidP="008A78A3">
      <w:pPr>
        <w:pStyle w:val="Standard"/>
        <w:numPr>
          <w:ilvl w:val="1"/>
          <w:numId w:val="4"/>
        </w:numPr>
        <w:ind w:left="426" w:right="57"/>
        <w:jc w:val="both"/>
        <w:rPr>
          <w:rFonts w:ascii="Times New Roman" w:eastAsia="MS Mincho" w:hAnsi="Times New Roman" w:cs="Times New Roman"/>
          <w:color w:val="000000"/>
          <w:szCs w:val="20"/>
          <w:shd w:val="clear" w:color="auto" w:fill="FFFFFF"/>
        </w:rPr>
      </w:pPr>
      <w:r w:rsidRPr="004F31E3">
        <w:rPr>
          <w:rFonts w:ascii="Times New Roman" w:eastAsia="MS Mincho" w:hAnsi="Times New Roman" w:cs="Times New Roman"/>
          <w:color w:val="000000"/>
          <w:szCs w:val="20"/>
          <w:shd w:val="clear" w:color="auto" w:fill="FFFFFF"/>
        </w:rPr>
        <w:t>O credenciamento junto à plataforma implica a responsabilidade do licitante ou de seu representante legal e a presunção de sua capacidade técnica para realização das transações inerentes a esta licitação.</w:t>
      </w:r>
    </w:p>
    <w:p w:rsidR="004F31E3" w:rsidRPr="004F31E3" w:rsidRDefault="004F31E3" w:rsidP="008A78A3">
      <w:pPr>
        <w:pStyle w:val="Standard"/>
        <w:numPr>
          <w:ilvl w:val="1"/>
          <w:numId w:val="4"/>
        </w:numPr>
        <w:ind w:left="426" w:right="57"/>
        <w:jc w:val="both"/>
        <w:rPr>
          <w:rFonts w:ascii="Times New Roman" w:eastAsia="MS Mincho" w:hAnsi="Times New Roman" w:cs="Times New Roman"/>
          <w:color w:val="000000"/>
          <w:szCs w:val="20"/>
          <w:shd w:val="clear" w:color="auto" w:fill="FFFFFF"/>
        </w:rPr>
      </w:pPr>
      <w:r w:rsidRPr="004F31E3">
        <w:rPr>
          <w:rFonts w:ascii="Times New Roman" w:eastAsia="MS Mincho" w:hAnsi="Times New Roman" w:cs="Times New Roman"/>
          <w:color w:val="000000"/>
          <w:szCs w:val="20"/>
          <w:shd w:val="clear" w:color="auto" w:fill="FFFFFF"/>
        </w:rPr>
        <w:t>A perda da senha ou a quebra de sigilo deverão ser comunicadas imediatamente ao provedor do sistema para imediato bloqueio de acesso.</w:t>
      </w:r>
    </w:p>
    <w:p w:rsidR="00E03821" w:rsidRPr="00254281" w:rsidRDefault="004F31E3" w:rsidP="00254281">
      <w:pPr>
        <w:pStyle w:val="Standard"/>
        <w:numPr>
          <w:ilvl w:val="1"/>
          <w:numId w:val="4"/>
        </w:numPr>
        <w:ind w:left="426" w:right="57"/>
        <w:jc w:val="both"/>
        <w:rPr>
          <w:rFonts w:ascii="Times New Roman" w:eastAsia="MS Mincho" w:hAnsi="Times New Roman" w:cs="Times New Roman"/>
          <w:color w:val="000000"/>
          <w:szCs w:val="20"/>
          <w:shd w:val="clear" w:color="auto" w:fill="FFFFFF"/>
        </w:rPr>
      </w:pPr>
      <w:r w:rsidRPr="004F31E3">
        <w:rPr>
          <w:rFonts w:ascii="Times New Roman" w:eastAsia="MS Mincho" w:hAnsi="Times New Roman" w:cs="Times New Roman"/>
          <w:color w:val="000000"/>
          <w:szCs w:val="20"/>
          <w:shd w:val="clear" w:color="auto" w:fill="FFFFFF"/>
        </w:rPr>
        <w:t xml:space="preserve">A licitação será conduzida pelo Pregoeiro do Município de </w:t>
      </w:r>
      <w:r w:rsidR="00E03821">
        <w:rPr>
          <w:rFonts w:ascii="Times New Roman" w:eastAsia="MS Mincho" w:hAnsi="Times New Roman" w:cs="Times New Roman"/>
          <w:color w:val="000000"/>
          <w:szCs w:val="20"/>
          <w:shd w:val="clear" w:color="auto" w:fill="FFFFFF"/>
        </w:rPr>
        <w:t>Cajamar</w:t>
      </w:r>
      <w:r w:rsidRPr="004F31E3">
        <w:rPr>
          <w:rFonts w:ascii="Times New Roman" w:eastAsia="MS Mincho" w:hAnsi="Times New Roman" w:cs="Times New Roman"/>
          <w:color w:val="000000"/>
          <w:szCs w:val="20"/>
          <w:shd w:val="clear" w:color="auto" w:fill="FFFFFF"/>
        </w:rPr>
        <w:t xml:space="preserve"> - SP, com apoio técnico e operacional da plataforma, que atuará como provedor do sistema eletrônico para esta licitação.</w:t>
      </w:r>
    </w:p>
    <w:p w:rsidR="00901B2B" w:rsidRPr="000B2B26" w:rsidRDefault="00901B2B" w:rsidP="000B2B26">
      <w:pPr>
        <w:pStyle w:val="TITULO1MINUTA"/>
        <w:numPr>
          <w:ilvl w:val="0"/>
          <w:numId w:val="4"/>
        </w:numPr>
        <w:rPr>
          <w:rFonts w:ascii="Times New Roman" w:hAnsi="Times New Roman"/>
        </w:rPr>
      </w:pPr>
      <w:bookmarkStart w:id="6" w:name="_Toc184388299"/>
      <w:r w:rsidRPr="000B2B26">
        <w:rPr>
          <w:rFonts w:ascii="Times New Roman" w:hAnsi="Times New Roman"/>
        </w:rPr>
        <w:t>DAS CONDIÇOES DE PARTICIPAÇÃO</w:t>
      </w:r>
      <w:bookmarkEnd w:id="6"/>
    </w:p>
    <w:p w:rsidR="0060021E" w:rsidRPr="00E03821" w:rsidRDefault="0060021E"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E03821">
        <w:rPr>
          <w:rFonts w:ascii="Times New Roman" w:eastAsia="MS Mincho" w:hAnsi="Times New Roman" w:cs="Times New Roman"/>
          <w:color w:val="000000"/>
          <w:szCs w:val="20"/>
          <w:shd w:val="clear" w:color="auto" w:fill="FFFFFF"/>
        </w:rPr>
        <w:t>A presente licitação está aberta à participação de qualquer interessado cujo ramo de atividade seja compatível com o objeto da licitação e que reúnam os requisitos exigidos nos termos deste Edital.</w:t>
      </w:r>
    </w:p>
    <w:p w:rsidR="0060021E" w:rsidRPr="008E7499" w:rsidRDefault="0060021E"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8E7499">
        <w:rPr>
          <w:rFonts w:ascii="Times New Roman" w:eastAsia="MS Mincho" w:hAnsi="Times New Roman" w:cs="Times New Roman"/>
          <w:color w:val="000000"/>
          <w:szCs w:val="20"/>
          <w:shd w:val="clear" w:color="auto" w:fill="FFFFFF"/>
        </w:rPr>
        <w:t>Quando se tratar de licitação exclusiva ou itens exclusivos para beneficiários da Lei nº 123/06, a participação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60021E" w:rsidRPr="00E03821" w:rsidRDefault="0060021E" w:rsidP="008A78A3">
      <w:pPr>
        <w:pStyle w:val="Standard"/>
        <w:numPr>
          <w:ilvl w:val="3"/>
          <w:numId w:val="4"/>
        </w:numPr>
        <w:ind w:left="993" w:right="57" w:hanging="993"/>
        <w:jc w:val="both"/>
        <w:rPr>
          <w:rFonts w:ascii="Times New Roman" w:eastAsia="MS Mincho" w:hAnsi="Times New Roman" w:cs="Times New Roman"/>
          <w:color w:val="000000"/>
          <w:szCs w:val="20"/>
          <w:shd w:val="clear" w:color="auto" w:fill="FFFFFF"/>
        </w:rPr>
      </w:pPr>
      <w:r w:rsidRPr="00E03821">
        <w:rPr>
          <w:rFonts w:ascii="Times New Roman" w:eastAsia="MS Mincho" w:hAnsi="Times New Roman" w:cs="Times New Roman"/>
          <w:color w:val="000000"/>
          <w:szCs w:val="20"/>
          <w:shd w:val="clear" w:color="auto" w:fill="FFFFFF"/>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desde que o valor estimado para o item não seja superior à receita bruta máxima admitida para fins de enquadramento como empresa de pequeno porte.</w:t>
      </w:r>
    </w:p>
    <w:p w:rsidR="0060021E" w:rsidRPr="00E03821" w:rsidRDefault="0060021E" w:rsidP="008A78A3">
      <w:pPr>
        <w:pStyle w:val="Standard"/>
        <w:numPr>
          <w:ilvl w:val="3"/>
          <w:numId w:val="4"/>
        </w:numPr>
        <w:ind w:left="993" w:right="57" w:hanging="993"/>
        <w:jc w:val="both"/>
        <w:rPr>
          <w:rFonts w:ascii="Times New Roman" w:eastAsia="MS Mincho" w:hAnsi="Times New Roman" w:cs="Times New Roman"/>
          <w:color w:val="000000"/>
          <w:szCs w:val="20"/>
          <w:shd w:val="clear" w:color="auto" w:fill="FFFFFF"/>
        </w:rPr>
      </w:pPr>
      <w:r w:rsidRPr="00E03821">
        <w:rPr>
          <w:rFonts w:ascii="Times New Roman" w:eastAsia="MS Mincho" w:hAnsi="Times New Roman" w:cs="Times New Roman"/>
          <w:color w:val="000000"/>
          <w:szCs w:val="20"/>
          <w:shd w:val="clear" w:color="auto" w:fill="FFFFFF"/>
        </w:rPr>
        <w:lastRenderedPageBreak/>
        <w:t>As Beneficiárias interessadas em participar da presente licitação e que quiserem se utilizar dos benefícios da Lei Complementar nº 123/06 (arts. 42 a 45), deverão promover a identificação da condição de beneficiária, no momento do envio da proposta eletrônica.</w:t>
      </w:r>
    </w:p>
    <w:p w:rsidR="0060021E" w:rsidRPr="00E03821" w:rsidRDefault="0060021E" w:rsidP="008A78A3">
      <w:pPr>
        <w:pStyle w:val="Standard"/>
        <w:numPr>
          <w:ilvl w:val="3"/>
          <w:numId w:val="4"/>
        </w:numPr>
        <w:ind w:left="993" w:right="57" w:hanging="993"/>
        <w:jc w:val="both"/>
        <w:rPr>
          <w:rFonts w:ascii="Times New Roman" w:eastAsia="MS Mincho" w:hAnsi="Times New Roman" w:cs="Times New Roman"/>
          <w:color w:val="000000"/>
          <w:szCs w:val="20"/>
          <w:shd w:val="clear" w:color="auto" w:fill="FFFFFF"/>
        </w:rPr>
      </w:pPr>
      <w:r w:rsidRPr="00E03821">
        <w:rPr>
          <w:rFonts w:ascii="Times New Roman" w:eastAsia="MS Mincho" w:hAnsi="Times New Roman" w:cs="Times New Roman"/>
          <w:color w:val="000000"/>
          <w:szCs w:val="20"/>
          <w:shd w:val="clear" w:color="auto" w:fill="FFFFFF"/>
        </w:rPr>
        <w:t>A identificação como Beneficiários se dará ao selecionar o Pregão desejado, declarando que a empresa é optante dos benefícios da Lei Complementar nº 123/06 e alterações e não apresenta as restrições do § 4º do art. 3º da mesma Lei e que, no ano-calendário de realização da licitação, ainda não tenham celebrado contratos com a Administração Pública cujos valores somados extrapolem a receita bruta máxima admitida para fins de enquadramento como empresa de pequeno porte e que está ciente que os benefícios previstos nos arts. 42 a 49 da Lei Complementar nº 123/06 não serão aplicados quando o valor estimado para o item for superior à receita bruta máxima admitida para fins de enquadramento como empresa de pequeno porte.</w:t>
      </w:r>
    </w:p>
    <w:p w:rsidR="0060021E" w:rsidRPr="00E03821" w:rsidRDefault="0060021E" w:rsidP="008A78A3">
      <w:pPr>
        <w:pStyle w:val="Standard"/>
        <w:numPr>
          <w:ilvl w:val="3"/>
          <w:numId w:val="4"/>
        </w:numPr>
        <w:ind w:left="993" w:right="57" w:hanging="993"/>
        <w:jc w:val="both"/>
        <w:rPr>
          <w:rFonts w:ascii="Times New Roman" w:eastAsia="MS Mincho" w:hAnsi="Times New Roman" w:cs="Times New Roman"/>
          <w:color w:val="000000"/>
          <w:szCs w:val="20"/>
          <w:shd w:val="clear" w:color="auto" w:fill="FFFFFF"/>
        </w:rPr>
      </w:pPr>
      <w:r w:rsidRPr="00E03821">
        <w:rPr>
          <w:rFonts w:ascii="Times New Roman" w:eastAsia="MS Mincho" w:hAnsi="Times New Roman" w:cs="Times New Roman"/>
          <w:color w:val="000000"/>
          <w:szCs w:val="20"/>
          <w:shd w:val="clear" w:color="auto" w:fill="FFFFFF"/>
        </w:rPr>
        <w:t xml:space="preserve">A ausência de identificação da empresa </w:t>
      </w:r>
      <w:r w:rsidR="00E03821" w:rsidRPr="00E03821">
        <w:rPr>
          <w:rFonts w:ascii="Times New Roman" w:eastAsia="MS Mincho" w:hAnsi="Times New Roman" w:cs="Times New Roman"/>
          <w:color w:val="000000"/>
          <w:szCs w:val="20"/>
          <w:shd w:val="clear" w:color="auto" w:fill="FFFFFF"/>
        </w:rPr>
        <w:t>como beneficiária</w:t>
      </w:r>
      <w:r w:rsidRPr="00E03821">
        <w:rPr>
          <w:rFonts w:ascii="Times New Roman" w:eastAsia="MS Mincho" w:hAnsi="Times New Roman" w:cs="Times New Roman"/>
          <w:color w:val="000000"/>
          <w:szCs w:val="20"/>
          <w:shd w:val="clear" w:color="auto" w:fill="FFFFFF"/>
        </w:rPr>
        <w:t>, no momento da apresentação da proposta, impedirá a participação na licitação ou nos itens destinados à participação exclusiva dessas empresas.</w:t>
      </w:r>
    </w:p>
    <w:p w:rsidR="0060021E" w:rsidRPr="00E03821" w:rsidRDefault="0060021E" w:rsidP="008A78A3">
      <w:pPr>
        <w:pStyle w:val="Standard"/>
        <w:numPr>
          <w:ilvl w:val="3"/>
          <w:numId w:val="4"/>
        </w:numPr>
        <w:ind w:left="993" w:right="57" w:hanging="993"/>
        <w:jc w:val="both"/>
        <w:rPr>
          <w:rFonts w:ascii="Times New Roman" w:eastAsia="MS Mincho" w:hAnsi="Times New Roman" w:cs="Times New Roman"/>
          <w:color w:val="000000"/>
          <w:szCs w:val="20"/>
          <w:shd w:val="clear" w:color="auto" w:fill="FFFFFF"/>
        </w:rPr>
      </w:pPr>
      <w:r w:rsidRPr="00E03821">
        <w:rPr>
          <w:rFonts w:ascii="Times New Roman" w:eastAsia="MS Mincho" w:hAnsi="Times New Roman" w:cs="Times New Roman"/>
          <w:color w:val="000000"/>
          <w:szCs w:val="20"/>
          <w:shd w:val="clear" w:color="auto" w:fill="FFFFFF"/>
        </w:rPr>
        <w:t>A falsidade de declaração prestada, objetivando os benefícios da Lei Complementar nº 123/06, poderá caracterizar o crime de que trata o art.299 do Código Penal, sem prejuízo do enquadramento em outras figuras penais e da aplicação das sanções administrativas previstas na legislação pertinente, implicando, ainda, o afastamento do licitante, se o fato vier a ser constatado durante o trâmite da licitação.</w:t>
      </w:r>
    </w:p>
    <w:p w:rsidR="0060021E" w:rsidRPr="00E03821" w:rsidRDefault="0060021E" w:rsidP="008A78A3">
      <w:pPr>
        <w:pStyle w:val="Standard"/>
        <w:numPr>
          <w:ilvl w:val="3"/>
          <w:numId w:val="4"/>
        </w:numPr>
        <w:ind w:left="993" w:right="57" w:hanging="993"/>
        <w:jc w:val="both"/>
        <w:rPr>
          <w:rFonts w:ascii="Times New Roman" w:eastAsia="MS Mincho" w:hAnsi="Times New Roman" w:cs="Times New Roman"/>
          <w:color w:val="000000"/>
          <w:szCs w:val="20"/>
          <w:shd w:val="clear" w:color="auto" w:fill="FFFFFF"/>
        </w:rPr>
      </w:pPr>
      <w:r w:rsidRPr="00E03821">
        <w:rPr>
          <w:rFonts w:ascii="Times New Roman" w:eastAsia="MS Mincho" w:hAnsi="Times New Roman" w:cs="Times New Roman"/>
          <w:color w:val="000000"/>
          <w:szCs w:val="20"/>
          <w:shd w:val="clear" w:color="auto" w:fill="FFFFFF"/>
        </w:rPr>
        <w:t>O licitante é responsável por solicitar seu desenquadramento da condição de Beneficiário quando houver ultrapassado o limite de faturamento estabelecido no artigo 3º da Lei Complementar nº 123/06, no ano fiscal anterior, sob pena de ser declarado inidôneo para licitar e contratar com a Administração Pública, sem prejuízo das demais sanções, caso usufrua ou tente usufruir indevidamente dos benefícios da LC nº 123/06.</w:t>
      </w:r>
    </w:p>
    <w:p w:rsidR="0060021E" w:rsidRPr="00E03821" w:rsidRDefault="0060021E"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E03821">
        <w:rPr>
          <w:rFonts w:ascii="Times New Roman" w:eastAsia="MS Mincho" w:hAnsi="Times New Roman" w:cs="Times New Roman"/>
          <w:color w:val="000000"/>
          <w:szCs w:val="20"/>
          <w:shd w:val="clear" w:color="auto" w:fill="FFFFFF"/>
        </w:rPr>
        <w:t>As licitantes deverão possuir objeto social compatível com o objeto da licitação, sob pena de desclassificação.</w:t>
      </w:r>
    </w:p>
    <w:p w:rsidR="0060021E" w:rsidRPr="008E7499" w:rsidRDefault="0060021E" w:rsidP="008A78A3">
      <w:pPr>
        <w:pStyle w:val="Standard"/>
        <w:numPr>
          <w:ilvl w:val="1"/>
          <w:numId w:val="4"/>
        </w:numPr>
        <w:ind w:left="567" w:right="57" w:hanging="567"/>
        <w:jc w:val="both"/>
        <w:rPr>
          <w:rFonts w:ascii="Times New Roman" w:eastAsia="MS Mincho" w:hAnsi="Times New Roman" w:cs="Times New Roman"/>
          <w:b/>
          <w:color w:val="000000"/>
          <w:szCs w:val="20"/>
          <w:shd w:val="clear" w:color="auto" w:fill="FFFFFF"/>
        </w:rPr>
      </w:pPr>
      <w:r w:rsidRPr="008E7499">
        <w:rPr>
          <w:rFonts w:ascii="Times New Roman" w:eastAsia="MS Mincho" w:hAnsi="Times New Roman" w:cs="Times New Roman"/>
          <w:b/>
          <w:color w:val="000000"/>
          <w:szCs w:val="20"/>
          <w:shd w:val="clear" w:color="auto" w:fill="FFFFFF"/>
        </w:rPr>
        <w:t>Ficam impedidas de participar desta licitação as empresas:</w:t>
      </w:r>
    </w:p>
    <w:p w:rsidR="0060021E" w:rsidRPr="00E03821" w:rsidRDefault="00703023"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E03821">
        <w:rPr>
          <w:rFonts w:ascii="Times New Roman" w:eastAsia="MS Mincho" w:hAnsi="Times New Roman" w:cs="Times New Roman"/>
          <w:color w:val="000000"/>
          <w:szCs w:val="20"/>
          <w:shd w:val="clear" w:color="auto" w:fill="FFFFFF"/>
        </w:rPr>
        <w:t>Que</w:t>
      </w:r>
      <w:r w:rsidR="0060021E" w:rsidRPr="00E03821">
        <w:rPr>
          <w:rFonts w:ascii="Times New Roman" w:eastAsia="MS Mincho" w:hAnsi="Times New Roman" w:cs="Times New Roman"/>
          <w:color w:val="000000"/>
          <w:szCs w:val="20"/>
          <w:shd w:val="clear" w:color="auto" w:fill="FFFFFF"/>
        </w:rPr>
        <w:t xml:space="preserve"> não atendam às condições deste Edital e seu(s) anexo(s);</w:t>
      </w:r>
    </w:p>
    <w:p w:rsidR="0060021E" w:rsidRPr="00E03821" w:rsidRDefault="00703023"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E03821">
        <w:rPr>
          <w:rFonts w:ascii="Times New Roman" w:eastAsia="MS Mincho" w:hAnsi="Times New Roman" w:cs="Times New Roman"/>
          <w:color w:val="000000"/>
          <w:szCs w:val="20"/>
          <w:shd w:val="clear" w:color="auto" w:fill="FFFFFF"/>
        </w:rPr>
        <w:t>Estrangeiros</w:t>
      </w:r>
      <w:r w:rsidR="0060021E" w:rsidRPr="00E03821">
        <w:rPr>
          <w:rFonts w:ascii="Times New Roman" w:eastAsia="MS Mincho" w:hAnsi="Times New Roman" w:cs="Times New Roman"/>
          <w:color w:val="000000"/>
          <w:szCs w:val="20"/>
          <w:shd w:val="clear" w:color="auto" w:fill="FFFFFF"/>
        </w:rPr>
        <w:t xml:space="preserve"> que não tenham representação legal no Brasil com poderes expressos para receber citação e responder administrativa ou judicialmente;</w:t>
      </w:r>
    </w:p>
    <w:p w:rsidR="0060021E" w:rsidRPr="00E03821" w:rsidRDefault="00703023"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E03821">
        <w:rPr>
          <w:rFonts w:ascii="Times New Roman" w:eastAsia="MS Mincho" w:hAnsi="Times New Roman" w:cs="Times New Roman"/>
          <w:color w:val="000000"/>
          <w:szCs w:val="20"/>
          <w:shd w:val="clear" w:color="auto" w:fill="FFFFFF"/>
        </w:rPr>
        <w:t>Autor</w:t>
      </w:r>
      <w:r w:rsidR="0060021E" w:rsidRPr="00E03821">
        <w:rPr>
          <w:rFonts w:ascii="Times New Roman" w:eastAsia="MS Mincho" w:hAnsi="Times New Roman" w:cs="Times New Roman"/>
          <w:color w:val="000000"/>
          <w:szCs w:val="20"/>
          <w:shd w:val="clear" w:color="auto" w:fill="FFFFFF"/>
        </w:rPr>
        <w:t xml:space="preserve"> do anteprojeto, do projeto básico ou do projeto executivo, pessoa física ou jurídica, quando a licitação versar sobre obra, serviços ou fornecimento de bens a ele relacionados;</w:t>
      </w:r>
    </w:p>
    <w:p w:rsidR="0060021E" w:rsidRPr="00E03821" w:rsidRDefault="00703023"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E03821">
        <w:rPr>
          <w:rFonts w:ascii="Times New Roman" w:eastAsia="MS Mincho" w:hAnsi="Times New Roman" w:cs="Times New Roman"/>
          <w:color w:val="000000"/>
          <w:szCs w:val="20"/>
          <w:shd w:val="clear" w:color="auto" w:fill="FFFFFF"/>
        </w:rPr>
        <w:t>Empresa</w:t>
      </w:r>
      <w:r w:rsidR="0060021E" w:rsidRPr="00E03821">
        <w:rPr>
          <w:rFonts w:ascii="Times New Roman" w:eastAsia="MS Mincho" w:hAnsi="Times New Roman" w:cs="Times New Roman"/>
          <w:color w:val="000000"/>
          <w:szCs w:val="20"/>
          <w:shd w:val="clear" w:color="auto" w:fill="FFFFFF"/>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60021E" w:rsidRPr="00E03821" w:rsidRDefault="00703023"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E03821">
        <w:rPr>
          <w:rFonts w:ascii="Times New Roman" w:eastAsia="MS Mincho" w:hAnsi="Times New Roman" w:cs="Times New Roman"/>
          <w:color w:val="000000"/>
          <w:szCs w:val="20"/>
          <w:shd w:val="clear" w:color="auto" w:fill="FFFFFF"/>
        </w:rPr>
        <w:lastRenderedPageBreak/>
        <w:t>Pessoa</w:t>
      </w:r>
      <w:r w:rsidR="0060021E" w:rsidRPr="00E03821">
        <w:rPr>
          <w:rFonts w:ascii="Times New Roman" w:eastAsia="MS Mincho" w:hAnsi="Times New Roman" w:cs="Times New Roman"/>
          <w:color w:val="000000"/>
          <w:szCs w:val="20"/>
          <w:shd w:val="clear" w:color="auto" w:fill="FFFFFF"/>
        </w:rPr>
        <w:t xml:space="preserve"> física ou jurídica que se encontre, ao tempo da contratação, impossibilitada de contratar em decorrência de sanção que lhe foi imposta;</w:t>
      </w:r>
    </w:p>
    <w:p w:rsidR="0060021E" w:rsidRPr="00E03821" w:rsidRDefault="00703023"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E03821">
        <w:rPr>
          <w:rFonts w:ascii="Times New Roman" w:eastAsia="MS Mincho" w:hAnsi="Times New Roman" w:cs="Times New Roman"/>
          <w:color w:val="000000"/>
          <w:szCs w:val="20"/>
          <w:shd w:val="clear" w:color="auto" w:fill="FFFFFF"/>
        </w:rPr>
        <w:t>Aquele</w:t>
      </w:r>
      <w:r w:rsidR="0060021E" w:rsidRPr="00E03821">
        <w:rPr>
          <w:rFonts w:ascii="Times New Roman" w:eastAsia="MS Mincho" w:hAnsi="Times New Roman" w:cs="Times New Roman"/>
          <w:color w:val="000000"/>
          <w:szCs w:val="20"/>
          <w:shd w:val="clear" w:color="auto" w:fill="FFFFFF"/>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60021E" w:rsidRPr="00E03821" w:rsidRDefault="00703023"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E03821">
        <w:rPr>
          <w:rFonts w:ascii="Times New Roman" w:eastAsia="MS Mincho" w:hAnsi="Times New Roman" w:cs="Times New Roman"/>
          <w:color w:val="000000"/>
          <w:szCs w:val="20"/>
          <w:shd w:val="clear" w:color="auto" w:fill="FFFFFF"/>
        </w:rPr>
        <w:t>Empresas</w:t>
      </w:r>
      <w:r w:rsidR="0060021E" w:rsidRPr="00E03821">
        <w:rPr>
          <w:rFonts w:ascii="Times New Roman" w:eastAsia="MS Mincho" w:hAnsi="Times New Roman" w:cs="Times New Roman"/>
          <w:color w:val="000000"/>
          <w:szCs w:val="20"/>
          <w:shd w:val="clear" w:color="auto" w:fill="FFFFFF"/>
        </w:rPr>
        <w:t xml:space="preserve"> controladoras, controladas ou coligadas, nos termos da Lei nº 6.404, de 15 de dezembro de 1976, concorrendo entre si;</w:t>
      </w:r>
    </w:p>
    <w:p w:rsidR="0060021E" w:rsidRPr="00E03821" w:rsidRDefault="00703023"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E03821">
        <w:rPr>
          <w:rFonts w:ascii="Times New Roman" w:eastAsia="MS Mincho" w:hAnsi="Times New Roman" w:cs="Times New Roman"/>
          <w:color w:val="000000"/>
          <w:szCs w:val="20"/>
          <w:shd w:val="clear" w:color="auto" w:fill="FFFFFF"/>
        </w:rPr>
        <w:t>Pessoa</w:t>
      </w:r>
      <w:r w:rsidR="0060021E" w:rsidRPr="00E03821">
        <w:rPr>
          <w:rFonts w:ascii="Times New Roman" w:eastAsia="MS Mincho" w:hAnsi="Times New Roman" w:cs="Times New Roman"/>
          <w:color w:val="000000"/>
          <w:szCs w:val="20"/>
          <w:shd w:val="clear" w:color="auto" w:fill="FFFFFF"/>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60021E" w:rsidRPr="00E03821" w:rsidRDefault="00703023"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E03821">
        <w:rPr>
          <w:rFonts w:ascii="Times New Roman" w:eastAsia="MS Mincho" w:hAnsi="Times New Roman" w:cs="Times New Roman"/>
          <w:color w:val="000000"/>
          <w:szCs w:val="20"/>
          <w:shd w:val="clear" w:color="auto" w:fill="FFFFFF"/>
        </w:rPr>
        <w:t>Agente</w:t>
      </w:r>
      <w:r w:rsidR="0060021E" w:rsidRPr="00E03821">
        <w:rPr>
          <w:rFonts w:ascii="Times New Roman" w:eastAsia="MS Mincho" w:hAnsi="Times New Roman" w:cs="Times New Roman"/>
          <w:color w:val="000000"/>
          <w:szCs w:val="20"/>
          <w:shd w:val="clear" w:color="auto" w:fill="FFFFFF"/>
        </w:rPr>
        <w:t xml:space="preserve"> público do órgão ou entidade licitante;</w:t>
      </w:r>
    </w:p>
    <w:p w:rsidR="0060021E" w:rsidRPr="00E03821" w:rsidRDefault="00703023"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E03821">
        <w:rPr>
          <w:rFonts w:ascii="Times New Roman" w:eastAsia="MS Mincho" w:hAnsi="Times New Roman" w:cs="Times New Roman"/>
          <w:color w:val="000000"/>
          <w:szCs w:val="20"/>
          <w:shd w:val="clear" w:color="auto" w:fill="FFFFFF"/>
        </w:rPr>
        <w:t>Em</w:t>
      </w:r>
      <w:r w:rsidR="0060021E" w:rsidRPr="00E03821">
        <w:rPr>
          <w:rFonts w:ascii="Times New Roman" w:eastAsia="MS Mincho" w:hAnsi="Times New Roman" w:cs="Times New Roman"/>
          <w:color w:val="000000"/>
          <w:szCs w:val="20"/>
          <w:shd w:val="clear" w:color="auto" w:fill="FFFFFF"/>
        </w:rPr>
        <w:t xml:space="preserve"> forma de consórcio, salvo se previsto no Termo de Referência permissão expressa;</w:t>
      </w:r>
    </w:p>
    <w:p w:rsidR="0060021E" w:rsidRDefault="00703023"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E03821">
        <w:rPr>
          <w:rFonts w:ascii="Times New Roman" w:eastAsia="MS Mincho" w:hAnsi="Times New Roman" w:cs="Times New Roman"/>
          <w:color w:val="000000"/>
          <w:szCs w:val="20"/>
          <w:shd w:val="clear" w:color="auto" w:fill="FFFFFF"/>
        </w:rPr>
        <w:t>Que</w:t>
      </w:r>
      <w:r w:rsidR="0060021E" w:rsidRPr="00E03821">
        <w:rPr>
          <w:rFonts w:ascii="Times New Roman" w:eastAsia="MS Mincho" w:hAnsi="Times New Roman" w:cs="Times New Roman"/>
          <w:color w:val="000000"/>
          <w:szCs w:val="20"/>
          <w:shd w:val="clear" w:color="auto" w:fill="FFFFFF"/>
        </w:rPr>
        <w:t xml:space="preserve"> não sejam Beneficiárias, nos termos da Lei Complementar nº 123/06 e alterações para as licitações ou itens exclusivos à participação de beneficiários.</w:t>
      </w:r>
    </w:p>
    <w:p w:rsidR="00254281" w:rsidRPr="009F74E3" w:rsidRDefault="00254281" w:rsidP="00254281">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9F74E3">
        <w:rPr>
          <w:rFonts w:ascii="Times New Roman" w:eastAsia="MS Mincho" w:hAnsi="Times New Roman" w:cs="Times New Roman"/>
          <w:color w:val="000000"/>
          <w:szCs w:val="20"/>
          <w:shd w:val="clear" w:color="auto" w:fill="FFFFFF"/>
        </w:rPr>
        <w:t>É vedado a participação de pessoa física como titular ou representante de duas ou mais empresas, na mesma licitação, ainda que seja em itens ou lotes distintos.</w:t>
      </w:r>
    </w:p>
    <w:p w:rsidR="00254281" w:rsidRPr="00254281" w:rsidRDefault="00254281" w:rsidP="00254281">
      <w:pPr>
        <w:pStyle w:val="Standard"/>
        <w:numPr>
          <w:ilvl w:val="2"/>
          <w:numId w:val="4"/>
        </w:numPr>
        <w:ind w:left="851" w:right="57" w:hanging="851"/>
        <w:jc w:val="both"/>
        <w:rPr>
          <w:rFonts w:ascii="Times New Roman" w:eastAsia="MS Mincho" w:hAnsi="Times New Roman" w:cs="Times New Roman"/>
          <w:color w:val="000000"/>
          <w:szCs w:val="20"/>
          <w:shd w:val="clear" w:color="auto" w:fill="FFFFFF"/>
        </w:rPr>
      </w:pPr>
      <w:r w:rsidRPr="009F74E3">
        <w:rPr>
          <w:rFonts w:ascii="Times New Roman" w:eastAsia="MS Mincho" w:hAnsi="Times New Roman" w:cs="Times New Roman"/>
          <w:color w:val="000000"/>
          <w:szCs w:val="20"/>
          <w:shd w:val="clear" w:color="auto" w:fill="FFFFFF"/>
        </w:rPr>
        <w:t>Entende-se que tal procedimento pode afetar a competitividade e a isonomia, podendo até vir a configurar fraude à licitação.</w:t>
      </w:r>
    </w:p>
    <w:p w:rsidR="0060021E" w:rsidRPr="00E03821" w:rsidRDefault="0060021E"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E03821">
        <w:rPr>
          <w:rFonts w:ascii="Times New Roman" w:eastAsia="MS Mincho" w:hAnsi="Times New Roman" w:cs="Times New Roman"/>
          <w:color w:val="000000"/>
          <w:szCs w:val="20"/>
          <w:shd w:val="clear" w:color="auto" w:fill="FFFFFF"/>
        </w:rPr>
        <w:t xml:space="preserve">O impedimento que trata o </w:t>
      </w:r>
      <w:r w:rsidRPr="009F2FC6">
        <w:rPr>
          <w:rFonts w:ascii="Times New Roman" w:eastAsia="MS Mincho" w:hAnsi="Times New Roman" w:cs="Times New Roman"/>
          <w:b/>
          <w:color w:val="000000"/>
          <w:szCs w:val="20"/>
          <w:shd w:val="clear" w:color="auto" w:fill="FFFFFF"/>
        </w:rPr>
        <w:t xml:space="preserve">item </w:t>
      </w:r>
      <w:r w:rsidR="000B2B26">
        <w:rPr>
          <w:rFonts w:ascii="Times New Roman" w:eastAsia="MS Mincho" w:hAnsi="Times New Roman" w:cs="Times New Roman"/>
          <w:b/>
          <w:color w:val="000000"/>
          <w:szCs w:val="20"/>
          <w:shd w:val="clear" w:color="auto" w:fill="FFFFFF"/>
        </w:rPr>
        <w:t>5</w:t>
      </w:r>
      <w:r w:rsidRPr="009F2FC6">
        <w:rPr>
          <w:rFonts w:ascii="Times New Roman" w:eastAsia="MS Mincho" w:hAnsi="Times New Roman" w:cs="Times New Roman"/>
          <w:b/>
          <w:color w:val="000000"/>
          <w:szCs w:val="20"/>
          <w:shd w:val="clear" w:color="auto" w:fill="FFFFFF"/>
        </w:rPr>
        <w:t>.2.5</w:t>
      </w:r>
      <w:r w:rsidRPr="00E03821">
        <w:rPr>
          <w:rFonts w:ascii="Times New Roman" w:eastAsia="MS Mincho" w:hAnsi="Times New Roman" w:cs="Times New Roman"/>
          <w:color w:val="000000"/>
          <w:szCs w:val="20"/>
          <w:shd w:val="clear" w:color="auto" w:fill="FFFFFF"/>
        </w:rPr>
        <w:t>. será aplicado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60021E" w:rsidRPr="00E03821" w:rsidRDefault="0060021E"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E03821">
        <w:rPr>
          <w:rFonts w:ascii="Times New Roman" w:eastAsia="MS Mincho" w:hAnsi="Times New Roman" w:cs="Times New Roman"/>
          <w:color w:val="000000"/>
          <w:szCs w:val="20"/>
          <w:shd w:val="clear" w:color="auto" w:fill="FFFFFF"/>
        </w:rPr>
        <w:t xml:space="preserve">A critério da Administração e exclusivamente a seu serviço, o autor dos projetos e a empresa a que se referem os itens </w:t>
      </w:r>
      <w:r w:rsidR="000B2B26">
        <w:rPr>
          <w:rFonts w:ascii="Times New Roman" w:eastAsia="MS Mincho" w:hAnsi="Times New Roman" w:cs="Times New Roman"/>
          <w:b/>
          <w:color w:val="000000"/>
          <w:szCs w:val="20"/>
          <w:shd w:val="clear" w:color="auto" w:fill="FFFFFF"/>
        </w:rPr>
        <w:t>5</w:t>
      </w:r>
      <w:r w:rsidRPr="009F2FC6">
        <w:rPr>
          <w:rFonts w:ascii="Times New Roman" w:eastAsia="MS Mincho" w:hAnsi="Times New Roman" w:cs="Times New Roman"/>
          <w:b/>
          <w:color w:val="000000"/>
          <w:szCs w:val="20"/>
          <w:shd w:val="clear" w:color="auto" w:fill="FFFFFF"/>
        </w:rPr>
        <w:t xml:space="preserve">.2.3 e </w:t>
      </w:r>
      <w:r w:rsidR="000B2B26">
        <w:rPr>
          <w:rFonts w:ascii="Times New Roman" w:eastAsia="MS Mincho" w:hAnsi="Times New Roman" w:cs="Times New Roman"/>
          <w:b/>
          <w:color w:val="000000"/>
          <w:szCs w:val="20"/>
          <w:shd w:val="clear" w:color="auto" w:fill="FFFFFF"/>
        </w:rPr>
        <w:t>5</w:t>
      </w:r>
      <w:r w:rsidRPr="009F2FC6">
        <w:rPr>
          <w:rFonts w:ascii="Times New Roman" w:eastAsia="MS Mincho" w:hAnsi="Times New Roman" w:cs="Times New Roman"/>
          <w:b/>
          <w:color w:val="000000"/>
          <w:szCs w:val="20"/>
          <w:shd w:val="clear" w:color="auto" w:fill="FFFFFF"/>
        </w:rPr>
        <w:t>.2.4</w:t>
      </w:r>
      <w:r w:rsidRPr="00E03821">
        <w:rPr>
          <w:rFonts w:ascii="Times New Roman" w:eastAsia="MS Mincho" w:hAnsi="Times New Roman" w:cs="Times New Roman"/>
          <w:color w:val="000000"/>
          <w:szCs w:val="20"/>
          <w:shd w:val="clear" w:color="auto" w:fill="FFFFFF"/>
        </w:rPr>
        <w:t>. poderão participar no apoio das atividades de planejamento da contratação, de execução da licitação ou de gestão do contrato, desde que sob supervisão exclusiva de agentes públicos do órgão ou entidade.</w:t>
      </w:r>
    </w:p>
    <w:p w:rsidR="0060021E" w:rsidRPr="00E03821" w:rsidRDefault="0060021E"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E03821">
        <w:rPr>
          <w:rFonts w:ascii="Times New Roman" w:eastAsia="MS Mincho" w:hAnsi="Times New Roman" w:cs="Times New Roman"/>
          <w:color w:val="000000"/>
          <w:szCs w:val="20"/>
          <w:shd w:val="clear" w:color="auto" w:fill="FFFFFF"/>
        </w:rPr>
        <w:t>Equiparam-se aos autores do projeto as empresas integrantes do mesmo grupo econômico.</w:t>
      </w:r>
    </w:p>
    <w:p w:rsidR="0060021E" w:rsidRPr="00E03821" w:rsidRDefault="0060021E"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E03821">
        <w:rPr>
          <w:rFonts w:ascii="Times New Roman" w:eastAsia="MS Mincho" w:hAnsi="Times New Roman" w:cs="Times New Roman"/>
          <w:color w:val="000000"/>
          <w:szCs w:val="20"/>
          <w:shd w:val="clear" w:color="auto" w:fill="FFFFFF"/>
        </w:rPr>
        <w:t xml:space="preserve">O disposto nos itens </w:t>
      </w:r>
      <w:r w:rsidR="000B2B26">
        <w:rPr>
          <w:rFonts w:ascii="Times New Roman" w:eastAsia="MS Mincho" w:hAnsi="Times New Roman" w:cs="Times New Roman"/>
          <w:b/>
          <w:color w:val="000000"/>
          <w:szCs w:val="20"/>
          <w:shd w:val="clear" w:color="auto" w:fill="FFFFFF"/>
        </w:rPr>
        <w:t>5</w:t>
      </w:r>
      <w:r w:rsidRPr="009F2FC6">
        <w:rPr>
          <w:rFonts w:ascii="Times New Roman" w:eastAsia="MS Mincho" w:hAnsi="Times New Roman" w:cs="Times New Roman"/>
          <w:b/>
          <w:color w:val="000000"/>
          <w:szCs w:val="20"/>
          <w:shd w:val="clear" w:color="auto" w:fill="FFFFFF"/>
        </w:rPr>
        <w:t xml:space="preserve">.2.3 e </w:t>
      </w:r>
      <w:r w:rsidR="000B2B26">
        <w:rPr>
          <w:rFonts w:ascii="Times New Roman" w:eastAsia="MS Mincho" w:hAnsi="Times New Roman" w:cs="Times New Roman"/>
          <w:b/>
          <w:color w:val="000000"/>
          <w:szCs w:val="20"/>
          <w:shd w:val="clear" w:color="auto" w:fill="FFFFFF"/>
        </w:rPr>
        <w:t>5</w:t>
      </w:r>
      <w:r w:rsidRPr="009F2FC6">
        <w:rPr>
          <w:rFonts w:ascii="Times New Roman" w:eastAsia="MS Mincho" w:hAnsi="Times New Roman" w:cs="Times New Roman"/>
          <w:b/>
          <w:color w:val="000000"/>
          <w:szCs w:val="20"/>
          <w:shd w:val="clear" w:color="auto" w:fill="FFFFFF"/>
        </w:rPr>
        <w:t>.2.4</w:t>
      </w:r>
      <w:r w:rsidRPr="00E03821">
        <w:rPr>
          <w:rFonts w:ascii="Times New Roman" w:eastAsia="MS Mincho" w:hAnsi="Times New Roman" w:cs="Times New Roman"/>
          <w:color w:val="000000"/>
          <w:szCs w:val="20"/>
          <w:shd w:val="clear" w:color="auto" w:fill="FFFFFF"/>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60021E" w:rsidRPr="009F2FC6" w:rsidRDefault="0060021E"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E03821">
        <w:rPr>
          <w:rFonts w:ascii="Times New Roman" w:eastAsia="MS Mincho" w:hAnsi="Times New Roman" w:cs="Times New Roman"/>
          <w:color w:val="000000"/>
          <w:szCs w:val="20"/>
          <w:shd w:val="clear" w:color="auto" w:fill="FFFFFF"/>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w:t>
      </w:r>
      <w:r w:rsidRPr="00E03821">
        <w:rPr>
          <w:rFonts w:ascii="Times New Roman" w:eastAsia="MS Mincho" w:hAnsi="Times New Roman" w:cs="Times New Roman"/>
          <w:color w:val="000000"/>
          <w:szCs w:val="20"/>
          <w:shd w:val="clear" w:color="auto" w:fill="FFFFFF"/>
        </w:rPr>
        <w:lastRenderedPageBreak/>
        <w:t>rol de pessoas sancionadas por essas entidades ou que seja declarada inidônea nos termos da Lei nº 14.133/2021.</w:t>
      </w:r>
    </w:p>
    <w:p w:rsidR="0060021E" w:rsidRPr="00E03821" w:rsidRDefault="0060021E"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E03821">
        <w:rPr>
          <w:rFonts w:ascii="Times New Roman" w:eastAsia="MS Mincho" w:hAnsi="Times New Roman" w:cs="Times New Roman"/>
          <w:color w:val="000000"/>
          <w:szCs w:val="20"/>
          <w:shd w:val="clear" w:color="auto" w:fill="FFFFFF"/>
        </w:rPr>
        <w:t xml:space="preserve">A vedação de que trata o </w:t>
      </w:r>
      <w:r w:rsidRPr="009F2FC6">
        <w:rPr>
          <w:rFonts w:ascii="Times New Roman" w:eastAsia="MS Mincho" w:hAnsi="Times New Roman" w:cs="Times New Roman"/>
          <w:b/>
          <w:color w:val="000000"/>
          <w:szCs w:val="20"/>
          <w:shd w:val="clear" w:color="auto" w:fill="FFFFFF"/>
        </w:rPr>
        <w:t xml:space="preserve">item </w:t>
      </w:r>
      <w:r w:rsidR="000B2B26">
        <w:rPr>
          <w:rFonts w:ascii="Times New Roman" w:eastAsia="MS Mincho" w:hAnsi="Times New Roman" w:cs="Times New Roman"/>
          <w:b/>
          <w:color w:val="000000"/>
          <w:szCs w:val="20"/>
          <w:shd w:val="clear" w:color="auto" w:fill="FFFFFF"/>
        </w:rPr>
        <w:t>5</w:t>
      </w:r>
      <w:r w:rsidRPr="009F2FC6">
        <w:rPr>
          <w:rFonts w:ascii="Times New Roman" w:eastAsia="MS Mincho" w:hAnsi="Times New Roman" w:cs="Times New Roman"/>
          <w:b/>
          <w:color w:val="000000"/>
          <w:szCs w:val="20"/>
          <w:shd w:val="clear" w:color="auto" w:fill="FFFFFF"/>
        </w:rPr>
        <w:t>.2.9</w:t>
      </w:r>
      <w:r w:rsidRPr="00E03821">
        <w:rPr>
          <w:rFonts w:ascii="Times New Roman" w:eastAsia="MS Mincho" w:hAnsi="Times New Roman" w:cs="Times New Roman"/>
          <w:color w:val="000000"/>
          <w:szCs w:val="20"/>
          <w:shd w:val="clear" w:color="auto" w:fill="FFFFFF"/>
        </w:rPr>
        <w:t>. estende-se a terceiro que auxilie a condução da contratação na qualidade de integrante de equipe de apoio, profissional especializado ou funcionário ou representante de empresa que preste assessoria técnica.</w:t>
      </w:r>
    </w:p>
    <w:p w:rsidR="0060021E" w:rsidRPr="00E03821" w:rsidRDefault="0060021E"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E03821">
        <w:rPr>
          <w:rFonts w:ascii="Times New Roman" w:eastAsia="MS Mincho" w:hAnsi="Times New Roman" w:cs="Times New Roman"/>
          <w:color w:val="000000"/>
          <w:szCs w:val="20"/>
          <w:shd w:val="clear" w:color="auto" w:fill="FFFFFF"/>
        </w:rPr>
        <w:t>A declaração falsa relativa ao cumprimento de qualquer condição acima sujeitará o licitante às sanções previstas na lei e no Edital.</w:t>
      </w:r>
    </w:p>
    <w:p w:rsidR="0060021E" w:rsidRPr="00E03821" w:rsidRDefault="0060021E"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E03821">
        <w:rPr>
          <w:rFonts w:ascii="Times New Roman" w:eastAsia="MS Mincho" w:hAnsi="Times New Roman" w:cs="Times New Roman"/>
          <w:color w:val="000000"/>
          <w:szCs w:val="20"/>
          <w:shd w:val="clear" w:color="auto" w:fill="FFFFFF"/>
        </w:rPr>
        <w:t>Durante a vigência da contratação, é vedada a empresa vencedora contratar cônjuge, companheiro ou parente em linha reta, colateral ou por afinidade, até o terceiro grau, de dirigente do órgão ou entidade contratante ou de agente público que desempenhe função na licitação ou atue na fiscalização ou na gestão do contrato.</w:t>
      </w:r>
    </w:p>
    <w:p w:rsidR="00E541AA" w:rsidRPr="00254281" w:rsidRDefault="0060021E" w:rsidP="00254281">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E03821">
        <w:rPr>
          <w:rFonts w:ascii="Times New Roman" w:eastAsia="MS Mincho" w:hAnsi="Times New Roman" w:cs="Times New Roman"/>
          <w:color w:val="000000"/>
          <w:szCs w:val="20"/>
          <w:shd w:val="clear" w:color="auto" w:fill="FFFFFF"/>
        </w:rPr>
        <w:t>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rsidR="00901B2B" w:rsidRPr="000B2B26" w:rsidRDefault="00901B2B" w:rsidP="000B2B26">
      <w:pPr>
        <w:pStyle w:val="TITULO1MINUTA"/>
        <w:numPr>
          <w:ilvl w:val="0"/>
          <w:numId w:val="4"/>
        </w:numPr>
        <w:rPr>
          <w:rFonts w:ascii="Times New Roman" w:hAnsi="Times New Roman"/>
        </w:rPr>
      </w:pPr>
      <w:bookmarkStart w:id="7" w:name="_Toc184388300"/>
      <w:r w:rsidRPr="000B2B26">
        <w:rPr>
          <w:rFonts w:ascii="Times New Roman" w:hAnsi="Times New Roman"/>
        </w:rPr>
        <w:t>DAS PROPOSTAS</w:t>
      </w:r>
      <w:bookmarkEnd w:id="7"/>
    </w:p>
    <w:p w:rsidR="008105E4" w:rsidRPr="008105E4" w:rsidRDefault="008105E4" w:rsidP="000B2B26">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8105E4">
        <w:rPr>
          <w:rFonts w:ascii="Times New Roman" w:eastAsia="MS Mincho" w:hAnsi="Times New Roman" w:cs="Times New Roman"/>
          <w:color w:val="000000"/>
          <w:szCs w:val="20"/>
          <w:shd w:val="clear" w:color="auto" w:fill="FFFFFF"/>
        </w:rPr>
        <w:t xml:space="preserve">Após a divulgação do Edital no endereço eletrônico </w:t>
      </w:r>
      <w:r w:rsidR="009C7F4F" w:rsidRPr="003D0C99">
        <w:rPr>
          <w:rFonts w:ascii="Times New Roman" w:eastAsia="MS Mincho" w:hAnsi="Times New Roman" w:cs="Times New Roman"/>
          <w:b/>
          <w:color w:val="000000"/>
          <w:szCs w:val="20"/>
          <w:shd w:val="clear" w:color="auto" w:fill="FFFFFF"/>
        </w:rPr>
        <w:t>https://licitacao.cajamar.sp.gov.br/editais</w:t>
      </w:r>
      <w:r w:rsidRPr="008105E4">
        <w:rPr>
          <w:rFonts w:ascii="Times New Roman" w:eastAsia="MS Mincho" w:hAnsi="Times New Roman" w:cs="Times New Roman"/>
          <w:color w:val="000000"/>
          <w:szCs w:val="20"/>
          <w:shd w:val="clear" w:color="auto" w:fill="FFFFFF"/>
        </w:rPr>
        <w:t xml:space="preserve"> e até a data e hora marcadas para abertura da sessão, os licitantes deverão encaminhar proposta com a descrição do objeto ofertado, preço, e documentos de habilitação, exclusivamente por meio do sistema eletrônico </w:t>
      </w:r>
      <w:r>
        <w:rPr>
          <w:rFonts w:ascii="Times New Roman" w:eastAsia="MS Mincho" w:hAnsi="Times New Roman" w:cs="Times New Roman"/>
          <w:color w:val="000000"/>
          <w:szCs w:val="20"/>
          <w:shd w:val="clear" w:color="auto" w:fill="FFFFFF"/>
        </w:rPr>
        <w:t xml:space="preserve">citado no </w:t>
      </w:r>
      <w:r w:rsidR="00BA37F7" w:rsidRPr="009C7F4F">
        <w:rPr>
          <w:rFonts w:ascii="Times New Roman" w:eastAsia="MS Mincho" w:hAnsi="Times New Roman" w:cs="Times New Roman"/>
          <w:b/>
          <w:szCs w:val="20"/>
          <w:shd w:val="clear" w:color="auto" w:fill="FFFFFF"/>
        </w:rPr>
        <w:t xml:space="preserve">item </w:t>
      </w:r>
      <w:r w:rsidR="009C7F4F" w:rsidRPr="009C7F4F">
        <w:rPr>
          <w:rFonts w:ascii="Times New Roman" w:eastAsia="MS Mincho" w:hAnsi="Times New Roman" w:cs="Times New Roman"/>
          <w:b/>
          <w:szCs w:val="20"/>
          <w:shd w:val="clear" w:color="auto" w:fill="FFFFFF"/>
        </w:rPr>
        <w:t>2</w:t>
      </w:r>
      <w:r w:rsidRPr="008105E4">
        <w:rPr>
          <w:rFonts w:ascii="Times New Roman" w:eastAsia="MS Mincho" w:hAnsi="Times New Roman" w:cs="Times New Roman"/>
          <w:color w:val="000000"/>
          <w:szCs w:val="20"/>
          <w:shd w:val="clear" w:color="auto" w:fill="FFFFFF"/>
        </w:rPr>
        <w:t>, quando, então, encerrar-se-á automaticamente a fase de recebimento de propostas.</w:t>
      </w:r>
    </w:p>
    <w:p w:rsidR="008105E4" w:rsidRPr="008105E4" w:rsidRDefault="008105E4"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8105E4">
        <w:rPr>
          <w:rFonts w:ascii="Times New Roman" w:eastAsia="MS Mincho" w:hAnsi="Times New Roman" w:cs="Times New Roman"/>
          <w:color w:val="000000"/>
          <w:szCs w:val="20"/>
          <w:shd w:val="clear" w:color="auto" w:fill="FFFFFF"/>
        </w:rPr>
        <w:t>No campo apropriado do sistema eletrônico, será necessário informar a MARCA</w:t>
      </w:r>
      <w:r w:rsidR="004F39B8">
        <w:rPr>
          <w:rFonts w:ascii="Times New Roman" w:eastAsia="MS Mincho" w:hAnsi="Times New Roman" w:cs="Times New Roman"/>
          <w:color w:val="000000"/>
          <w:szCs w:val="20"/>
          <w:shd w:val="clear" w:color="auto" w:fill="FFFFFF"/>
        </w:rPr>
        <w:t>/MODELO</w:t>
      </w:r>
      <w:r w:rsidR="006F0C4A">
        <w:rPr>
          <w:rFonts w:ascii="Times New Roman" w:eastAsia="MS Mincho" w:hAnsi="Times New Roman" w:cs="Times New Roman"/>
          <w:color w:val="000000"/>
          <w:szCs w:val="20"/>
          <w:shd w:val="clear" w:color="auto" w:fill="FFFFFF"/>
        </w:rPr>
        <w:t xml:space="preserve"> (quando for o caso)</w:t>
      </w:r>
      <w:r w:rsidRPr="008105E4">
        <w:rPr>
          <w:rFonts w:ascii="Times New Roman" w:eastAsia="MS Mincho" w:hAnsi="Times New Roman" w:cs="Times New Roman"/>
          <w:color w:val="000000"/>
          <w:szCs w:val="20"/>
          <w:shd w:val="clear" w:color="auto" w:fill="FFFFFF"/>
        </w:rPr>
        <w:t>.</w:t>
      </w:r>
    </w:p>
    <w:p w:rsidR="008105E4" w:rsidRPr="008105E4" w:rsidRDefault="008105E4"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8105E4">
        <w:rPr>
          <w:rFonts w:ascii="Times New Roman" w:eastAsia="MS Mincho" w:hAnsi="Times New Roman" w:cs="Times New Roman"/>
          <w:color w:val="000000"/>
          <w:szCs w:val="20"/>
          <w:shd w:val="clear" w:color="auto" w:fill="FFFFFF"/>
        </w:rPr>
        <w:t>A licitante deverá elaborar a sua proposta com base no edital e seus anexos, sendo de sua exclusiva responsabilidade o levantamento de custos necessários para o cumprimento total das obrigações necessárias para a execução do objeto desta licitação. Até a abertura da sessão, os licitantes poderão retirar ou substituir as propostas apresentadas.</w:t>
      </w:r>
    </w:p>
    <w:p w:rsidR="008105E4" w:rsidRPr="008105E4" w:rsidRDefault="008105E4"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8105E4">
        <w:rPr>
          <w:rFonts w:ascii="Times New Roman" w:eastAsia="MS Mincho" w:hAnsi="Times New Roman" w:cs="Times New Roman"/>
          <w:color w:val="000000"/>
          <w:szCs w:val="20"/>
          <w:shd w:val="clear" w:color="auto" w:fill="FFFFFF"/>
        </w:rPr>
        <w:t>O licitante deverá enviar sua proposta, no idioma oficial do Brasil, mediante o preenchimento, no sistema eletrônico, dos seguintes campos:</w:t>
      </w:r>
    </w:p>
    <w:p w:rsidR="008105E4" w:rsidRPr="00D01102" w:rsidRDefault="008105E4"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8105E4">
        <w:rPr>
          <w:rFonts w:ascii="Times New Roman" w:eastAsia="MS Mincho" w:hAnsi="Times New Roman" w:cs="Times New Roman"/>
          <w:color w:val="000000"/>
          <w:szCs w:val="20"/>
          <w:shd w:val="clear" w:color="auto" w:fill="FFFFFF"/>
        </w:rPr>
        <w:t>Valor unitário e total, em moeda corrente nacional com 02 (duas) casas após a vírgula;</w:t>
      </w:r>
    </w:p>
    <w:p w:rsidR="008105E4" w:rsidRPr="008105E4" w:rsidRDefault="008105E4"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8105E4">
        <w:rPr>
          <w:rFonts w:ascii="Times New Roman" w:eastAsia="MS Mincho" w:hAnsi="Times New Roman" w:cs="Times New Roman"/>
          <w:color w:val="000000"/>
          <w:szCs w:val="20"/>
          <w:shd w:val="clear" w:color="auto" w:fill="FFFFFF"/>
        </w:rPr>
        <w:t>Indicação da marca em campo apropriado do sistema eletrônico, vedada a utilização da palavra ‘similar’, ou de duas ou mais alternativas de marca dos materiais ofertados.</w:t>
      </w:r>
    </w:p>
    <w:p w:rsidR="008105E4" w:rsidRPr="00D01102" w:rsidRDefault="008105E4"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8105E4">
        <w:rPr>
          <w:rFonts w:ascii="Times New Roman" w:eastAsia="MS Mincho" w:hAnsi="Times New Roman" w:cs="Times New Roman"/>
          <w:color w:val="000000"/>
          <w:szCs w:val="20"/>
          <w:shd w:val="clear" w:color="auto" w:fill="FFFFFF"/>
        </w:rPr>
        <w:t>Todas as especificações do objeto contidas na proposta vinculam a Contratada e, havendo divergência entre as condições da proposta e as cláusulas deste Edital, incluindo seus anexos, prevalecerão as últimas.</w:t>
      </w:r>
    </w:p>
    <w:p w:rsidR="008105E4" w:rsidRPr="00D01102" w:rsidRDefault="008105E4"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8105E4">
        <w:rPr>
          <w:rFonts w:ascii="Times New Roman" w:eastAsia="MS Mincho" w:hAnsi="Times New Roman" w:cs="Times New Roman"/>
          <w:color w:val="000000"/>
          <w:szCs w:val="20"/>
          <w:shd w:val="clear" w:color="auto" w:fill="FFFFFF"/>
        </w:rPr>
        <w:lastRenderedPageBreak/>
        <w:t>No(s) preço(s) cotado(s) deverão estar embutidos todos os custos diretos e indiretos, despesas indiretas (BDI), transportes, carga e descarga, seguro, impostos, taxas, multas, emolumentos legais, custos de mobilização de equipamentos e pessoas, além de transporte, estada e alimentação da equipe de trabalho, insumos e demais encargos, inclusive previdenciários e trabalhistas, seguro de qualquer espécie, licenças, documentos e despesas, tributos inclusive ICMS ou ISSQN se houver incidência, encargos e</w:t>
      </w:r>
    </w:p>
    <w:p w:rsidR="008105E4" w:rsidRPr="008105E4" w:rsidRDefault="00090B2E"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8105E4">
        <w:rPr>
          <w:rFonts w:ascii="Times New Roman" w:eastAsia="MS Mincho" w:hAnsi="Times New Roman" w:cs="Times New Roman"/>
          <w:color w:val="000000"/>
          <w:szCs w:val="20"/>
          <w:shd w:val="clear" w:color="auto" w:fill="FFFFFF"/>
        </w:rPr>
        <w:t>Incidências</w:t>
      </w:r>
      <w:r w:rsidR="008105E4" w:rsidRPr="008105E4">
        <w:rPr>
          <w:rFonts w:ascii="Times New Roman" w:eastAsia="MS Mincho" w:hAnsi="Times New Roman" w:cs="Times New Roman"/>
          <w:color w:val="000000"/>
          <w:szCs w:val="20"/>
          <w:shd w:val="clear" w:color="auto" w:fill="FFFFFF"/>
        </w:rPr>
        <w:t xml:space="preserve"> diretos e indiretos, que possam vir a gravá-los e lucro, sendo de inteira responsabilidade da empresa proponente a quitação destes, que em momento algum e sob nenhuma alegação, inclusive falta de previsão oficial, poderão ser transferidos à Prefeitura Municipal de </w:t>
      </w:r>
      <w:r w:rsidR="00BA37F7">
        <w:rPr>
          <w:rFonts w:ascii="Times New Roman" w:eastAsia="MS Mincho" w:hAnsi="Times New Roman" w:cs="Times New Roman"/>
          <w:color w:val="000000"/>
          <w:szCs w:val="20"/>
          <w:shd w:val="clear" w:color="auto" w:fill="FFFFFF"/>
        </w:rPr>
        <w:t>Cajamar</w:t>
      </w:r>
      <w:r w:rsidR="008105E4" w:rsidRPr="008105E4">
        <w:rPr>
          <w:rFonts w:ascii="Times New Roman" w:eastAsia="MS Mincho" w:hAnsi="Times New Roman" w:cs="Times New Roman"/>
          <w:color w:val="000000"/>
          <w:szCs w:val="20"/>
          <w:shd w:val="clear" w:color="auto" w:fill="FFFFFF"/>
        </w:rPr>
        <w:t>, a responsabilidade de seus pagamentos, quitação ou outras quaisquer decorrentes.</w:t>
      </w:r>
    </w:p>
    <w:p w:rsidR="008105E4" w:rsidRPr="008105E4" w:rsidRDefault="008105E4"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8105E4">
        <w:rPr>
          <w:rFonts w:ascii="Times New Roman" w:eastAsia="MS Mincho" w:hAnsi="Times New Roman" w:cs="Times New Roman"/>
          <w:color w:val="000000"/>
          <w:szCs w:val="20"/>
          <w:shd w:val="clear" w:color="auto" w:fill="FFFFFF"/>
        </w:rPr>
        <w:t xml:space="preserve">O prazo de validade da proposta não será inferior a </w:t>
      </w:r>
      <w:r w:rsidR="00D01102">
        <w:rPr>
          <w:rFonts w:ascii="Times New Roman" w:eastAsia="MS Mincho" w:hAnsi="Times New Roman" w:cs="Times New Roman"/>
          <w:color w:val="000000"/>
          <w:szCs w:val="20"/>
          <w:shd w:val="clear" w:color="auto" w:fill="FFFFFF"/>
        </w:rPr>
        <w:t>6</w:t>
      </w:r>
      <w:r w:rsidRPr="008105E4">
        <w:rPr>
          <w:rFonts w:ascii="Times New Roman" w:eastAsia="MS Mincho" w:hAnsi="Times New Roman" w:cs="Times New Roman"/>
          <w:color w:val="000000"/>
          <w:szCs w:val="20"/>
          <w:shd w:val="clear" w:color="auto" w:fill="FFFFFF"/>
        </w:rPr>
        <w:t>0 (</w:t>
      </w:r>
      <w:r w:rsidR="00D01102">
        <w:rPr>
          <w:rFonts w:ascii="Times New Roman" w:eastAsia="MS Mincho" w:hAnsi="Times New Roman" w:cs="Times New Roman"/>
          <w:color w:val="000000"/>
          <w:szCs w:val="20"/>
          <w:shd w:val="clear" w:color="auto" w:fill="FFFFFF"/>
        </w:rPr>
        <w:t>sessenta</w:t>
      </w:r>
      <w:r w:rsidRPr="008105E4">
        <w:rPr>
          <w:rFonts w:ascii="Times New Roman" w:eastAsia="MS Mincho" w:hAnsi="Times New Roman" w:cs="Times New Roman"/>
          <w:color w:val="000000"/>
          <w:szCs w:val="20"/>
          <w:shd w:val="clear" w:color="auto" w:fill="FFFFFF"/>
        </w:rPr>
        <w:t>) dias, a contar da data de sua apresentação.</w:t>
      </w:r>
    </w:p>
    <w:p w:rsidR="008105E4" w:rsidRPr="00D01102" w:rsidRDefault="008105E4"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8105E4">
        <w:rPr>
          <w:rFonts w:ascii="Times New Roman" w:eastAsia="MS Mincho" w:hAnsi="Times New Roman" w:cs="Times New Roman"/>
          <w:color w:val="000000"/>
          <w:szCs w:val="20"/>
          <w:shd w:val="clear" w:color="auto" w:fill="FFFFFF"/>
        </w:rPr>
        <w:t>Os pedidos de prorrogações deverão estar acompanhados de documentos que comprovem que a impossibilidade de cumprimento do prazo estabelecido se deu por:</w:t>
      </w:r>
    </w:p>
    <w:p w:rsidR="008105E4" w:rsidRPr="008105E4" w:rsidRDefault="008105E4"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8105E4">
        <w:rPr>
          <w:rFonts w:ascii="Times New Roman" w:eastAsia="MS Mincho" w:hAnsi="Times New Roman" w:cs="Times New Roman"/>
          <w:color w:val="000000"/>
          <w:szCs w:val="20"/>
          <w:shd w:val="clear" w:color="auto" w:fill="FFFFFF"/>
        </w:rPr>
        <w:t>Superveniência de fato excepcional ou imprevisível, estranho à vontade das partes, que altere fundamentalmente as condições de execução do contrato;</w:t>
      </w:r>
    </w:p>
    <w:p w:rsidR="008105E4" w:rsidRPr="00090B2E" w:rsidRDefault="008105E4"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0B2E">
        <w:rPr>
          <w:rFonts w:ascii="Times New Roman" w:eastAsia="MS Mincho" w:hAnsi="Times New Roman" w:cs="Times New Roman"/>
          <w:color w:val="000000"/>
          <w:szCs w:val="20"/>
          <w:shd w:val="clear" w:color="auto" w:fill="FFFFFF"/>
        </w:rPr>
        <w:t>Impedimento de execução do contrato por fato ou ato de terceiro contemporâneo à</w:t>
      </w:r>
      <w:r w:rsidR="00090B2E" w:rsidRPr="00090B2E">
        <w:rPr>
          <w:rFonts w:ascii="Times New Roman" w:eastAsia="MS Mincho" w:hAnsi="Times New Roman" w:cs="Times New Roman"/>
          <w:color w:val="000000"/>
          <w:szCs w:val="20"/>
          <w:shd w:val="clear" w:color="auto" w:fill="FFFFFF"/>
        </w:rPr>
        <w:t xml:space="preserve"> </w:t>
      </w:r>
      <w:r w:rsidRPr="00090B2E">
        <w:rPr>
          <w:rFonts w:ascii="Times New Roman" w:eastAsia="MS Mincho" w:hAnsi="Times New Roman" w:cs="Times New Roman"/>
          <w:color w:val="000000"/>
          <w:szCs w:val="20"/>
          <w:shd w:val="clear" w:color="auto" w:fill="FFFFFF"/>
        </w:rPr>
        <w:t>sua ocorrência.</w:t>
      </w:r>
    </w:p>
    <w:p w:rsidR="008105E4" w:rsidRPr="00D01102" w:rsidRDefault="008105E4"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8105E4">
        <w:rPr>
          <w:rFonts w:ascii="Times New Roman" w:eastAsia="MS Mincho" w:hAnsi="Times New Roman" w:cs="Times New Roman"/>
          <w:color w:val="000000"/>
          <w:szCs w:val="20"/>
          <w:shd w:val="clear" w:color="auto" w:fill="FFFFFF"/>
        </w:rPr>
        <w:t>Na análise da documentação apresentada, poderá a unidade gestora do contrato ou documento equivalente solicitar novos documentos, se necessário, e/ou diligenciar junto à sites ou outros meios.</w:t>
      </w:r>
    </w:p>
    <w:p w:rsidR="008105E4" w:rsidRPr="008105E4" w:rsidRDefault="008105E4"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8105E4">
        <w:rPr>
          <w:rFonts w:ascii="Times New Roman" w:eastAsia="MS Mincho" w:hAnsi="Times New Roman" w:cs="Times New Roman"/>
          <w:color w:val="000000"/>
          <w:szCs w:val="20"/>
          <w:shd w:val="clear" w:color="auto" w:fill="FFFFFF"/>
        </w:rPr>
        <w:t>Pedidos de prorrogação de prazo apresentados após o vencimento do prazo de entrega ou que não estiverem acompanhados de documentos solicitados acima serão indeferidos de plano.</w:t>
      </w:r>
    </w:p>
    <w:p w:rsidR="008105E4" w:rsidRPr="00C52C1C" w:rsidRDefault="008105E4"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8105E4">
        <w:rPr>
          <w:rFonts w:ascii="Times New Roman" w:eastAsia="MS Mincho" w:hAnsi="Times New Roman" w:cs="Times New Roman"/>
          <w:color w:val="000000"/>
          <w:szCs w:val="20"/>
          <w:shd w:val="clear" w:color="auto" w:fill="FFFFFF"/>
        </w:rPr>
        <w:t>A apresentação de um pedido de prorrogação do prazo de entrega, por si só, não suspende nem interrompe a contagem do prazo contratual.</w:t>
      </w:r>
    </w:p>
    <w:p w:rsidR="008105E4" w:rsidRPr="00C52C1C" w:rsidRDefault="008105E4"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8105E4">
        <w:rPr>
          <w:rFonts w:ascii="Times New Roman" w:eastAsia="MS Mincho" w:hAnsi="Times New Roman" w:cs="Times New Roman"/>
          <w:color w:val="000000"/>
          <w:szCs w:val="20"/>
          <w:shd w:val="clear" w:color="auto" w:fill="FFFFFF"/>
        </w:rPr>
        <w:t>As propostas sem data serão consideradas como emitidas na data limite para entrega dos documentos / proposta.</w:t>
      </w:r>
    </w:p>
    <w:p w:rsidR="008105E4" w:rsidRPr="008105E4" w:rsidRDefault="008105E4"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8105E4">
        <w:rPr>
          <w:rFonts w:ascii="Times New Roman" w:eastAsia="MS Mincho" w:hAnsi="Times New Roman" w:cs="Times New Roman"/>
          <w:color w:val="000000"/>
          <w:szCs w:val="20"/>
          <w:shd w:val="clear" w:color="auto" w:fill="FFFFFF"/>
        </w:rPr>
        <w:t>As propostas assinadas por procuração deverão vir acompanhadas do respectivo instrumento, caso o mesmo ainda não tenha sido apresentado neste pregão eletrônico.</w:t>
      </w:r>
    </w:p>
    <w:p w:rsidR="008105E4" w:rsidRPr="008105E4" w:rsidRDefault="008105E4"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8105E4">
        <w:rPr>
          <w:rFonts w:ascii="Times New Roman" w:eastAsia="MS Mincho" w:hAnsi="Times New Roman" w:cs="Times New Roman"/>
          <w:color w:val="000000"/>
          <w:szCs w:val="20"/>
          <w:shd w:val="clear" w:color="auto" w:fill="FFFFFF"/>
        </w:rPr>
        <w:t>Em caso de incompatibilidade do valor especificado na proposta, entre o valor numérico e o escrito por extenso, prevalecerá o valor do segundo.</w:t>
      </w:r>
    </w:p>
    <w:p w:rsidR="008105E4" w:rsidRPr="008105E4" w:rsidRDefault="008105E4"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8105E4">
        <w:rPr>
          <w:rFonts w:ascii="Times New Roman" w:eastAsia="MS Mincho" w:hAnsi="Times New Roman" w:cs="Times New Roman"/>
          <w:color w:val="000000"/>
          <w:szCs w:val="20"/>
          <w:shd w:val="clear" w:color="auto" w:fill="FFFFFF"/>
        </w:rPr>
        <w:t>Serão corrigidos automaticamente quaisquer erros de soma e/ou multiplicação, bem como as divergências que porventura ocorrerem entre o preço unitário e o total do item, prevalecendo o unitário.</w:t>
      </w:r>
    </w:p>
    <w:p w:rsidR="008105E4" w:rsidRPr="00C52C1C" w:rsidRDefault="008105E4"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8105E4">
        <w:rPr>
          <w:rFonts w:ascii="Times New Roman" w:eastAsia="MS Mincho" w:hAnsi="Times New Roman" w:cs="Times New Roman"/>
          <w:color w:val="000000"/>
          <w:szCs w:val="20"/>
          <w:shd w:val="clear" w:color="auto" w:fill="FFFFFF"/>
        </w:rPr>
        <w:t xml:space="preserve">Atendidos todos os requisitos, será considerada vencedora a licitante que oferecer o </w:t>
      </w:r>
      <w:r w:rsidRPr="00814AC8">
        <w:rPr>
          <w:rFonts w:ascii="Times New Roman" w:eastAsia="MS Mincho" w:hAnsi="Times New Roman" w:cs="Times New Roman"/>
          <w:b/>
          <w:color w:val="000000"/>
          <w:szCs w:val="20"/>
        </w:rPr>
        <w:t>MENOR PREÇO POR ITEM.</w:t>
      </w:r>
    </w:p>
    <w:p w:rsidR="008105E4" w:rsidRPr="00655BBB" w:rsidRDefault="008105E4"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655BBB">
        <w:rPr>
          <w:rFonts w:ascii="Times New Roman" w:eastAsia="MS Mincho" w:hAnsi="Times New Roman" w:cs="Times New Roman"/>
          <w:color w:val="000000"/>
          <w:szCs w:val="20"/>
          <w:shd w:val="clear" w:color="auto" w:fill="FFFFFF"/>
        </w:rPr>
        <w:t>Informamos que o quantitativo presente na coluna “</w:t>
      </w:r>
      <w:r w:rsidR="00655BBB" w:rsidRPr="00655BBB">
        <w:rPr>
          <w:rFonts w:ascii="Times New Roman" w:eastAsia="MS Mincho" w:hAnsi="Times New Roman" w:cs="Times New Roman"/>
          <w:color w:val="000000"/>
          <w:szCs w:val="20"/>
          <w:shd w:val="clear" w:color="auto" w:fill="FFFFFF"/>
        </w:rPr>
        <w:t>qntd</w:t>
      </w:r>
      <w:r w:rsidRPr="00655BBB">
        <w:rPr>
          <w:rFonts w:ascii="Times New Roman" w:eastAsia="MS Mincho" w:hAnsi="Times New Roman" w:cs="Times New Roman"/>
          <w:color w:val="000000"/>
          <w:szCs w:val="20"/>
          <w:shd w:val="clear" w:color="auto" w:fill="FFFFFF"/>
        </w:rPr>
        <w:t xml:space="preserve">.” do </w:t>
      </w:r>
      <w:r w:rsidRPr="003D0C99">
        <w:rPr>
          <w:rFonts w:ascii="Times New Roman" w:eastAsia="MS Mincho" w:hAnsi="Times New Roman" w:cs="Times New Roman"/>
          <w:b/>
          <w:color w:val="000000"/>
          <w:szCs w:val="20"/>
          <w:shd w:val="clear" w:color="auto" w:fill="FFFFFF"/>
        </w:rPr>
        <w:t>Anexo - I</w:t>
      </w:r>
      <w:r w:rsidR="00655BBB" w:rsidRPr="003D0C99">
        <w:rPr>
          <w:rFonts w:ascii="Times New Roman" w:eastAsia="MS Mincho" w:hAnsi="Times New Roman" w:cs="Times New Roman"/>
          <w:b/>
          <w:color w:val="000000"/>
          <w:szCs w:val="20"/>
          <w:shd w:val="clear" w:color="auto" w:fill="FFFFFF"/>
        </w:rPr>
        <w:t>I</w:t>
      </w:r>
      <w:r w:rsidRPr="003D0C99">
        <w:rPr>
          <w:rFonts w:ascii="Times New Roman" w:eastAsia="MS Mincho" w:hAnsi="Times New Roman" w:cs="Times New Roman"/>
          <w:b/>
          <w:color w:val="000000"/>
          <w:szCs w:val="20"/>
          <w:shd w:val="clear" w:color="auto" w:fill="FFFFFF"/>
        </w:rPr>
        <w:t xml:space="preserve"> </w:t>
      </w:r>
      <w:r w:rsidR="003D0C99" w:rsidRPr="003D0C99">
        <w:rPr>
          <w:rFonts w:ascii="Times New Roman" w:eastAsia="MS Mincho" w:hAnsi="Times New Roman" w:cs="Times New Roman"/>
          <w:b/>
          <w:color w:val="000000"/>
          <w:szCs w:val="20"/>
          <w:shd w:val="clear" w:color="auto" w:fill="FFFFFF"/>
        </w:rPr>
        <w:t>Modelo de Descritivo da Proposta de Preços</w:t>
      </w:r>
      <w:r w:rsidRPr="003D0C99">
        <w:rPr>
          <w:rFonts w:ascii="Times New Roman" w:eastAsia="MS Mincho" w:hAnsi="Times New Roman" w:cs="Times New Roman"/>
          <w:b/>
          <w:color w:val="000000"/>
          <w:szCs w:val="20"/>
          <w:shd w:val="clear" w:color="auto" w:fill="FFFFFF"/>
        </w:rPr>
        <w:t xml:space="preserve">, </w:t>
      </w:r>
      <w:r w:rsidRPr="00655BBB">
        <w:rPr>
          <w:rFonts w:ascii="Times New Roman" w:eastAsia="MS Mincho" w:hAnsi="Times New Roman" w:cs="Times New Roman"/>
          <w:color w:val="000000"/>
          <w:szCs w:val="20"/>
          <w:shd w:val="clear" w:color="auto" w:fill="FFFFFF"/>
        </w:rPr>
        <w:t>representa a quantidade máxima de cada item que poderá vir a ser adquirida.</w:t>
      </w:r>
    </w:p>
    <w:p w:rsidR="008105E4" w:rsidRPr="00C52C1C" w:rsidRDefault="008105E4"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C52C1C">
        <w:rPr>
          <w:rFonts w:ascii="Times New Roman" w:eastAsia="MS Mincho" w:hAnsi="Times New Roman" w:cs="Times New Roman"/>
          <w:color w:val="000000"/>
          <w:szCs w:val="20"/>
          <w:shd w:val="clear" w:color="auto" w:fill="FFFFFF"/>
        </w:rPr>
        <w:lastRenderedPageBreak/>
        <w:t>Neste certame não será possível ofertar proposta com quantitativo inferior ao máximo</w:t>
      </w:r>
      <w:r w:rsidR="00C52C1C">
        <w:rPr>
          <w:rFonts w:ascii="Times New Roman" w:eastAsia="MS Mincho" w:hAnsi="Times New Roman" w:cs="Times New Roman"/>
          <w:color w:val="000000"/>
          <w:szCs w:val="20"/>
          <w:shd w:val="clear" w:color="auto" w:fill="FFFFFF"/>
        </w:rPr>
        <w:t xml:space="preserve"> </w:t>
      </w:r>
      <w:r w:rsidRPr="00C52C1C">
        <w:rPr>
          <w:rFonts w:ascii="Times New Roman" w:eastAsia="MS Mincho" w:hAnsi="Times New Roman" w:cs="Times New Roman"/>
          <w:color w:val="000000"/>
          <w:szCs w:val="20"/>
          <w:shd w:val="clear" w:color="auto" w:fill="FFFFFF"/>
        </w:rPr>
        <w:t>previsto.</w:t>
      </w:r>
    </w:p>
    <w:p w:rsidR="008105E4" w:rsidRPr="00C52C1C" w:rsidRDefault="008105E4"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8105E4">
        <w:rPr>
          <w:rFonts w:ascii="Times New Roman" w:eastAsia="MS Mincho" w:hAnsi="Times New Roman" w:cs="Times New Roman"/>
          <w:color w:val="000000"/>
          <w:szCs w:val="20"/>
          <w:shd w:val="clear" w:color="auto" w:fill="FFFFFF"/>
        </w:rPr>
        <w:t>Serão desclassificadas as propostas que conflitem com as normas deste edital ou da legislação em vigor.</w:t>
      </w:r>
    </w:p>
    <w:p w:rsidR="008105E4" w:rsidRPr="008105E4" w:rsidRDefault="008105E4"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8105E4">
        <w:rPr>
          <w:rFonts w:ascii="Times New Roman" w:eastAsia="MS Mincho" w:hAnsi="Times New Roman" w:cs="Times New Roman"/>
          <w:color w:val="000000"/>
          <w:szCs w:val="20"/>
          <w:shd w:val="clear" w:color="auto" w:fill="FFFFFF"/>
        </w:rPr>
        <w:t>A omissão de qualquer despesa necessária à perfeita realização do objeto será interpretada como não existente ou já incluída no preço, não podendo a empresa pleitear acréscimos. Da mesma forma, o preço apresentado deverá incluir todos os benefícios e despesas indiretos, os quais serão assim considerados. No caso de erros aritméticos, serão considerados pelo Agente, para fins de seleção e contratação, os valores retificados.</w:t>
      </w:r>
    </w:p>
    <w:p w:rsidR="008105E4" w:rsidRPr="00FF529F" w:rsidRDefault="008105E4"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FF529F">
        <w:rPr>
          <w:rFonts w:ascii="Times New Roman" w:eastAsia="MS Mincho" w:hAnsi="Times New Roman" w:cs="Times New Roman"/>
          <w:color w:val="000000"/>
          <w:szCs w:val="20"/>
          <w:shd w:val="clear" w:color="auto" w:fill="FFFFFF"/>
        </w:rPr>
        <w:t>O licitante, ao enviar sua proposta, deverá preencher, em campo próprio do sistema eletrônico, as seguintes Declarações online, fornecidas pelo Sistema:</w:t>
      </w:r>
    </w:p>
    <w:p w:rsidR="008105E4" w:rsidRPr="00FF529F" w:rsidRDefault="008105E4"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FF529F">
        <w:rPr>
          <w:rFonts w:ascii="Times New Roman" w:eastAsia="MS Mincho" w:hAnsi="Times New Roman" w:cs="Times New Roman"/>
          <w:color w:val="000000"/>
          <w:szCs w:val="20"/>
          <w:shd w:val="clear" w:color="auto" w:fill="FFFFFF"/>
        </w:rPr>
        <w:t>Declaração de que cumprem os requisitos estabelecidos no artigo 3° da Lei Complementar nº 123, de 2006 e posteriores alterações, estando apta a usufruir do tratamento favorecido estabelecido em seus arts. 42 a 49, quando for o caso;</w:t>
      </w:r>
    </w:p>
    <w:p w:rsidR="008105E4" w:rsidRPr="00FF529F" w:rsidRDefault="008105E4"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FF529F">
        <w:rPr>
          <w:rFonts w:ascii="Times New Roman" w:eastAsia="MS Mincho" w:hAnsi="Times New Roman" w:cs="Times New Roman"/>
          <w:color w:val="000000"/>
          <w:szCs w:val="20"/>
          <w:shd w:val="clear" w:color="auto" w:fill="FFFFFF"/>
        </w:rPr>
        <w:t>Declaração de que cumpre plenamente os requisitos de habilitação, salientando que e o declarante responderá pela veracidade das informações prestadas, na forma da lei, e que sua proposta está em conformidade com as exigências do Edital.</w:t>
      </w:r>
    </w:p>
    <w:p w:rsidR="008105E4" w:rsidRPr="008105E4" w:rsidRDefault="008105E4"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8105E4">
        <w:rPr>
          <w:rFonts w:ascii="Times New Roman" w:eastAsia="MS Mincho" w:hAnsi="Times New Roman" w:cs="Times New Roman"/>
          <w:color w:val="000000"/>
          <w:szCs w:val="20"/>
          <w:shd w:val="clear" w:color="auto" w:fill="FFFFFF"/>
        </w:rPr>
        <w:t>As declarações exigidas neste edital e não disponibilizadas diretamente no sistema deverão ser confeccionadas e enviadas juntamente com os documentos de habilitação.</w:t>
      </w:r>
    </w:p>
    <w:p w:rsidR="00E541AA" w:rsidRPr="008105E4" w:rsidRDefault="008105E4"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8105E4">
        <w:rPr>
          <w:rFonts w:ascii="Times New Roman" w:eastAsia="MS Mincho" w:hAnsi="Times New Roman" w:cs="Times New Roman"/>
          <w:color w:val="000000"/>
          <w:szCs w:val="20"/>
          <w:shd w:val="clear" w:color="auto" w:fill="FFFFFF"/>
        </w:rPr>
        <w:t>Declarações falsas, relativas ao cumprimento dos requisitos de habilitação e proposta, sujeitarão a licitante às sanções previstas na lei 14.133/21, conforme Art. 155, inciso VIII.</w:t>
      </w:r>
    </w:p>
    <w:p w:rsidR="00901B2B" w:rsidRPr="00AB53B7" w:rsidRDefault="00901B2B" w:rsidP="00AB53B7">
      <w:pPr>
        <w:pStyle w:val="TITULO1MINUTA"/>
        <w:numPr>
          <w:ilvl w:val="0"/>
          <w:numId w:val="4"/>
        </w:numPr>
        <w:rPr>
          <w:rFonts w:ascii="Times New Roman" w:hAnsi="Times New Roman"/>
        </w:rPr>
      </w:pPr>
      <w:bookmarkStart w:id="8" w:name="_Toc184388301"/>
      <w:r w:rsidRPr="00AB53B7">
        <w:rPr>
          <w:rFonts w:ascii="Times New Roman" w:hAnsi="Times New Roman"/>
        </w:rPr>
        <w:t>DA ABERTURA DA SESSÃO</w:t>
      </w:r>
      <w:bookmarkEnd w:id="8"/>
    </w:p>
    <w:p w:rsidR="00D66ACC" w:rsidRPr="00D66ACC" w:rsidRDefault="00D66ACC"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D66ACC">
        <w:rPr>
          <w:rFonts w:ascii="Times New Roman" w:eastAsia="MS Mincho" w:hAnsi="Times New Roman" w:cs="Times New Roman"/>
          <w:color w:val="000000"/>
          <w:szCs w:val="20"/>
          <w:shd w:val="clear" w:color="auto" w:fill="FFFFFF"/>
        </w:rPr>
        <w:t>A abertura da presente licitação dar-se-á em sessão pública, por meio de sistema eletrônico, na data, horário e local indicados neste Edital.</w:t>
      </w:r>
    </w:p>
    <w:p w:rsidR="00D66ACC" w:rsidRPr="00D66ACC" w:rsidRDefault="00D66ACC"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D66ACC">
        <w:rPr>
          <w:rFonts w:ascii="Times New Roman" w:eastAsia="MS Mincho" w:hAnsi="Times New Roman" w:cs="Times New Roman"/>
          <w:color w:val="000000"/>
          <w:szCs w:val="20"/>
          <w:shd w:val="clear" w:color="auto" w:fill="FFFFFF"/>
        </w:rPr>
        <w:t>O(a) Pregoeiro(a) verificará as propostas apresentadas, desclassificando aquelas que não estejam em conformidade com os requisitos estabelecidos neste Edital, contenham vícios insanáveis ou não apresentem as especificações técnicas exigidas no Termo de Referência.</w:t>
      </w:r>
    </w:p>
    <w:p w:rsidR="00D66ACC" w:rsidRPr="00D66ACC" w:rsidRDefault="00D66ACC"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D66ACC">
        <w:rPr>
          <w:rFonts w:ascii="Times New Roman" w:eastAsia="MS Mincho" w:hAnsi="Times New Roman" w:cs="Times New Roman"/>
          <w:color w:val="000000"/>
          <w:szCs w:val="20"/>
          <w:shd w:val="clear" w:color="auto" w:fill="FFFFFF"/>
        </w:rPr>
        <w:t>Também será desclassificada a proposta que identifique o licitante.</w:t>
      </w:r>
    </w:p>
    <w:p w:rsidR="00D66ACC" w:rsidRPr="00D66ACC" w:rsidRDefault="00D66ACC"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D66ACC">
        <w:rPr>
          <w:rFonts w:ascii="Times New Roman" w:eastAsia="MS Mincho" w:hAnsi="Times New Roman" w:cs="Times New Roman"/>
          <w:color w:val="000000"/>
          <w:szCs w:val="20"/>
          <w:shd w:val="clear" w:color="auto" w:fill="FFFFFF"/>
        </w:rPr>
        <w:t>A desclassificação será sempre fundamentada e registrada no sistema, com acompanhamento em tempo real por todos os participantes.</w:t>
      </w:r>
    </w:p>
    <w:p w:rsidR="00D66ACC" w:rsidRPr="00D66ACC" w:rsidRDefault="00D66ACC"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D66ACC">
        <w:rPr>
          <w:rFonts w:ascii="Times New Roman" w:eastAsia="MS Mincho" w:hAnsi="Times New Roman" w:cs="Times New Roman"/>
          <w:color w:val="000000"/>
          <w:szCs w:val="20"/>
          <w:shd w:val="clear" w:color="auto" w:fill="FFFFFF"/>
        </w:rPr>
        <w:t>A não desclassificação da proposta não impede o seu julgamento definitivo em sentido contrário, levado a efeito na fase de aceitação.</w:t>
      </w:r>
    </w:p>
    <w:p w:rsidR="00D66ACC" w:rsidRPr="00D66ACC" w:rsidRDefault="00D66ACC"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D66ACC">
        <w:rPr>
          <w:rFonts w:ascii="Times New Roman" w:eastAsia="MS Mincho" w:hAnsi="Times New Roman" w:cs="Times New Roman"/>
          <w:color w:val="000000"/>
          <w:szCs w:val="20"/>
          <w:shd w:val="clear" w:color="auto" w:fill="FFFFFF"/>
        </w:rPr>
        <w:t>O sistema ordenará automaticamente as propostas classificadas, sendo que somente estas participarão da fase de lances.</w:t>
      </w:r>
    </w:p>
    <w:p w:rsidR="00D66ACC" w:rsidRPr="00D66ACC" w:rsidRDefault="00D66ACC"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D66ACC">
        <w:rPr>
          <w:rFonts w:ascii="Times New Roman" w:eastAsia="MS Mincho" w:hAnsi="Times New Roman" w:cs="Times New Roman"/>
          <w:color w:val="000000"/>
          <w:szCs w:val="20"/>
          <w:shd w:val="clear" w:color="auto" w:fill="FFFFFF"/>
        </w:rPr>
        <w:t>O sistema disponibilizará campo próprio para troca de mensagens entre o(a) Pregoeiro(a) e os licitantes.</w:t>
      </w:r>
    </w:p>
    <w:p w:rsidR="00D66ACC" w:rsidRPr="00D66ACC" w:rsidRDefault="00D66ACC"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D66ACC">
        <w:rPr>
          <w:rFonts w:ascii="Times New Roman" w:eastAsia="MS Mincho" w:hAnsi="Times New Roman" w:cs="Times New Roman"/>
          <w:color w:val="000000"/>
          <w:szCs w:val="20"/>
          <w:shd w:val="clear" w:color="auto" w:fill="FFFFFF"/>
        </w:rPr>
        <w:lastRenderedPageBreak/>
        <w:t>Iniciada a etapa competitiva, os licitantes deverão encaminhar lances exclusivamente por meio do sistema eletrônico, sendo imediatamente informados do seu recebimento e do valor consignado no registro.</w:t>
      </w:r>
    </w:p>
    <w:p w:rsidR="00D66ACC" w:rsidRPr="00BB18B6" w:rsidRDefault="00D66ACC"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BB18B6">
        <w:rPr>
          <w:rFonts w:ascii="Times New Roman" w:eastAsia="MS Mincho" w:hAnsi="Times New Roman" w:cs="Times New Roman"/>
          <w:color w:val="000000"/>
          <w:szCs w:val="20"/>
          <w:shd w:val="clear" w:color="auto" w:fill="FFFFFF"/>
        </w:rPr>
        <w:t>O lance deverá ser ofertado de acordo com o critério de disputa</w:t>
      </w:r>
      <w:r w:rsidR="00BB18B6" w:rsidRPr="00BB18B6">
        <w:rPr>
          <w:rFonts w:ascii="Times New Roman" w:eastAsia="MS Mincho" w:hAnsi="Times New Roman" w:cs="Times New Roman"/>
          <w:color w:val="000000"/>
          <w:szCs w:val="20"/>
          <w:shd w:val="clear" w:color="auto" w:fill="FFFFFF"/>
        </w:rPr>
        <w:t>.</w:t>
      </w:r>
    </w:p>
    <w:p w:rsidR="00D66ACC" w:rsidRPr="00D66ACC" w:rsidRDefault="00D66ACC"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D66ACC">
        <w:rPr>
          <w:rFonts w:ascii="Times New Roman" w:eastAsia="MS Mincho" w:hAnsi="Times New Roman" w:cs="Times New Roman"/>
          <w:color w:val="000000"/>
          <w:szCs w:val="20"/>
          <w:shd w:val="clear" w:color="auto" w:fill="FFFFFF"/>
        </w:rPr>
        <w:t>Os licitantes poderão oferecer lances sucessivos, observando o horário fixado para abertura da sessão e as regras estabelecidas no Edital.</w:t>
      </w:r>
    </w:p>
    <w:p w:rsidR="00D66ACC" w:rsidRPr="00D66ACC" w:rsidRDefault="00D66ACC"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D66ACC">
        <w:rPr>
          <w:rFonts w:ascii="Times New Roman" w:eastAsia="MS Mincho" w:hAnsi="Times New Roman" w:cs="Times New Roman"/>
          <w:color w:val="000000"/>
          <w:szCs w:val="20"/>
          <w:shd w:val="clear" w:color="auto" w:fill="FFFFFF"/>
        </w:rPr>
        <w:t>O licitante somente poderá oferecer lance de valor inferior ou percentual de desconto superior ao último por ele ofertado e registrado pelo sistema.</w:t>
      </w:r>
    </w:p>
    <w:p w:rsidR="001F27BF" w:rsidRPr="001F27BF" w:rsidRDefault="00D66ACC"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D66ACC">
        <w:rPr>
          <w:rFonts w:ascii="Times New Roman" w:eastAsia="MS Mincho" w:hAnsi="Times New Roman" w:cs="Times New Roman"/>
          <w:color w:val="000000"/>
          <w:szCs w:val="20"/>
          <w:shd w:val="clear" w:color="auto" w:fill="FFFFFF"/>
        </w:rPr>
        <w:t xml:space="preserve">O intervalo mínimo de diferença de valores ou percentuais entre os lances, que incidirá tanto em relação aos lances intermediários quanto em relação à proposta que cobrir a melhor oferta deverá ser </w:t>
      </w:r>
      <w:r w:rsidR="001777E2" w:rsidRPr="00814AC8">
        <w:rPr>
          <w:rFonts w:ascii="Times New Roman" w:eastAsia="MS Mincho" w:hAnsi="Times New Roman" w:cs="Times New Roman"/>
          <w:b/>
          <w:color w:val="000000"/>
          <w:szCs w:val="20"/>
          <w:shd w:val="clear" w:color="auto" w:fill="FFFFFF"/>
        </w:rPr>
        <w:t>R$ 00</w:t>
      </w:r>
      <w:r w:rsidR="00BB18B6" w:rsidRPr="00814AC8">
        <w:rPr>
          <w:rFonts w:ascii="Times New Roman" w:eastAsia="MS Mincho" w:hAnsi="Times New Roman" w:cs="Times New Roman"/>
          <w:b/>
          <w:color w:val="000000"/>
          <w:szCs w:val="20"/>
          <w:shd w:val="clear" w:color="auto" w:fill="FFFFFF"/>
        </w:rPr>
        <w:t>,</w:t>
      </w:r>
      <w:r w:rsidR="001777E2" w:rsidRPr="00814AC8">
        <w:rPr>
          <w:rFonts w:ascii="Times New Roman" w:eastAsia="MS Mincho" w:hAnsi="Times New Roman" w:cs="Times New Roman"/>
          <w:b/>
          <w:color w:val="000000"/>
          <w:szCs w:val="20"/>
          <w:shd w:val="clear" w:color="auto" w:fill="FFFFFF"/>
        </w:rPr>
        <w:t>10</w:t>
      </w:r>
      <w:r w:rsidRPr="00814AC8">
        <w:rPr>
          <w:rFonts w:ascii="Times New Roman" w:eastAsia="MS Mincho" w:hAnsi="Times New Roman" w:cs="Times New Roman"/>
          <w:b/>
          <w:color w:val="000000"/>
          <w:szCs w:val="20"/>
          <w:shd w:val="clear" w:color="auto" w:fill="FFFFFF"/>
        </w:rPr>
        <w:t xml:space="preserve"> (</w:t>
      </w:r>
      <w:r w:rsidR="001777E2" w:rsidRPr="00814AC8">
        <w:rPr>
          <w:rFonts w:ascii="Times New Roman" w:eastAsia="MS Mincho" w:hAnsi="Times New Roman" w:cs="Times New Roman"/>
          <w:b/>
          <w:color w:val="000000"/>
          <w:szCs w:val="20"/>
          <w:shd w:val="clear" w:color="auto" w:fill="FFFFFF"/>
        </w:rPr>
        <w:t>dez centavos</w:t>
      </w:r>
      <w:r w:rsidRPr="00814AC8">
        <w:rPr>
          <w:rFonts w:ascii="Times New Roman" w:eastAsia="MS Mincho" w:hAnsi="Times New Roman" w:cs="Times New Roman"/>
          <w:b/>
          <w:color w:val="000000"/>
          <w:szCs w:val="20"/>
          <w:shd w:val="clear" w:color="auto" w:fill="FFFFFF"/>
        </w:rPr>
        <w:t>).</w:t>
      </w:r>
    </w:p>
    <w:p w:rsidR="00D66ACC" w:rsidRPr="00D66ACC" w:rsidRDefault="00D66ACC"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D66ACC">
        <w:rPr>
          <w:rFonts w:ascii="Times New Roman" w:eastAsia="MS Mincho" w:hAnsi="Times New Roman" w:cs="Times New Roman"/>
          <w:color w:val="000000"/>
          <w:szCs w:val="20"/>
          <w:shd w:val="clear" w:color="auto" w:fill="FFFFFF"/>
        </w:rPr>
        <w:t>Será adotado para o envio de lances no pregão eletrônico o modo de disputa “aberto”, em que os licitantes apresentarão lances públicos e sucessivos, com prorrogações.</w:t>
      </w:r>
    </w:p>
    <w:p w:rsidR="00D66ACC" w:rsidRPr="00D66ACC" w:rsidRDefault="00D66ACC"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D66ACC">
        <w:rPr>
          <w:rFonts w:ascii="Times New Roman" w:eastAsia="MS Mincho" w:hAnsi="Times New Roman" w:cs="Times New Roman"/>
          <w:color w:val="000000"/>
          <w:szCs w:val="20"/>
          <w:shd w:val="clear" w:color="auto" w:fill="FFFFFF"/>
        </w:rPr>
        <w:t>A etapa de lances da sessão pública terá duração de</w:t>
      </w:r>
      <w:r w:rsidR="001777E2">
        <w:rPr>
          <w:rFonts w:ascii="Times New Roman" w:eastAsia="MS Mincho" w:hAnsi="Times New Roman" w:cs="Times New Roman"/>
          <w:color w:val="000000"/>
          <w:szCs w:val="20"/>
          <w:shd w:val="clear" w:color="auto" w:fill="FFFFFF"/>
        </w:rPr>
        <w:t xml:space="preserve"> 15</w:t>
      </w:r>
      <w:r w:rsidRPr="00D66ACC">
        <w:rPr>
          <w:rFonts w:ascii="Times New Roman" w:eastAsia="MS Mincho" w:hAnsi="Times New Roman" w:cs="Times New Roman"/>
          <w:color w:val="000000"/>
          <w:szCs w:val="20"/>
          <w:shd w:val="clear" w:color="auto" w:fill="FFFFFF"/>
        </w:rPr>
        <w:t xml:space="preserve"> </w:t>
      </w:r>
      <w:r w:rsidR="001777E2" w:rsidRPr="00814AC8">
        <w:rPr>
          <w:rFonts w:ascii="Times New Roman" w:eastAsia="MS Mincho" w:hAnsi="Times New Roman" w:cs="Times New Roman"/>
          <w:b/>
          <w:color w:val="000000"/>
          <w:szCs w:val="20"/>
          <w:shd w:val="clear" w:color="auto" w:fill="FFFFFF"/>
        </w:rPr>
        <w:t>(quinze</w:t>
      </w:r>
      <w:r w:rsidRPr="00814AC8">
        <w:rPr>
          <w:rFonts w:ascii="Times New Roman" w:eastAsia="MS Mincho" w:hAnsi="Times New Roman" w:cs="Times New Roman"/>
          <w:b/>
          <w:color w:val="000000"/>
          <w:szCs w:val="20"/>
          <w:shd w:val="clear" w:color="auto" w:fill="FFFFFF"/>
        </w:rPr>
        <w:t>)</w:t>
      </w:r>
      <w:r w:rsidRPr="00814AC8">
        <w:rPr>
          <w:rFonts w:ascii="Times New Roman" w:eastAsia="MS Mincho" w:hAnsi="Times New Roman" w:cs="Times New Roman"/>
          <w:color w:val="000000"/>
          <w:szCs w:val="20"/>
          <w:shd w:val="clear" w:color="auto" w:fill="FFFFFF"/>
        </w:rPr>
        <w:t xml:space="preserve"> minutos</w:t>
      </w:r>
      <w:r w:rsidRPr="00D66ACC">
        <w:rPr>
          <w:rFonts w:ascii="Times New Roman" w:eastAsia="MS Mincho" w:hAnsi="Times New Roman" w:cs="Times New Roman"/>
          <w:color w:val="000000"/>
          <w:szCs w:val="20"/>
          <w:shd w:val="clear" w:color="auto" w:fill="FFFFFF"/>
        </w:rPr>
        <w:t xml:space="preserve"> e, após isso, será prorrogada automaticamente pelo sistema quando houver lance ofertado nos últimos dois minutos do período de duração da sessão pública.</w:t>
      </w:r>
    </w:p>
    <w:p w:rsidR="00D66ACC" w:rsidRPr="00D66ACC" w:rsidRDefault="00D66ACC"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D66ACC">
        <w:rPr>
          <w:rFonts w:ascii="Times New Roman" w:eastAsia="MS Mincho" w:hAnsi="Times New Roman" w:cs="Times New Roman"/>
          <w:color w:val="000000"/>
          <w:szCs w:val="20"/>
          <w:shd w:val="clear" w:color="auto" w:fill="FFFFFF"/>
        </w:rPr>
        <w:t xml:space="preserve">A prorrogação automática da etapa de lances, de que trata o item anterior, </w:t>
      </w:r>
      <w:r w:rsidR="00A24D54" w:rsidRPr="00D66ACC">
        <w:rPr>
          <w:rFonts w:ascii="Times New Roman" w:eastAsia="MS Mincho" w:hAnsi="Times New Roman" w:cs="Times New Roman"/>
          <w:color w:val="000000"/>
          <w:szCs w:val="20"/>
          <w:shd w:val="clear" w:color="auto" w:fill="FFFFFF"/>
        </w:rPr>
        <w:t xml:space="preserve">será </w:t>
      </w:r>
      <w:r w:rsidR="00A24D54">
        <w:rPr>
          <w:rFonts w:ascii="Times New Roman" w:eastAsia="MS Mincho" w:hAnsi="Times New Roman" w:cs="Times New Roman"/>
          <w:color w:val="000000"/>
          <w:szCs w:val="20"/>
          <w:shd w:val="clear" w:color="auto" w:fill="FFFFFF"/>
        </w:rPr>
        <w:t>automática</w:t>
      </w:r>
      <w:r w:rsidRPr="00D66ACC">
        <w:rPr>
          <w:rFonts w:ascii="Times New Roman" w:eastAsia="MS Mincho" w:hAnsi="Times New Roman" w:cs="Times New Roman"/>
          <w:color w:val="000000"/>
          <w:szCs w:val="20"/>
          <w:shd w:val="clear" w:color="auto" w:fill="FFFFFF"/>
        </w:rPr>
        <w:t xml:space="preserve"> e ocorrerá sucessivamente sempre que houver lances enviados nesse período de prorrogação, inclusive no caso de lances intermediários.</w:t>
      </w:r>
    </w:p>
    <w:p w:rsidR="00D66ACC" w:rsidRPr="00D66ACC" w:rsidRDefault="00D66ACC"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D66ACC">
        <w:rPr>
          <w:rFonts w:ascii="Times New Roman" w:eastAsia="MS Mincho" w:hAnsi="Times New Roman" w:cs="Times New Roman"/>
          <w:color w:val="000000"/>
          <w:szCs w:val="20"/>
          <w:shd w:val="clear" w:color="auto" w:fill="FFFFFF"/>
        </w:rPr>
        <w:t>Não havendo novos lances na forma estabelecida nos itens anteriores, a sessão pública encerrar-se-á automaticamente.</w:t>
      </w:r>
    </w:p>
    <w:p w:rsidR="00D66ACC" w:rsidRPr="001F27BF" w:rsidRDefault="00D66ACC"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D66ACC">
        <w:rPr>
          <w:rFonts w:ascii="Times New Roman" w:eastAsia="MS Mincho" w:hAnsi="Times New Roman" w:cs="Times New Roman"/>
          <w:color w:val="000000"/>
          <w:szCs w:val="20"/>
          <w:shd w:val="clear" w:color="auto" w:fill="FFFFFF"/>
        </w:rPr>
        <w:t>Encerrada a fase competitiva sem que haja a prorrogação automática pelo sistema, poderá o pregoeiro, assessorado pela equipe de apoio, justificadamente, admitir o reinício da sessão pública de lances, em prol da consecução do melhor preço.</w:t>
      </w:r>
    </w:p>
    <w:p w:rsidR="00D66ACC" w:rsidRPr="00D66ACC" w:rsidRDefault="00D66ACC"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D66ACC">
        <w:rPr>
          <w:rFonts w:ascii="Times New Roman" w:eastAsia="MS Mincho" w:hAnsi="Times New Roman" w:cs="Times New Roman"/>
          <w:color w:val="000000"/>
          <w:szCs w:val="20"/>
          <w:shd w:val="clear" w:color="auto" w:fill="FFFFFF"/>
        </w:rPr>
        <w:t>Não serão aceitos dois ou mais lances de mesmo valor, prevalecendo aquele que for recebido e registrado em primeiro lugar.</w:t>
      </w:r>
    </w:p>
    <w:p w:rsidR="00D66ACC" w:rsidRPr="00D66ACC" w:rsidRDefault="00D66ACC"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D66ACC">
        <w:rPr>
          <w:rFonts w:ascii="Times New Roman" w:eastAsia="MS Mincho" w:hAnsi="Times New Roman" w:cs="Times New Roman"/>
          <w:color w:val="000000"/>
          <w:szCs w:val="20"/>
          <w:shd w:val="clear" w:color="auto" w:fill="FFFFFF"/>
        </w:rPr>
        <w:t>Durante o transcurso da sessão pública, os licitantes serão informados, em tempo real, do valor do menor lance registrado (ou maior desconto), vedada a identificação do licitante.</w:t>
      </w:r>
    </w:p>
    <w:p w:rsidR="00D66ACC" w:rsidRPr="00D66ACC" w:rsidRDefault="00D66ACC"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D66ACC">
        <w:rPr>
          <w:rFonts w:ascii="Times New Roman" w:eastAsia="MS Mincho" w:hAnsi="Times New Roman" w:cs="Times New Roman"/>
          <w:color w:val="000000"/>
          <w:szCs w:val="20"/>
          <w:shd w:val="clear" w:color="auto" w:fill="FFFFFF"/>
        </w:rPr>
        <w:t>No caso de desconexão com o(a) Pregoeiro(a), no decorrer da etapa competitiva do Pregão, o sistema eletrônico poderá permanecer acessível aos licitantes para a recepção dos lances.</w:t>
      </w:r>
    </w:p>
    <w:p w:rsidR="00D66ACC" w:rsidRPr="00D66ACC" w:rsidRDefault="00D66ACC"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D66ACC">
        <w:rPr>
          <w:rFonts w:ascii="Times New Roman" w:eastAsia="MS Mincho" w:hAnsi="Times New Roman" w:cs="Times New Roman"/>
          <w:color w:val="000000"/>
          <w:szCs w:val="20"/>
          <w:shd w:val="clear" w:color="auto" w:fill="FFFFFF"/>
        </w:rPr>
        <w:t xml:space="preserve">Quando a desconexão do sistema eletrônico para o(a) pregoeiro(a) persistir por tempo superior a </w:t>
      </w:r>
      <w:r w:rsidRPr="00A24D54">
        <w:rPr>
          <w:rFonts w:ascii="Times New Roman" w:eastAsia="MS Mincho" w:hAnsi="Times New Roman" w:cs="Times New Roman"/>
          <w:b/>
          <w:color w:val="000000"/>
          <w:szCs w:val="20"/>
          <w:shd w:val="clear" w:color="auto" w:fill="FFFFFF"/>
        </w:rPr>
        <w:t>dez minutos</w:t>
      </w:r>
      <w:r w:rsidRPr="00D66ACC">
        <w:rPr>
          <w:rFonts w:ascii="Times New Roman" w:eastAsia="MS Mincho" w:hAnsi="Times New Roman" w:cs="Times New Roman"/>
          <w:color w:val="000000"/>
          <w:szCs w:val="20"/>
          <w:shd w:val="clear" w:color="auto" w:fill="FFFFFF"/>
        </w:rPr>
        <w:t>, a sessão pública será suspensa e reiniciada somente após decorridas, no mínimo, vinte e quatro horas da comunicação do fato pelo(a) Pregoeiro(a) aos participantes, no sítio eletrônico utilizado para divulgação.</w:t>
      </w:r>
    </w:p>
    <w:p w:rsidR="00D66ACC" w:rsidRPr="00D66ACC" w:rsidRDefault="00D66ACC"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D66ACC">
        <w:rPr>
          <w:rFonts w:ascii="Times New Roman" w:eastAsia="MS Mincho" w:hAnsi="Times New Roman" w:cs="Times New Roman"/>
          <w:color w:val="000000"/>
          <w:szCs w:val="20"/>
          <w:shd w:val="clear" w:color="auto" w:fill="FFFFFF"/>
        </w:rPr>
        <w:lastRenderedPageBreak/>
        <w:t>O Critério de julgamento adotado será o menor preço (ou maior desconto), conforme definido neste Edital e seus anexos.</w:t>
      </w:r>
    </w:p>
    <w:p w:rsidR="00D66ACC" w:rsidRPr="00FF529F" w:rsidRDefault="00D66ACC"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FF529F">
        <w:rPr>
          <w:rFonts w:ascii="Times New Roman" w:eastAsia="MS Mincho" w:hAnsi="Times New Roman" w:cs="Times New Roman"/>
          <w:color w:val="000000"/>
          <w:szCs w:val="20"/>
          <w:shd w:val="clear" w:color="auto" w:fill="FFFFFF"/>
        </w:rPr>
        <w:t>Caso o licitante não apresente lances, concorrerá com o valor de sua proposta.</w:t>
      </w:r>
    </w:p>
    <w:p w:rsidR="00D66ACC" w:rsidRPr="00FF529F" w:rsidRDefault="00D66ACC"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FF529F">
        <w:rPr>
          <w:rFonts w:ascii="Times New Roman" w:eastAsia="MS Mincho" w:hAnsi="Times New Roman" w:cs="Times New Roman"/>
          <w:color w:val="000000"/>
          <w:szCs w:val="20"/>
          <w:shd w:val="clear" w:color="auto" w:fill="FFFFFF"/>
        </w:rPr>
        <w:t>Em relação a itens não exclusivos para participação de microempresas, empresas de pequeno porte e microempreendedores individuais, uma vez encerrada a etapa de lances, será efetivada a verificação do porte da entidade empresarial. O sistema identificará em coluna própria as microempresas, as empresas de pequeno porte e microempreendedores individuais participantes, procedendo à comparação com os valores da primeira colocada, se esta for empresa de maior porte, assim como das demais classificadas, para o fim de aplicar-se o disposto nos arts. 44 e 45 da Lei Complementar Federal n.º 123, de 2006.</w:t>
      </w:r>
    </w:p>
    <w:p w:rsidR="00D66ACC" w:rsidRPr="00D66ACC" w:rsidRDefault="00D66ACC"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D66ACC">
        <w:rPr>
          <w:rFonts w:ascii="Times New Roman" w:eastAsia="MS Mincho" w:hAnsi="Times New Roman" w:cs="Times New Roman"/>
          <w:color w:val="000000"/>
          <w:szCs w:val="20"/>
          <w:shd w:val="clear" w:color="auto" w:fill="FFFFFF"/>
        </w:rPr>
        <w:t>Nessas condições, as propostas de microempresas, empresas de pequeno porte e microempreendedores individuais que se encontrarem na faixa de até 5% (cinco por cento) acima da melhor proposta ou melhor lance serão consideradas empatadas com a primeira colocada.</w:t>
      </w:r>
    </w:p>
    <w:p w:rsidR="00D66ACC" w:rsidRPr="00D66ACC" w:rsidRDefault="00D66ACC"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D66ACC">
        <w:rPr>
          <w:rFonts w:ascii="Times New Roman" w:eastAsia="MS Mincho" w:hAnsi="Times New Roman" w:cs="Times New Roman"/>
          <w:color w:val="000000"/>
          <w:szCs w:val="20"/>
          <w:shd w:val="clear" w:color="auto" w:fill="FFFFFF"/>
        </w:rPr>
        <w:t>A ME, EPP ou MEI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rsidR="00D66ACC" w:rsidRPr="00D66ACC" w:rsidRDefault="00D66ACC"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D66ACC">
        <w:rPr>
          <w:rFonts w:ascii="Times New Roman" w:eastAsia="MS Mincho" w:hAnsi="Times New Roman" w:cs="Times New Roman"/>
          <w:color w:val="000000"/>
          <w:szCs w:val="20"/>
          <w:shd w:val="clear" w:color="auto" w:fill="FFFFFF"/>
        </w:rPr>
        <w:t>Caso a microempresa, a empresa de pequeno porte ou o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rsidR="00D66ACC" w:rsidRPr="00D66ACC" w:rsidRDefault="00D66ACC"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D66ACC">
        <w:rPr>
          <w:rFonts w:ascii="Times New Roman" w:eastAsia="MS Mincho" w:hAnsi="Times New Roman" w:cs="Times New Roman"/>
          <w:color w:val="000000"/>
          <w:szCs w:val="20"/>
          <w:shd w:val="clear" w:color="auto" w:fill="FFFFFF"/>
        </w:rPr>
        <w:t>No caso de equivalência dos valores apresentados pelas microempresas, empresas de pequeno porte e microempreendedores individuais que se encontrem nos intervalos estabelecidos nos subitens anteriores, será realizado sorteio entre elas para que se identifique aquela que primeiro poderá apresentar melhor oferta.</w:t>
      </w:r>
    </w:p>
    <w:p w:rsidR="00D66ACC" w:rsidRPr="00D66ACC" w:rsidRDefault="00D66ACC"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D66ACC">
        <w:rPr>
          <w:rFonts w:ascii="Times New Roman" w:eastAsia="MS Mincho" w:hAnsi="Times New Roman" w:cs="Times New Roman"/>
          <w:color w:val="000000"/>
          <w:szCs w:val="20"/>
          <w:shd w:val="clear" w:color="auto" w:fill="FFFFFF"/>
        </w:rPr>
        <w:t>Só poderá haver empate entre propostas iguais (não seguidas de lances), ou entre lances finais da fase fechada do modo de disputa aberto e fechado.</w:t>
      </w:r>
    </w:p>
    <w:p w:rsidR="00D66ACC" w:rsidRPr="00D66ACC" w:rsidRDefault="00D66ACC"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D66ACC">
        <w:rPr>
          <w:rFonts w:ascii="Times New Roman" w:eastAsia="MS Mincho" w:hAnsi="Times New Roman" w:cs="Times New Roman"/>
          <w:color w:val="000000"/>
          <w:szCs w:val="20"/>
          <w:shd w:val="clear" w:color="auto" w:fill="FFFFFF"/>
        </w:rPr>
        <w:t>Havendo eventual empate entre propostas ou lances, o critério de desempate será aquele previsto no art. 60 da Lei n.º 14.133, de 2021.</w:t>
      </w:r>
    </w:p>
    <w:p w:rsidR="00D66ACC" w:rsidRPr="00D66ACC" w:rsidRDefault="00D66ACC"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D66ACC">
        <w:rPr>
          <w:rFonts w:ascii="Times New Roman" w:eastAsia="MS Mincho" w:hAnsi="Times New Roman" w:cs="Times New Roman"/>
          <w:color w:val="000000"/>
          <w:szCs w:val="20"/>
          <w:shd w:val="clear" w:color="auto" w:fill="FFFFFF"/>
        </w:rPr>
        <w:t>Persistindo o empate, a proposta vencedora será sorteada pelo sistema eletrônico dentre as propostas ou os lances empatados.</w:t>
      </w:r>
    </w:p>
    <w:p w:rsidR="00D66ACC" w:rsidRPr="00D66ACC" w:rsidRDefault="00D66ACC"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D66ACC">
        <w:rPr>
          <w:rFonts w:ascii="Times New Roman" w:eastAsia="MS Mincho" w:hAnsi="Times New Roman" w:cs="Times New Roman"/>
          <w:color w:val="000000"/>
          <w:szCs w:val="20"/>
          <w:shd w:val="clear" w:color="auto" w:fill="FFFFFF"/>
        </w:rPr>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p w:rsidR="00D66ACC" w:rsidRPr="00D66ACC" w:rsidRDefault="00D66ACC"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D66ACC">
        <w:rPr>
          <w:rFonts w:ascii="Times New Roman" w:eastAsia="MS Mincho" w:hAnsi="Times New Roman" w:cs="Times New Roman"/>
          <w:color w:val="000000"/>
          <w:szCs w:val="20"/>
          <w:shd w:val="clear" w:color="auto" w:fill="FFFFFF"/>
        </w:rPr>
        <w:t>A negociação será realizada por meio do sistema, podendo ser acompanhada pelos demais licitantes.</w:t>
      </w:r>
    </w:p>
    <w:p w:rsidR="00D66ACC" w:rsidRPr="00D66ACC" w:rsidRDefault="00D66ACC"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D66ACC">
        <w:rPr>
          <w:rFonts w:ascii="Times New Roman" w:eastAsia="MS Mincho" w:hAnsi="Times New Roman" w:cs="Times New Roman"/>
          <w:color w:val="000000"/>
          <w:szCs w:val="20"/>
          <w:shd w:val="clear" w:color="auto" w:fill="FFFFFF"/>
        </w:rPr>
        <w:t>O(a) pregoeiro(a) solicitará ao licitante melhor</w:t>
      </w:r>
      <w:r w:rsidR="001F27BF">
        <w:rPr>
          <w:rFonts w:ascii="Times New Roman" w:eastAsia="MS Mincho" w:hAnsi="Times New Roman" w:cs="Times New Roman"/>
          <w:color w:val="000000"/>
          <w:szCs w:val="20"/>
          <w:shd w:val="clear" w:color="auto" w:fill="FFFFFF"/>
        </w:rPr>
        <w:t xml:space="preserve"> classificado que, no prazo de </w:t>
      </w:r>
      <w:r w:rsidR="001F27BF" w:rsidRPr="00BA37F7">
        <w:rPr>
          <w:rFonts w:ascii="Times New Roman" w:eastAsia="MS Mincho" w:hAnsi="Times New Roman" w:cs="Times New Roman"/>
          <w:b/>
          <w:color w:val="000000"/>
          <w:szCs w:val="20"/>
          <w:shd w:val="clear" w:color="auto" w:fill="FFFFFF"/>
        </w:rPr>
        <w:t>2</w:t>
      </w:r>
      <w:r w:rsidRPr="00BA37F7">
        <w:rPr>
          <w:rFonts w:ascii="Times New Roman" w:eastAsia="MS Mincho" w:hAnsi="Times New Roman" w:cs="Times New Roman"/>
          <w:b/>
          <w:color w:val="000000"/>
          <w:szCs w:val="20"/>
          <w:shd w:val="clear" w:color="auto" w:fill="FFFFFF"/>
        </w:rPr>
        <w:t xml:space="preserve"> (</w:t>
      </w:r>
      <w:r w:rsidR="001F27BF" w:rsidRPr="00BA37F7">
        <w:rPr>
          <w:rFonts w:ascii="Times New Roman" w:eastAsia="MS Mincho" w:hAnsi="Times New Roman" w:cs="Times New Roman"/>
          <w:b/>
          <w:color w:val="000000"/>
          <w:szCs w:val="20"/>
          <w:shd w:val="clear" w:color="auto" w:fill="FFFFFF"/>
        </w:rPr>
        <w:t>duas</w:t>
      </w:r>
      <w:r w:rsidRPr="00BA37F7">
        <w:rPr>
          <w:rFonts w:ascii="Times New Roman" w:eastAsia="MS Mincho" w:hAnsi="Times New Roman" w:cs="Times New Roman"/>
          <w:b/>
          <w:color w:val="000000"/>
          <w:szCs w:val="20"/>
          <w:shd w:val="clear" w:color="auto" w:fill="FFFFFF"/>
        </w:rPr>
        <w:t>) horas</w:t>
      </w:r>
      <w:r w:rsidRPr="00D66ACC">
        <w:rPr>
          <w:rFonts w:ascii="Times New Roman" w:eastAsia="MS Mincho" w:hAnsi="Times New Roman" w:cs="Times New Roman"/>
          <w:color w:val="000000"/>
          <w:szCs w:val="20"/>
          <w:shd w:val="clear" w:color="auto" w:fill="FFFFFF"/>
        </w:rPr>
        <w:t xml:space="preserve">, envie a proposta adequada ao último lance ofertado após a negociação realizada, acompanhada, se for o caso, </w:t>
      </w:r>
      <w:r w:rsidRPr="00D66ACC">
        <w:rPr>
          <w:rFonts w:ascii="Times New Roman" w:eastAsia="MS Mincho" w:hAnsi="Times New Roman" w:cs="Times New Roman"/>
          <w:color w:val="000000"/>
          <w:szCs w:val="20"/>
          <w:shd w:val="clear" w:color="auto" w:fill="FFFFFF"/>
        </w:rPr>
        <w:lastRenderedPageBreak/>
        <w:t>dos documentos complementares, quando necessários à confirmação daqueles exigidos neste Edital e já apresentados.</w:t>
      </w:r>
    </w:p>
    <w:p w:rsidR="00144787" w:rsidRPr="00144787" w:rsidRDefault="00D66ACC"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D66ACC">
        <w:rPr>
          <w:rFonts w:ascii="Times New Roman" w:eastAsia="MS Mincho" w:hAnsi="Times New Roman" w:cs="Times New Roman"/>
          <w:color w:val="000000"/>
          <w:szCs w:val="20"/>
          <w:shd w:val="clear" w:color="auto" w:fill="FFFFFF"/>
        </w:rPr>
        <w:t xml:space="preserve">É facultado ao(a) pregoeiro(a) prorrogar o prazo estabelecido, a partir de solicitação fundamentada feita no chat pelo licitante, antes de findo o prazo previsto </w:t>
      </w:r>
      <w:r w:rsidRPr="00FF529F">
        <w:rPr>
          <w:rFonts w:ascii="Times New Roman" w:eastAsia="MS Mincho" w:hAnsi="Times New Roman" w:cs="Times New Roman"/>
          <w:color w:val="000000"/>
          <w:szCs w:val="20"/>
          <w:shd w:val="clear" w:color="auto" w:fill="FFFFFF"/>
        </w:rPr>
        <w:t xml:space="preserve">no </w:t>
      </w:r>
      <w:r w:rsidRPr="00FF529F">
        <w:rPr>
          <w:rFonts w:ascii="Times New Roman" w:eastAsia="MS Mincho" w:hAnsi="Times New Roman" w:cs="Times New Roman"/>
          <w:b/>
          <w:color w:val="000000"/>
          <w:szCs w:val="20"/>
          <w:shd w:val="clear" w:color="auto" w:fill="FFFFFF"/>
        </w:rPr>
        <w:t xml:space="preserve">item </w:t>
      </w:r>
      <w:r w:rsidR="00AB53B7">
        <w:rPr>
          <w:rFonts w:ascii="Times New Roman" w:eastAsia="MS Mincho" w:hAnsi="Times New Roman" w:cs="Times New Roman"/>
          <w:b/>
          <w:color w:val="000000"/>
          <w:szCs w:val="20"/>
          <w:shd w:val="clear" w:color="auto" w:fill="FFFFFF"/>
        </w:rPr>
        <w:t>7</w:t>
      </w:r>
      <w:r w:rsidRPr="00FF529F">
        <w:rPr>
          <w:rFonts w:ascii="Times New Roman" w:eastAsia="MS Mincho" w:hAnsi="Times New Roman" w:cs="Times New Roman"/>
          <w:b/>
          <w:color w:val="000000"/>
          <w:szCs w:val="20"/>
          <w:shd w:val="clear" w:color="auto" w:fill="FFFFFF"/>
        </w:rPr>
        <w:t>.28.2.</w:t>
      </w:r>
    </w:p>
    <w:p w:rsidR="00144787" w:rsidRPr="00144787" w:rsidRDefault="00144787"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144787">
        <w:rPr>
          <w:rFonts w:ascii="Times New Roman" w:eastAsia="MS Mincho" w:hAnsi="Times New Roman" w:cs="Times New Roman"/>
          <w:color w:val="000000"/>
          <w:szCs w:val="20"/>
          <w:shd w:val="clear" w:color="auto" w:fill="FFFFFF"/>
        </w:rPr>
        <w:t>Neste momento serão aceitos o registro de mais de um fornecedor ou prestador de serviço, desde que aceitem cotar o objeto em preço igual ao do licitante vencedor, assegurada a preferência de contratação de acordo com a ordem de classificação, em consonância com o Art. 82, inciso VII da Lei Federal nº 14.133/21.</w:t>
      </w:r>
    </w:p>
    <w:p w:rsidR="00144787" w:rsidRPr="00144787" w:rsidRDefault="00144787"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144787">
        <w:rPr>
          <w:rFonts w:ascii="Times New Roman" w:eastAsia="MS Mincho" w:hAnsi="Times New Roman" w:cs="Times New Roman"/>
          <w:color w:val="000000"/>
          <w:szCs w:val="20"/>
          <w:shd w:val="clear" w:color="auto" w:fill="FFFFFF"/>
        </w:rPr>
        <w:t>O fornecedor ou prestador de serviço interessado, deverá se manifestar via chat, diretamente ao Pregoeiro, para que o mesmo possa adotar as ações necessárias.</w:t>
      </w:r>
    </w:p>
    <w:p w:rsidR="004C1CF4" w:rsidRPr="001F27BF" w:rsidRDefault="00D66ACC"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D66ACC">
        <w:rPr>
          <w:rFonts w:ascii="Times New Roman" w:eastAsia="MS Mincho" w:hAnsi="Times New Roman" w:cs="Times New Roman"/>
          <w:color w:val="000000"/>
          <w:szCs w:val="20"/>
          <w:shd w:val="clear" w:color="auto" w:fill="FFFFFF"/>
        </w:rPr>
        <w:t>Após a negociação do preço, o(a) Pregoeiro(a) iniciará a fase de aceitação e julgamento da proposta.</w:t>
      </w:r>
    </w:p>
    <w:p w:rsidR="0060021E" w:rsidRPr="00AB53B7" w:rsidRDefault="0060021E" w:rsidP="00AB53B7">
      <w:pPr>
        <w:pStyle w:val="TITULO1MINUTA"/>
        <w:numPr>
          <w:ilvl w:val="0"/>
          <w:numId w:val="4"/>
        </w:numPr>
        <w:rPr>
          <w:rFonts w:ascii="Times New Roman" w:hAnsi="Times New Roman"/>
        </w:rPr>
      </w:pPr>
      <w:bookmarkStart w:id="9" w:name="_Toc184388302"/>
      <w:r w:rsidRPr="00AB53B7">
        <w:rPr>
          <w:rFonts w:ascii="Times New Roman" w:hAnsi="Times New Roman"/>
        </w:rPr>
        <w:t>DA ACEITABILIDADE DA PROPOSTA VENCEDORA.</w:t>
      </w:r>
      <w:bookmarkEnd w:id="9"/>
    </w:p>
    <w:p w:rsidR="0080401A" w:rsidRPr="0080401A" w:rsidRDefault="0080401A"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80401A">
        <w:rPr>
          <w:rFonts w:ascii="Times New Roman" w:eastAsia="MS Mincho" w:hAnsi="Times New Roman" w:cs="Times New Roman"/>
          <w:color w:val="000000"/>
          <w:szCs w:val="20"/>
          <w:shd w:val="clear" w:color="auto" w:fill="FFFFFF"/>
        </w:rPr>
        <w:t>Encerrada a etapa de negociação, o(a) pregoeiro(a) examinará a proposta classificada em primeiro lugar quanto à adequação ao objeto e à compatibilidade do preço em relação ao máximo estipulado para contratação neste Edital e em seus anexos.</w:t>
      </w:r>
    </w:p>
    <w:p w:rsidR="0080401A" w:rsidRPr="0080401A" w:rsidRDefault="0080401A"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80401A">
        <w:rPr>
          <w:rFonts w:ascii="Times New Roman" w:eastAsia="MS Mincho" w:hAnsi="Times New Roman" w:cs="Times New Roman"/>
          <w:color w:val="000000"/>
          <w:szCs w:val="20"/>
          <w:shd w:val="clear" w:color="auto" w:fill="FFFFFF"/>
        </w:rPr>
        <w:t>O licitante qualificado como produtor rural pessoa física deverá incluir, na sua proposta, os percentuais das contribuições previstas no art. 176 da Instrução Normativa RFB n. 971, de 2009, em razão do disposto no art. 184, inciso V da citada Instrução, sob pena de desclassificação.</w:t>
      </w:r>
    </w:p>
    <w:p w:rsidR="0080401A" w:rsidRPr="0080401A" w:rsidRDefault="0080401A"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80401A">
        <w:rPr>
          <w:rFonts w:ascii="Times New Roman" w:eastAsia="MS Mincho" w:hAnsi="Times New Roman" w:cs="Times New Roman"/>
          <w:color w:val="000000"/>
          <w:szCs w:val="20"/>
          <w:shd w:val="clear" w:color="auto" w:fill="FFFFFF"/>
        </w:rPr>
        <w:t>Será desclassificada a proposta, ou o lance vencedor, que apresentar preço final superior ao(s) preço(s) máximo(s) fixado(s), desconto menor do que o mínimo exigido ou que apresentar preço manifestamente inexequível.</w:t>
      </w:r>
    </w:p>
    <w:p w:rsidR="0080401A" w:rsidRPr="0080401A" w:rsidRDefault="0080401A"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80401A">
        <w:rPr>
          <w:rFonts w:ascii="Times New Roman" w:eastAsia="MS Mincho" w:hAnsi="Times New Roman" w:cs="Times New Roman"/>
          <w:color w:val="000000"/>
          <w:szCs w:val="20"/>
          <w:shd w:val="clear" w:color="auto" w:fill="FFFFFF"/>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80401A" w:rsidRPr="0080401A" w:rsidRDefault="0080401A"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80401A">
        <w:rPr>
          <w:rFonts w:ascii="Times New Roman" w:eastAsia="MS Mincho" w:hAnsi="Times New Roman" w:cs="Times New Roman"/>
          <w:color w:val="000000"/>
          <w:szCs w:val="20"/>
          <w:shd w:val="clear" w:color="auto" w:fill="FFFFFF"/>
        </w:rPr>
        <w:t>Qualquer interessado poderá requerer que se realizem diligências para aferir a exequibilidade e a legalidade das propostas, devendo apresentar as provas ou os indícios que fundamentam a suspeita.</w:t>
      </w:r>
    </w:p>
    <w:p w:rsidR="0080401A" w:rsidRPr="0080401A" w:rsidRDefault="0080401A"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80401A">
        <w:rPr>
          <w:rFonts w:ascii="Times New Roman" w:eastAsia="MS Mincho" w:hAnsi="Times New Roman" w:cs="Times New Roman"/>
          <w:color w:val="000000"/>
          <w:szCs w:val="20"/>
          <w:shd w:val="clear" w:color="auto" w:fill="FFFFFF"/>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80401A" w:rsidRPr="00814AC8" w:rsidRDefault="0080401A"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814AC8">
        <w:rPr>
          <w:rFonts w:ascii="Times New Roman" w:eastAsia="MS Mincho" w:hAnsi="Times New Roman" w:cs="Times New Roman"/>
          <w:color w:val="000000"/>
          <w:szCs w:val="20"/>
          <w:shd w:val="clear" w:color="auto" w:fill="FFFFFF"/>
        </w:rPr>
        <w:t xml:space="preserve">O(a) Pregoeiro(a) poderá convocar o licitante para enviar documento digital complementar, por meio de funcionalidade disponível </w:t>
      </w:r>
      <w:r w:rsidR="0081555A" w:rsidRPr="00814AC8">
        <w:rPr>
          <w:rFonts w:ascii="Times New Roman" w:eastAsia="MS Mincho" w:hAnsi="Times New Roman" w:cs="Times New Roman"/>
          <w:color w:val="000000"/>
          <w:szCs w:val="20"/>
          <w:shd w:val="clear" w:color="auto" w:fill="FFFFFF"/>
        </w:rPr>
        <w:t>no sistema, no prazo de 1</w:t>
      </w:r>
      <w:r w:rsidRPr="00814AC8">
        <w:rPr>
          <w:rFonts w:ascii="Times New Roman" w:eastAsia="MS Mincho" w:hAnsi="Times New Roman" w:cs="Times New Roman"/>
          <w:color w:val="000000"/>
          <w:szCs w:val="20"/>
          <w:shd w:val="clear" w:color="auto" w:fill="FFFFFF"/>
        </w:rPr>
        <w:t xml:space="preserve"> (</w:t>
      </w:r>
      <w:r w:rsidR="0081555A" w:rsidRPr="00814AC8">
        <w:rPr>
          <w:rFonts w:ascii="Times New Roman" w:eastAsia="MS Mincho" w:hAnsi="Times New Roman" w:cs="Times New Roman"/>
          <w:color w:val="000000"/>
          <w:szCs w:val="20"/>
          <w:shd w:val="clear" w:color="auto" w:fill="FFFFFF"/>
        </w:rPr>
        <w:t>uma</w:t>
      </w:r>
      <w:r w:rsidRPr="00814AC8">
        <w:rPr>
          <w:rFonts w:ascii="Times New Roman" w:eastAsia="MS Mincho" w:hAnsi="Times New Roman" w:cs="Times New Roman"/>
          <w:color w:val="000000"/>
          <w:szCs w:val="20"/>
          <w:shd w:val="clear" w:color="auto" w:fill="FFFFFF"/>
        </w:rPr>
        <w:t>)</w:t>
      </w:r>
      <w:r w:rsidR="0081555A" w:rsidRPr="00814AC8">
        <w:rPr>
          <w:rFonts w:ascii="Times New Roman" w:eastAsia="MS Mincho" w:hAnsi="Times New Roman" w:cs="Times New Roman"/>
          <w:color w:val="000000"/>
          <w:szCs w:val="20"/>
          <w:shd w:val="clear" w:color="auto" w:fill="FFFFFF"/>
        </w:rPr>
        <w:t xml:space="preserve"> hora</w:t>
      </w:r>
      <w:r w:rsidRPr="00814AC8">
        <w:rPr>
          <w:rFonts w:ascii="Times New Roman" w:eastAsia="MS Mincho" w:hAnsi="Times New Roman" w:cs="Times New Roman"/>
          <w:color w:val="000000"/>
          <w:szCs w:val="20"/>
          <w:shd w:val="clear" w:color="auto" w:fill="FFFFFF"/>
        </w:rPr>
        <w:t>,</w:t>
      </w:r>
      <w:r w:rsidR="0081555A" w:rsidRPr="00814AC8">
        <w:rPr>
          <w:rFonts w:ascii="Times New Roman" w:eastAsia="MS Mincho" w:hAnsi="Times New Roman" w:cs="Times New Roman"/>
          <w:color w:val="000000"/>
          <w:szCs w:val="20"/>
          <w:shd w:val="clear" w:color="auto" w:fill="FFFFFF"/>
        </w:rPr>
        <w:t xml:space="preserve"> </w:t>
      </w:r>
      <w:r w:rsidRPr="00814AC8">
        <w:rPr>
          <w:rFonts w:ascii="Times New Roman" w:eastAsia="MS Mincho" w:hAnsi="Times New Roman" w:cs="Times New Roman"/>
          <w:color w:val="000000"/>
          <w:szCs w:val="20"/>
          <w:shd w:val="clear" w:color="auto" w:fill="FFFFFF"/>
        </w:rPr>
        <w:t>sob pena de não aceitação da proposta.</w:t>
      </w:r>
    </w:p>
    <w:p w:rsidR="0080401A" w:rsidRPr="0080401A" w:rsidRDefault="0080401A"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80401A">
        <w:rPr>
          <w:rFonts w:ascii="Times New Roman" w:eastAsia="MS Mincho" w:hAnsi="Times New Roman" w:cs="Times New Roman"/>
          <w:color w:val="000000"/>
          <w:szCs w:val="20"/>
          <w:shd w:val="clear" w:color="auto" w:fill="FFFFFF"/>
        </w:rPr>
        <w:lastRenderedPageBreak/>
        <w:t>É facultado ao(a) pregoeiro(a) prorrogar o prazo estabelecido, a partir de solicitação fundamentada feita no chat pelo licitante, antes de findo o prazo.</w:t>
      </w:r>
    </w:p>
    <w:p w:rsidR="0080401A" w:rsidRPr="0080401A" w:rsidRDefault="0080401A"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80401A">
        <w:rPr>
          <w:rFonts w:ascii="Times New Roman" w:eastAsia="MS Mincho" w:hAnsi="Times New Roman" w:cs="Times New Roman"/>
          <w:color w:val="000000"/>
          <w:szCs w:val="20"/>
          <w:shd w:val="clear" w:color="auto" w:fill="FFFFFF"/>
        </w:rPr>
        <w:t>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rsidR="0080401A" w:rsidRPr="0080401A" w:rsidRDefault="0080401A"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80401A">
        <w:rPr>
          <w:rFonts w:ascii="Times New Roman" w:eastAsia="MS Mincho" w:hAnsi="Times New Roman" w:cs="Times New Roman"/>
          <w:color w:val="000000"/>
          <w:szCs w:val="20"/>
          <w:shd w:val="clear" w:color="auto" w:fill="FFFFFF"/>
        </w:rPr>
        <w:t>Se a proposta ou lance vencedor for desclassificado, o(a) Pregoeiro(a) examinará a proposta ou lance subsequente, e, assim sucessivamente, na ordem de classificação.</w:t>
      </w:r>
    </w:p>
    <w:p w:rsidR="0080401A" w:rsidRPr="0080401A" w:rsidRDefault="0080401A"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80401A">
        <w:rPr>
          <w:rFonts w:ascii="Times New Roman" w:eastAsia="MS Mincho" w:hAnsi="Times New Roman" w:cs="Times New Roman"/>
          <w:color w:val="000000"/>
          <w:szCs w:val="20"/>
          <w:shd w:val="clear" w:color="auto" w:fill="FFFFFF"/>
        </w:rPr>
        <w:t>Havendo necessidade, o(a) Pregoeiro(a) suspenderá a sessão, informando no chat a nova data e horário para a sua continuidade.</w:t>
      </w:r>
    </w:p>
    <w:p w:rsidR="0080401A" w:rsidRPr="0080401A" w:rsidRDefault="0080401A"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80401A">
        <w:rPr>
          <w:rFonts w:ascii="Times New Roman" w:eastAsia="MS Mincho" w:hAnsi="Times New Roman" w:cs="Times New Roman"/>
          <w:color w:val="000000"/>
          <w:szCs w:val="20"/>
          <w:shd w:val="clear" w:color="auto" w:fill="FFFFFF"/>
        </w:rPr>
        <w:t>O(a) Pregoeiro(a) poderá encaminhar, por meio do sistema eletrônico, contraproposta ao licitante que apresentou o lance mais vantajoso, com o fim de negociar a obtenção de melhor preço, vedada a negociação em condições diversas das previstas neste Edital.</w:t>
      </w:r>
    </w:p>
    <w:p w:rsidR="0080401A" w:rsidRPr="0080401A" w:rsidRDefault="0080401A"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80401A">
        <w:rPr>
          <w:rFonts w:ascii="Times New Roman" w:eastAsia="MS Mincho" w:hAnsi="Times New Roman" w:cs="Times New Roman"/>
          <w:color w:val="000000"/>
          <w:szCs w:val="20"/>
          <w:shd w:val="clear" w:color="auto" w:fill="FFFFFF"/>
        </w:rPr>
        <w:t>Também nas hipóteses em que o(a) Pregoeiro(a) não aceitar a proposta e passar à subsequente, poderá negociar com o licitante para que seja obtido preço melhor.</w:t>
      </w:r>
    </w:p>
    <w:p w:rsidR="0080401A" w:rsidRPr="0080401A" w:rsidRDefault="0080401A"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80401A">
        <w:rPr>
          <w:rFonts w:ascii="Times New Roman" w:eastAsia="MS Mincho" w:hAnsi="Times New Roman" w:cs="Times New Roman"/>
          <w:color w:val="000000"/>
          <w:szCs w:val="20"/>
          <w:shd w:val="clear" w:color="auto" w:fill="FFFFFF"/>
        </w:rPr>
        <w:t>A negociação será realizada por meio do sistema, podendo ser acompanhada pelos demais licitantes.</w:t>
      </w:r>
    </w:p>
    <w:p w:rsidR="0080401A" w:rsidRPr="0080401A" w:rsidRDefault="0080401A" w:rsidP="008A78A3">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80401A">
        <w:rPr>
          <w:rFonts w:ascii="Times New Roman" w:eastAsia="MS Mincho" w:hAnsi="Times New Roman" w:cs="Times New Roman"/>
          <w:color w:val="000000"/>
          <w:szCs w:val="20"/>
          <w:shd w:val="clear" w:color="auto" w:fill="FFFFFF"/>
        </w:rPr>
        <w:t>Nos itens não exclusivos para a participação de microempresas, empresas de pequeno porte e microempreendedores individuais, sempre que a proposta não for aceita, e antes de o(a) Pregoeiro(a) passar à subsequente, haverá nova verificação, pelo sistema, da eventual ocorrência do empate ficto, previsto nos artigos 44 e 45 da Lei Complementar Federal n.º 123, de 2006, seguindo-se a disciplina antes estabelecida, se for o caso.</w:t>
      </w:r>
    </w:p>
    <w:p w:rsidR="0080401A" w:rsidRPr="00254281" w:rsidRDefault="0080401A" w:rsidP="0060021E">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80401A">
        <w:rPr>
          <w:rFonts w:ascii="Times New Roman" w:eastAsia="MS Mincho" w:hAnsi="Times New Roman" w:cs="Times New Roman"/>
          <w:color w:val="000000"/>
          <w:szCs w:val="20"/>
          <w:shd w:val="clear" w:color="auto" w:fill="FFFFFF"/>
        </w:rPr>
        <w:t>Encerrada a análise quanto à aceitação da proposta, o(a) Pregoeiro(a) verificará a habilitação do licitante, observado o disposto neste Edital.</w:t>
      </w:r>
    </w:p>
    <w:p w:rsidR="00C20C8E" w:rsidRPr="00AB53B7" w:rsidRDefault="00C20C8E" w:rsidP="00AB53B7">
      <w:pPr>
        <w:pStyle w:val="TITULO1MINUTA"/>
        <w:numPr>
          <w:ilvl w:val="0"/>
          <w:numId w:val="4"/>
        </w:numPr>
        <w:rPr>
          <w:rFonts w:ascii="Times New Roman" w:hAnsi="Times New Roman"/>
        </w:rPr>
      </w:pPr>
      <w:bookmarkStart w:id="10" w:name="_Toc184388303"/>
      <w:r w:rsidRPr="00AB53B7">
        <w:rPr>
          <w:rFonts w:ascii="Times New Roman" w:hAnsi="Times New Roman"/>
        </w:rPr>
        <w:t>DA HABILITAÇÃO</w:t>
      </w:r>
      <w:bookmarkEnd w:id="10"/>
    </w:p>
    <w:p w:rsidR="004639E4" w:rsidRPr="004639E4" w:rsidRDefault="004639E4" w:rsidP="008A78A3">
      <w:pPr>
        <w:pStyle w:val="Standard"/>
        <w:numPr>
          <w:ilvl w:val="1"/>
          <w:numId w:val="4"/>
        </w:numPr>
        <w:ind w:left="567" w:right="57" w:hanging="567"/>
        <w:jc w:val="both"/>
        <w:rPr>
          <w:rFonts w:ascii="Times New Roman" w:eastAsia="MS Mincho" w:hAnsi="Times New Roman" w:cs="Times New Roman"/>
          <w:b/>
          <w:color w:val="000000"/>
          <w:szCs w:val="20"/>
          <w:shd w:val="clear" w:color="auto" w:fill="FFFFFF"/>
        </w:rPr>
      </w:pPr>
      <w:r w:rsidRPr="004639E4">
        <w:rPr>
          <w:rFonts w:ascii="Times New Roman" w:eastAsia="MS Mincho" w:hAnsi="Times New Roman" w:cs="Times New Roman"/>
          <w:b/>
          <w:color w:val="000000"/>
          <w:szCs w:val="20"/>
          <w:shd w:val="clear" w:color="auto" w:fill="FFFFFF"/>
        </w:rPr>
        <w:t>Da solicitação dos documentos:</w:t>
      </w:r>
    </w:p>
    <w:p w:rsidR="004639E4" w:rsidRPr="004639E4" w:rsidRDefault="004639E4"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4639E4">
        <w:rPr>
          <w:rFonts w:ascii="Times New Roman" w:eastAsia="MS Mincho" w:hAnsi="Times New Roman" w:cs="Times New Roman"/>
          <w:color w:val="000000"/>
          <w:szCs w:val="20"/>
          <w:shd w:val="clear" w:color="auto" w:fill="FFFFFF"/>
        </w:rPr>
        <w:t xml:space="preserve">Definido o resultado do julgamento, após a verificação de conformidade da proposta de que trata </w:t>
      </w:r>
      <w:r w:rsidRPr="00060517">
        <w:rPr>
          <w:rFonts w:ascii="Times New Roman" w:eastAsia="MS Mincho" w:hAnsi="Times New Roman" w:cs="Times New Roman"/>
          <w:b/>
          <w:color w:val="000000"/>
          <w:szCs w:val="20"/>
          <w:shd w:val="clear" w:color="auto" w:fill="FFFFFF"/>
        </w:rPr>
        <w:t>o item 7</w:t>
      </w:r>
      <w:r w:rsidRPr="00060517">
        <w:rPr>
          <w:rFonts w:ascii="Times New Roman" w:eastAsia="MS Mincho" w:hAnsi="Times New Roman" w:cs="Times New Roman"/>
          <w:color w:val="000000"/>
          <w:szCs w:val="20"/>
          <w:shd w:val="clear" w:color="auto" w:fill="FFFFFF"/>
        </w:rPr>
        <w:t xml:space="preserve"> deste Edital</w:t>
      </w:r>
      <w:r w:rsidRPr="004639E4">
        <w:rPr>
          <w:rFonts w:ascii="Times New Roman" w:eastAsia="MS Mincho" w:hAnsi="Times New Roman" w:cs="Times New Roman"/>
          <w:color w:val="000000"/>
          <w:szCs w:val="20"/>
          <w:shd w:val="clear" w:color="auto" w:fill="FFFFFF"/>
        </w:rPr>
        <w:t>, o Pregoeiro solicitará a documentação de habilitação disposta neste Edital ao licitante vencedor do item.</w:t>
      </w:r>
    </w:p>
    <w:p w:rsidR="004639E4" w:rsidRDefault="004639E4"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4639E4">
        <w:rPr>
          <w:rFonts w:ascii="Times New Roman" w:eastAsia="MS Mincho" w:hAnsi="Times New Roman" w:cs="Times New Roman"/>
          <w:color w:val="000000"/>
          <w:szCs w:val="20"/>
          <w:shd w:val="clear" w:color="auto" w:fill="FFFFFF"/>
        </w:rPr>
        <w:t xml:space="preserve">Será concedido o prazo máximo de </w:t>
      </w:r>
      <w:r w:rsidRPr="00060517">
        <w:rPr>
          <w:rFonts w:ascii="Times New Roman" w:eastAsia="MS Mincho" w:hAnsi="Times New Roman" w:cs="Times New Roman"/>
          <w:b/>
          <w:color w:val="000000"/>
          <w:szCs w:val="20"/>
          <w:shd w:val="clear" w:color="auto" w:fill="FFFFFF"/>
        </w:rPr>
        <w:t>02 (duas) horas</w:t>
      </w:r>
      <w:r w:rsidRPr="004639E4">
        <w:rPr>
          <w:rFonts w:ascii="Times New Roman" w:eastAsia="MS Mincho" w:hAnsi="Times New Roman" w:cs="Times New Roman"/>
          <w:color w:val="000000"/>
          <w:szCs w:val="20"/>
          <w:shd w:val="clear" w:color="auto" w:fill="FFFFFF"/>
        </w:rPr>
        <w:t xml:space="preserve"> a contar da convocação do Pregoeiro, a qual será realizada via sistema, através do chat do pregão, para que o licitante vencedor do item apresente os documentos de habilitação relacionados no </w:t>
      </w:r>
      <w:r w:rsidRPr="00060517">
        <w:rPr>
          <w:rFonts w:ascii="Times New Roman" w:eastAsia="MS Mincho" w:hAnsi="Times New Roman" w:cs="Times New Roman"/>
          <w:b/>
          <w:color w:val="000000"/>
          <w:szCs w:val="20"/>
          <w:shd w:val="clear" w:color="auto" w:fill="FFFFFF"/>
        </w:rPr>
        <w:t xml:space="preserve">item </w:t>
      </w:r>
      <w:r w:rsidR="00AB53B7">
        <w:rPr>
          <w:rFonts w:ascii="Times New Roman" w:eastAsia="MS Mincho" w:hAnsi="Times New Roman" w:cs="Times New Roman"/>
          <w:b/>
          <w:color w:val="000000"/>
          <w:szCs w:val="20"/>
          <w:shd w:val="clear" w:color="auto" w:fill="FFFFFF"/>
        </w:rPr>
        <w:t>9</w:t>
      </w:r>
      <w:r w:rsidRPr="00060517">
        <w:rPr>
          <w:rFonts w:ascii="Times New Roman" w:eastAsia="MS Mincho" w:hAnsi="Times New Roman" w:cs="Times New Roman"/>
          <w:b/>
          <w:color w:val="000000"/>
          <w:szCs w:val="20"/>
          <w:shd w:val="clear" w:color="auto" w:fill="FFFFFF"/>
        </w:rPr>
        <w:t>.3.</w:t>
      </w:r>
      <w:r w:rsidRPr="004639E4">
        <w:rPr>
          <w:rFonts w:ascii="Times New Roman" w:eastAsia="MS Mincho" w:hAnsi="Times New Roman" w:cs="Times New Roman"/>
          <w:color w:val="000000"/>
          <w:szCs w:val="20"/>
          <w:shd w:val="clear" w:color="auto" w:fill="FFFFFF"/>
        </w:rPr>
        <w:t xml:space="preserve"> deste Edital.</w:t>
      </w:r>
    </w:p>
    <w:p w:rsidR="00D13C0C" w:rsidRPr="008E7DA5" w:rsidRDefault="00D13C0C" w:rsidP="00D13C0C">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Pr>
          <w:rFonts w:ascii="Times New Roman" w:eastAsia="MS Mincho" w:hAnsi="Times New Roman" w:cs="Times New Roman"/>
          <w:color w:val="000000"/>
          <w:szCs w:val="20"/>
          <w:shd w:val="clear" w:color="auto" w:fill="FFFFFF"/>
        </w:rPr>
        <w:t>O não atendimento do item anterior quanto ao envio da documentação de habilitação, o licitante será inabilitado e poderá ser responsabilizado administrativamente pelas penas previstas no Art. 155 da Lei Federal nº 14.133/2024.</w:t>
      </w:r>
    </w:p>
    <w:p w:rsidR="004639E4" w:rsidRPr="004639E4" w:rsidRDefault="004639E4" w:rsidP="008A78A3">
      <w:pPr>
        <w:pStyle w:val="Standard"/>
        <w:numPr>
          <w:ilvl w:val="1"/>
          <w:numId w:val="4"/>
        </w:numPr>
        <w:ind w:left="567" w:right="57" w:hanging="567"/>
        <w:jc w:val="both"/>
        <w:rPr>
          <w:rFonts w:ascii="Times New Roman" w:eastAsia="MS Mincho" w:hAnsi="Times New Roman" w:cs="Times New Roman"/>
          <w:b/>
          <w:color w:val="000000"/>
          <w:szCs w:val="20"/>
          <w:shd w:val="clear" w:color="auto" w:fill="FFFFFF"/>
        </w:rPr>
      </w:pPr>
      <w:r w:rsidRPr="004639E4">
        <w:rPr>
          <w:rFonts w:ascii="Times New Roman" w:eastAsia="MS Mincho" w:hAnsi="Times New Roman" w:cs="Times New Roman"/>
          <w:b/>
          <w:color w:val="000000"/>
          <w:szCs w:val="20"/>
          <w:shd w:val="clear" w:color="auto" w:fill="FFFFFF"/>
        </w:rPr>
        <w:lastRenderedPageBreak/>
        <w:t>Dos procedimentos e condições gerais relativas à apresentação dos documentos:</w:t>
      </w:r>
    </w:p>
    <w:p w:rsidR="004639E4" w:rsidRPr="004639E4" w:rsidRDefault="004639E4"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4639E4">
        <w:rPr>
          <w:rFonts w:ascii="Times New Roman" w:eastAsia="MS Mincho" w:hAnsi="Times New Roman" w:cs="Times New Roman"/>
          <w:color w:val="000000"/>
          <w:szCs w:val="20"/>
          <w:shd w:val="clear" w:color="auto" w:fill="FFFFFF"/>
        </w:rPr>
        <w:t xml:space="preserve">Os documentos de habilitação deverão ser enviados exclusivamente através do sistema eletrônico, obedecendo o prazo estipulado no </w:t>
      </w:r>
      <w:r w:rsidRPr="00AB53B7">
        <w:rPr>
          <w:rFonts w:ascii="Times New Roman" w:eastAsia="MS Mincho" w:hAnsi="Times New Roman" w:cs="Times New Roman"/>
          <w:b/>
          <w:color w:val="000000"/>
          <w:szCs w:val="20"/>
          <w:shd w:val="clear" w:color="auto" w:fill="FFFFFF"/>
        </w:rPr>
        <w:t xml:space="preserve">item </w:t>
      </w:r>
      <w:r w:rsidR="00AB53B7">
        <w:rPr>
          <w:rFonts w:ascii="Times New Roman" w:eastAsia="MS Mincho" w:hAnsi="Times New Roman" w:cs="Times New Roman"/>
          <w:b/>
          <w:color w:val="000000"/>
          <w:szCs w:val="20"/>
          <w:shd w:val="clear" w:color="auto" w:fill="FFFFFF"/>
        </w:rPr>
        <w:t>9</w:t>
      </w:r>
      <w:r w:rsidRPr="00AB53B7">
        <w:rPr>
          <w:rFonts w:ascii="Times New Roman" w:eastAsia="MS Mincho" w:hAnsi="Times New Roman" w:cs="Times New Roman"/>
          <w:b/>
          <w:color w:val="000000"/>
          <w:szCs w:val="20"/>
          <w:shd w:val="clear" w:color="auto" w:fill="FFFFFF"/>
        </w:rPr>
        <w:t>.1.2</w:t>
      </w:r>
      <w:r w:rsidRPr="004639E4">
        <w:rPr>
          <w:rFonts w:ascii="Times New Roman" w:eastAsia="MS Mincho" w:hAnsi="Times New Roman" w:cs="Times New Roman"/>
          <w:color w:val="000000"/>
          <w:szCs w:val="20"/>
          <w:shd w:val="clear" w:color="auto" w:fill="FFFFFF"/>
        </w:rPr>
        <w:t>, sob pena de inabilitação.</w:t>
      </w:r>
    </w:p>
    <w:p w:rsidR="004639E4" w:rsidRPr="004639E4" w:rsidRDefault="004639E4" w:rsidP="008A78A3">
      <w:pPr>
        <w:pStyle w:val="Standard"/>
        <w:numPr>
          <w:ilvl w:val="3"/>
          <w:numId w:val="4"/>
        </w:numPr>
        <w:ind w:left="993" w:right="57" w:hanging="993"/>
        <w:jc w:val="both"/>
        <w:rPr>
          <w:rFonts w:ascii="Times New Roman" w:eastAsia="MS Mincho" w:hAnsi="Times New Roman" w:cs="Times New Roman"/>
          <w:color w:val="000000"/>
          <w:szCs w:val="20"/>
          <w:shd w:val="clear" w:color="auto" w:fill="FFFFFF"/>
        </w:rPr>
      </w:pPr>
      <w:r w:rsidRPr="004639E4">
        <w:rPr>
          <w:rFonts w:ascii="Times New Roman" w:eastAsia="MS Mincho" w:hAnsi="Times New Roman" w:cs="Times New Roman"/>
          <w:color w:val="000000"/>
          <w:szCs w:val="20"/>
          <w:shd w:val="clear" w:color="auto" w:fill="FFFFFF"/>
        </w:rPr>
        <w:t>Deverão ser insertos os documentos nos campos correspondentes do sistema, sendo permitido o envio de um ou mais arquivos, com tamanho máximo de 10 megabytes para cada um, os quais devem ser nomeados sem a utilização de qualquer acentuação e caracteres especiais, como exemplo "ç" (cedilha), sob o risco de ficarem ilegíveis e corrompidos.</w:t>
      </w:r>
    </w:p>
    <w:p w:rsidR="004639E4" w:rsidRPr="004639E4" w:rsidRDefault="004639E4"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4639E4">
        <w:rPr>
          <w:rFonts w:ascii="Times New Roman" w:eastAsia="MS Mincho" w:hAnsi="Times New Roman" w:cs="Times New Roman"/>
          <w:color w:val="000000"/>
          <w:szCs w:val="20"/>
          <w:shd w:val="clear" w:color="auto" w:fill="FFFFFF"/>
        </w:rPr>
        <w:t xml:space="preserve">A habilitação do licitante vencedor será verificada por meio do sistema, podendo os licitantes se utilizarem do SICAF ou do CRC do Município de Cajamar, nos documentos por ele abrangidos, conforme disposto no </w:t>
      </w:r>
      <w:r w:rsidRPr="00060517">
        <w:rPr>
          <w:rFonts w:ascii="Times New Roman" w:eastAsia="MS Mincho" w:hAnsi="Times New Roman" w:cs="Times New Roman"/>
          <w:b/>
          <w:color w:val="000000"/>
          <w:szCs w:val="20"/>
          <w:shd w:val="clear" w:color="auto" w:fill="FFFFFF"/>
        </w:rPr>
        <w:t xml:space="preserve">item </w:t>
      </w:r>
      <w:r w:rsidR="00AB53B7">
        <w:rPr>
          <w:rFonts w:ascii="Times New Roman" w:eastAsia="MS Mincho" w:hAnsi="Times New Roman" w:cs="Times New Roman"/>
          <w:b/>
          <w:color w:val="000000"/>
          <w:szCs w:val="20"/>
          <w:shd w:val="clear" w:color="auto" w:fill="FFFFFF"/>
        </w:rPr>
        <w:t>9</w:t>
      </w:r>
      <w:r w:rsidRPr="00060517">
        <w:rPr>
          <w:rFonts w:ascii="Times New Roman" w:eastAsia="MS Mincho" w:hAnsi="Times New Roman" w:cs="Times New Roman"/>
          <w:b/>
          <w:color w:val="000000"/>
          <w:szCs w:val="20"/>
          <w:shd w:val="clear" w:color="auto" w:fill="FFFFFF"/>
        </w:rPr>
        <w:t>.4.</w:t>
      </w:r>
    </w:p>
    <w:p w:rsidR="004639E4" w:rsidRPr="004639E4" w:rsidRDefault="004639E4" w:rsidP="008A78A3">
      <w:pPr>
        <w:pStyle w:val="Standard"/>
        <w:numPr>
          <w:ilvl w:val="3"/>
          <w:numId w:val="4"/>
        </w:numPr>
        <w:ind w:left="993" w:right="57" w:hanging="993"/>
        <w:jc w:val="both"/>
        <w:rPr>
          <w:rFonts w:ascii="Times New Roman" w:eastAsia="MS Mincho" w:hAnsi="Times New Roman" w:cs="Times New Roman"/>
          <w:color w:val="000000"/>
          <w:szCs w:val="20"/>
          <w:shd w:val="clear" w:color="auto" w:fill="FFFFFF"/>
        </w:rPr>
      </w:pPr>
      <w:r w:rsidRPr="004639E4">
        <w:rPr>
          <w:rFonts w:ascii="Times New Roman" w:eastAsia="MS Mincho" w:hAnsi="Times New Roman" w:cs="Times New Roman"/>
          <w:color w:val="000000"/>
          <w:szCs w:val="20"/>
          <w:shd w:val="clear" w:color="auto" w:fill="FFFFFF"/>
        </w:rPr>
        <w:t>Caso o licitante opte por utilizar SICAF ou o CRC do Município de Cajamar, a certidão deverá ser enviada por meio do sistema, quando solicitado pelo Pregoeiro, na forma estabelecida neste edital, devendo estar acompanhada inclusive dos documentos exigidos neste Edital que não estejam contemplados no SICAF ou CRC do Município de Cajamar, quando o caso.</w:t>
      </w:r>
    </w:p>
    <w:p w:rsidR="004639E4" w:rsidRPr="004639E4" w:rsidRDefault="004639E4"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4639E4">
        <w:rPr>
          <w:rFonts w:ascii="Times New Roman" w:eastAsia="MS Mincho" w:hAnsi="Times New Roman" w:cs="Times New Roman"/>
          <w:color w:val="000000"/>
          <w:szCs w:val="20"/>
          <w:shd w:val="clear" w:color="auto" w:fill="FFFFFF"/>
        </w:rPr>
        <w:t>Os documentos apresentados digitalmente no sistema são de responsabilidade do interessado, que responderá nos termos da legislação civil, penal e administrativa por eventuais inconsistências ou fraudes.</w:t>
      </w:r>
    </w:p>
    <w:p w:rsidR="004639E4" w:rsidRPr="004639E4" w:rsidRDefault="004639E4"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4639E4">
        <w:rPr>
          <w:rFonts w:ascii="Times New Roman" w:eastAsia="MS Mincho" w:hAnsi="Times New Roman" w:cs="Times New Roman"/>
          <w:color w:val="000000"/>
          <w:szCs w:val="20"/>
          <w:shd w:val="clear" w:color="auto" w:fill="FFFFFF"/>
        </w:rPr>
        <w:t>Os documentos digitalizados deverão corresponder ao original.</w:t>
      </w:r>
    </w:p>
    <w:p w:rsidR="004639E4" w:rsidRPr="004639E4" w:rsidRDefault="004639E4"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4639E4">
        <w:rPr>
          <w:rFonts w:ascii="Times New Roman" w:eastAsia="MS Mincho" w:hAnsi="Times New Roman" w:cs="Times New Roman"/>
          <w:color w:val="000000"/>
          <w:szCs w:val="20"/>
          <w:shd w:val="clear" w:color="auto" w:fill="FFFFFF"/>
        </w:rPr>
        <w:t>Somente haverá a necessidade de comprovação do preenchimento de requisitos mediante apresentação dos documentos originais não-digitais quando houver dúvida em relação à integridade do documento digital.</w:t>
      </w:r>
    </w:p>
    <w:p w:rsidR="004639E4" w:rsidRPr="004639E4" w:rsidRDefault="004639E4"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4639E4">
        <w:rPr>
          <w:rFonts w:ascii="Times New Roman" w:eastAsia="MS Mincho" w:hAnsi="Times New Roman" w:cs="Times New Roman"/>
          <w:color w:val="000000"/>
          <w:szCs w:val="20"/>
          <w:shd w:val="clear" w:color="auto" w:fill="FFFFFF"/>
        </w:rPr>
        <w:t>Caso a empresa interessada esteja dispensada por lei de qualquer dos documentos exigidos por este Edital, deverá apresentar declaração fundamentada neste sentido.</w:t>
      </w:r>
    </w:p>
    <w:p w:rsidR="004639E4" w:rsidRPr="004639E4" w:rsidRDefault="004639E4"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4639E4">
        <w:rPr>
          <w:rFonts w:ascii="Times New Roman" w:eastAsia="MS Mincho" w:hAnsi="Times New Roman" w:cs="Times New Roman"/>
          <w:color w:val="000000"/>
          <w:szCs w:val="20"/>
          <w:shd w:val="clear" w:color="auto" w:fill="FFFFFF"/>
        </w:rPr>
        <w:t>Serão aceitas certidões nos limites de sua validade. Quando não especificada qualquer validade na certidão, estas deverão ter sido expedidas num prazo não superior a 180 (cento e oitenta) dias.</w:t>
      </w:r>
    </w:p>
    <w:p w:rsidR="004639E4" w:rsidRPr="004639E4" w:rsidRDefault="004639E4"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4639E4">
        <w:rPr>
          <w:rFonts w:ascii="Times New Roman" w:eastAsia="MS Mincho" w:hAnsi="Times New Roman" w:cs="Times New Roman"/>
          <w:color w:val="000000"/>
          <w:szCs w:val="20"/>
          <w:shd w:val="clear" w:color="auto" w:fill="FFFFFF"/>
        </w:rPr>
        <w:t>A data considerada para validade das certidões será a prevista para abertura das propostas.</w:t>
      </w:r>
    </w:p>
    <w:p w:rsidR="004639E4" w:rsidRPr="004639E4" w:rsidRDefault="004639E4"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4639E4">
        <w:rPr>
          <w:rFonts w:ascii="Times New Roman" w:eastAsia="MS Mincho" w:hAnsi="Times New Roman" w:cs="Times New Roman"/>
          <w:color w:val="000000"/>
          <w:szCs w:val="20"/>
          <w:shd w:val="clear" w:color="auto" w:fill="FFFFFF"/>
        </w:rPr>
        <w:t>Em se tratando de filial, os documentos de regularidade fiscal deverão estar em nome da filial, exceto aqueles que, pela própria natureza, são emitidos somente em nome da matriz.</w:t>
      </w:r>
    </w:p>
    <w:p w:rsidR="004639E4" w:rsidRPr="004639E4" w:rsidRDefault="004639E4"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4639E4">
        <w:rPr>
          <w:rFonts w:ascii="Times New Roman" w:eastAsia="MS Mincho" w:hAnsi="Times New Roman" w:cs="Times New Roman"/>
          <w:color w:val="000000"/>
          <w:szCs w:val="20"/>
          <w:shd w:val="clear" w:color="auto" w:fill="FFFFFF"/>
        </w:rPr>
        <w:t>As declarações, propostas ou outro documento que necessite assinatura, quando exigidos, deverão ser assinados por representante legal da licitante, devendo constar a identificação do signatário no documento e este ser acompanhado de documento que comprove o vínculo do referido representante junto a licitante.</w:t>
      </w:r>
    </w:p>
    <w:p w:rsidR="004639E4" w:rsidRPr="00CB5F14" w:rsidRDefault="004639E4"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4639E4">
        <w:rPr>
          <w:rFonts w:ascii="Times New Roman" w:eastAsia="MS Mincho" w:hAnsi="Times New Roman" w:cs="Times New Roman"/>
          <w:color w:val="000000"/>
          <w:szCs w:val="20"/>
          <w:shd w:val="clear" w:color="auto" w:fill="FFFFFF"/>
        </w:rPr>
        <w:t>Será verificado se o licitante apresentou declaração de que atende aos requisitos de habilitação, e o declarante responderá pela veracidade das informações prestadas, na forma da lei (</w:t>
      </w:r>
      <w:hyperlink r:id="rId10" w:anchor="art63">
        <w:r w:rsidRPr="004639E4">
          <w:rPr>
            <w:rFonts w:ascii="Times New Roman" w:eastAsia="MS Mincho" w:hAnsi="Times New Roman" w:cs="Times New Roman"/>
            <w:color w:val="000000"/>
            <w:szCs w:val="20"/>
            <w:shd w:val="clear" w:color="auto" w:fill="FFFFFF"/>
          </w:rPr>
          <w:t>art. 63, I, da Lei nº</w:t>
        </w:r>
      </w:hyperlink>
      <w:r w:rsidRPr="004639E4">
        <w:rPr>
          <w:rFonts w:ascii="Times New Roman" w:eastAsia="MS Mincho" w:hAnsi="Times New Roman" w:cs="Times New Roman"/>
          <w:color w:val="000000"/>
          <w:szCs w:val="20"/>
          <w:shd w:val="clear" w:color="auto" w:fill="FFFFFF"/>
        </w:rPr>
        <w:t xml:space="preserve"> </w:t>
      </w:r>
      <w:hyperlink r:id="rId11" w:anchor="art63">
        <w:r w:rsidRPr="004639E4">
          <w:rPr>
            <w:rFonts w:ascii="Times New Roman" w:eastAsia="MS Mincho" w:hAnsi="Times New Roman" w:cs="Times New Roman"/>
            <w:color w:val="000000"/>
            <w:szCs w:val="20"/>
            <w:shd w:val="clear" w:color="auto" w:fill="FFFFFF"/>
          </w:rPr>
          <w:t>14.133/2021</w:t>
        </w:r>
      </w:hyperlink>
      <w:r w:rsidRPr="004639E4">
        <w:rPr>
          <w:rFonts w:ascii="Times New Roman" w:eastAsia="MS Mincho" w:hAnsi="Times New Roman" w:cs="Times New Roman"/>
          <w:color w:val="000000"/>
          <w:szCs w:val="20"/>
          <w:shd w:val="clear" w:color="auto" w:fill="FFFFFF"/>
        </w:rPr>
        <w:t>).</w:t>
      </w:r>
    </w:p>
    <w:p w:rsidR="004639E4" w:rsidRPr="004639E4" w:rsidRDefault="004639E4" w:rsidP="008A78A3">
      <w:pPr>
        <w:pStyle w:val="Standard"/>
        <w:numPr>
          <w:ilvl w:val="1"/>
          <w:numId w:val="4"/>
        </w:numPr>
        <w:ind w:left="567" w:right="57" w:hanging="567"/>
        <w:jc w:val="both"/>
        <w:rPr>
          <w:rFonts w:ascii="Times New Roman" w:eastAsia="MS Mincho" w:hAnsi="Times New Roman" w:cs="Times New Roman"/>
          <w:b/>
          <w:color w:val="000000"/>
          <w:szCs w:val="20"/>
          <w:shd w:val="clear" w:color="auto" w:fill="FFFFFF"/>
        </w:rPr>
      </w:pPr>
      <w:r w:rsidRPr="004639E4">
        <w:rPr>
          <w:rFonts w:ascii="Times New Roman" w:eastAsia="MS Mincho" w:hAnsi="Times New Roman" w:cs="Times New Roman"/>
          <w:b/>
          <w:color w:val="000000"/>
          <w:szCs w:val="20"/>
          <w:shd w:val="clear" w:color="auto" w:fill="FFFFFF"/>
        </w:rPr>
        <w:lastRenderedPageBreak/>
        <w:t>Dos documentos exigidos para habilitação:</w:t>
      </w:r>
    </w:p>
    <w:p w:rsidR="001F10A1" w:rsidRPr="001F10A1" w:rsidRDefault="001F10A1" w:rsidP="008A78A3">
      <w:pPr>
        <w:pStyle w:val="Standard"/>
        <w:numPr>
          <w:ilvl w:val="2"/>
          <w:numId w:val="4"/>
        </w:numPr>
        <w:ind w:left="709" w:right="57" w:hanging="709"/>
        <w:jc w:val="both"/>
        <w:rPr>
          <w:rFonts w:ascii="Times New Roman" w:eastAsia="MS Mincho" w:hAnsi="Times New Roman" w:cs="Times New Roman"/>
          <w:b/>
          <w:color w:val="000000"/>
          <w:szCs w:val="20"/>
          <w:shd w:val="clear" w:color="auto" w:fill="FFFFFF"/>
        </w:rPr>
      </w:pPr>
      <w:r w:rsidRPr="001F10A1">
        <w:rPr>
          <w:rFonts w:ascii="Times New Roman" w:eastAsia="MS Mincho" w:hAnsi="Times New Roman" w:cs="Times New Roman"/>
          <w:b/>
          <w:color w:val="000000"/>
          <w:szCs w:val="20"/>
          <w:shd w:val="clear" w:color="auto" w:fill="FFFFFF"/>
        </w:rPr>
        <w:t>Habilitação Jurídica, conforme o caso:</w:t>
      </w:r>
    </w:p>
    <w:p w:rsidR="001F10A1" w:rsidRPr="001F10A1" w:rsidRDefault="001F10A1" w:rsidP="008A78A3">
      <w:pPr>
        <w:pStyle w:val="Standard"/>
        <w:numPr>
          <w:ilvl w:val="3"/>
          <w:numId w:val="4"/>
        </w:numPr>
        <w:ind w:left="993" w:right="57" w:hanging="993"/>
        <w:jc w:val="both"/>
        <w:rPr>
          <w:rFonts w:ascii="Times New Roman" w:eastAsia="MS Mincho" w:hAnsi="Times New Roman" w:cs="Times New Roman"/>
          <w:color w:val="000000"/>
          <w:szCs w:val="20"/>
          <w:shd w:val="clear" w:color="auto" w:fill="FFFFFF"/>
        </w:rPr>
      </w:pPr>
      <w:r w:rsidRPr="001F10A1">
        <w:rPr>
          <w:rFonts w:ascii="Times New Roman" w:eastAsia="MS Mincho" w:hAnsi="Times New Roman" w:cs="Times New Roman"/>
          <w:b/>
          <w:color w:val="000000"/>
          <w:szCs w:val="20"/>
          <w:shd w:val="clear" w:color="auto" w:fill="FFFFFF"/>
        </w:rPr>
        <w:t>Pessoa física:</w:t>
      </w:r>
      <w:r w:rsidRPr="001F10A1">
        <w:rPr>
          <w:rFonts w:ascii="Times New Roman" w:eastAsia="MS Mincho" w:hAnsi="Times New Roman" w:cs="Times New Roman"/>
          <w:color w:val="000000"/>
          <w:szCs w:val="20"/>
          <w:shd w:val="clear" w:color="auto" w:fill="FFFFFF"/>
        </w:rPr>
        <w:t xml:space="preserve"> cédula de identidade (RG) ou documento equivalente que, por força de lei, tenha validade para fins de identificação em todo o território nacional;</w:t>
      </w:r>
    </w:p>
    <w:p w:rsidR="001F10A1" w:rsidRPr="001F10A1" w:rsidRDefault="001F10A1" w:rsidP="008A78A3">
      <w:pPr>
        <w:pStyle w:val="Standard"/>
        <w:numPr>
          <w:ilvl w:val="3"/>
          <w:numId w:val="4"/>
        </w:numPr>
        <w:ind w:left="993" w:right="57" w:hanging="993"/>
        <w:jc w:val="both"/>
        <w:rPr>
          <w:rFonts w:ascii="Times New Roman" w:eastAsia="MS Mincho" w:hAnsi="Times New Roman" w:cs="Times New Roman"/>
          <w:color w:val="000000"/>
          <w:szCs w:val="20"/>
          <w:shd w:val="clear" w:color="auto" w:fill="FFFFFF"/>
        </w:rPr>
      </w:pPr>
      <w:r w:rsidRPr="001F10A1">
        <w:rPr>
          <w:rFonts w:ascii="Times New Roman" w:eastAsia="MS Mincho" w:hAnsi="Times New Roman" w:cs="Times New Roman"/>
          <w:b/>
          <w:color w:val="000000"/>
          <w:szCs w:val="20"/>
          <w:shd w:val="clear" w:color="auto" w:fill="FFFFFF"/>
        </w:rPr>
        <w:t>Empresário individual:</w:t>
      </w:r>
      <w:r w:rsidRPr="001F10A1">
        <w:rPr>
          <w:rFonts w:ascii="Times New Roman" w:eastAsia="MS Mincho" w:hAnsi="Times New Roman" w:cs="Times New Roman"/>
          <w:color w:val="000000"/>
          <w:szCs w:val="20"/>
          <w:shd w:val="clear" w:color="auto" w:fill="FFFFFF"/>
        </w:rPr>
        <w:t xml:space="preserve">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https://www.gov.br/empresas-e-negocios/pt-br/empreendedor;</w:t>
      </w:r>
    </w:p>
    <w:p w:rsidR="001F10A1" w:rsidRPr="001F10A1" w:rsidRDefault="001F10A1" w:rsidP="008A78A3">
      <w:pPr>
        <w:pStyle w:val="Standard"/>
        <w:numPr>
          <w:ilvl w:val="3"/>
          <w:numId w:val="4"/>
        </w:numPr>
        <w:ind w:left="993" w:right="57" w:hanging="993"/>
        <w:jc w:val="both"/>
        <w:rPr>
          <w:rFonts w:ascii="Times New Roman" w:eastAsia="MS Mincho" w:hAnsi="Times New Roman" w:cs="Times New Roman"/>
          <w:color w:val="000000"/>
          <w:szCs w:val="20"/>
          <w:shd w:val="clear" w:color="auto" w:fill="FFFFFF"/>
        </w:rPr>
      </w:pPr>
      <w:r w:rsidRPr="001F10A1">
        <w:rPr>
          <w:rFonts w:ascii="Times New Roman" w:eastAsia="MS Mincho" w:hAnsi="Times New Roman" w:cs="Times New Roman"/>
          <w:b/>
          <w:color w:val="000000"/>
          <w:szCs w:val="20"/>
          <w:shd w:val="clear" w:color="auto" w:fill="FFFFFF"/>
        </w:rPr>
        <w:t>Sociedade empresária, sociedade limitada unipessoal - SLU ou sociedade identificada como empresa individual de responsabilidade limitada - EIRELI:</w:t>
      </w:r>
      <w:r w:rsidRPr="001F10A1">
        <w:rPr>
          <w:rFonts w:ascii="Times New Roman" w:eastAsia="MS Mincho" w:hAnsi="Times New Roman" w:cs="Times New Roman"/>
          <w:color w:val="000000"/>
          <w:szCs w:val="20"/>
          <w:shd w:val="clear" w:color="auto" w:fill="FFFFFF"/>
        </w:rPr>
        <w:t xml:space="preserve"> inscrição do ato constitutivo, estatuto ou contrato social no Registro Público de Empresas Mercantis, a cargo da Junta Comercial da respectiva sede;</w:t>
      </w:r>
    </w:p>
    <w:p w:rsidR="001F10A1" w:rsidRPr="001F10A1" w:rsidRDefault="001F10A1" w:rsidP="008A78A3">
      <w:pPr>
        <w:pStyle w:val="Standard"/>
        <w:numPr>
          <w:ilvl w:val="3"/>
          <w:numId w:val="4"/>
        </w:numPr>
        <w:ind w:left="993" w:right="57" w:hanging="993"/>
        <w:jc w:val="both"/>
        <w:rPr>
          <w:rFonts w:ascii="Times New Roman" w:eastAsia="MS Mincho" w:hAnsi="Times New Roman" w:cs="Times New Roman"/>
          <w:color w:val="000000"/>
          <w:szCs w:val="20"/>
          <w:shd w:val="clear" w:color="auto" w:fill="FFFFFF"/>
        </w:rPr>
      </w:pPr>
      <w:r w:rsidRPr="001F10A1">
        <w:rPr>
          <w:rFonts w:ascii="Times New Roman" w:eastAsia="MS Mincho" w:hAnsi="Times New Roman" w:cs="Times New Roman"/>
          <w:b/>
          <w:color w:val="000000"/>
          <w:szCs w:val="20"/>
          <w:shd w:val="clear" w:color="auto" w:fill="FFFFFF"/>
        </w:rPr>
        <w:t>Sociedade empresária estrangeira:</w:t>
      </w:r>
      <w:r w:rsidRPr="001F10A1">
        <w:rPr>
          <w:rFonts w:ascii="Times New Roman" w:eastAsia="MS Mincho" w:hAnsi="Times New Roman" w:cs="Times New Roman"/>
          <w:color w:val="000000"/>
          <w:szCs w:val="20"/>
          <w:shd w:val="clear" w:color="auto" w:fill="FFFFFF"/>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1F10A1" w:rsidRPr="001F10A1" w:rsidRDefault="001F10A1" w:rsidP="008A78A3">
      <w:pPr>
        <w:pStyle w:val="Standard"/>
        <w:numPr>
          <w:ilvl w:val="3"/>
          <w:numId w:val="4"/>
        </w:numPr>
        <w:ind w:left="993" w:right="57" w:hanging="993"/>
        <w:jc w:val="both"/>
        <w:rPr>
          <w:rFonts w:ascii="Times New Roman" w:eastAsia="MS Mincho" w:hAnsi="Times New Roman" w:cs="Times New Roman"/>
          <w:color w:val="000000"/>
          <w:szCs w:val="20"/>
          <w:shd w:val="clear" w:color="auto" w:fill="FFFFFF"/>
        </w:rPr>
      </w:pPr>
      <w:r w:rsidRPr="001F10A1">
        <w:rPr>
          <w:rFonts w:ascii="Times New Roman" w:eastAsia="MS Mincho" w:hAnsi="Times New Roman" w:cs="Times New Roman"/>
          <w:b/>
          <w:color w:val="000000"/>
          <w:szCs w:val="20"/>
          <w:shd w:val="clear" w:color="auto" w:fill="FFFFFF"/>
        </w:rPr>
        <w:t>Sociedade simples:</w:t>
      </w:r>
      <w:r w:rsidRPr="001F10A1">
        <w:rPr>
          <w:rFonts w:ascii="Times New Roman" w:eastAsia="MS Mincho" w:hAnsi="Times New Roman" w:cs="Times New Roman"/>
          <w:color w:val="000000"/>
          <w:szCs w:val="20"/>
          <w:shd w:val="clear" w:color="auto" w:fill="FFFFFF"/>
        </w:rPr>
        <w:t xml:space="preserve"> inscrição do ato constitutivo no Registro Civil de Pessoas Jurídicas do local de sua sede;</w:t>
      </w:r>
    </w:p>
    <w:p w:rsidR="001F10A1" w:rsidRPr="001F10A1" w:rsidRDefault="001F10A1" w:rsidP="008A78A3">
      <w:pPr>
        <w:pStyle w:val="Standard"/>
        <w:numPr>
          <w:ilvl w:val="3"/>
          <w:numId w:val="4"/>
        </w:numPr>
        <w:ind w:left="993" w:right="57" w:hanging="993"/>
        <w:jc w:val="both"/>
        <w:rPr>
          <w:rFonts w:ascii="Times New Roman" w:eastAsia="MS Mincho" w:hAnsi="Times New Roman" w:cs="Times New Roman"/>
          <w:color w:val="000000"/>
          <w:szCs w:val="20"/>
          <w:shd w:val="clear" w:color="auto" w:fill="FFFFFF"/>
        </w:rPr>
      </w:pPr>
      <w:r w:rsidRPr="001F10A1">
        <w:rPr>
          <w:rFonts w:ascii="Times New Roman" w:eastAsia="MS Mincho" w:hAnsi="Times New Roman" w:cs="Times New Roman"/>
          <w:b/>
          <w:color w:val="000000"/>
          <w:szCs w:val="20"/>
          <w:shd w:val="clear" w:color="auto" w:fill="FFFFFF"/>
        </w:rPr>
        <w:t>Filial, sucursal ou agência de sociedade simples ou empresária:</w:t>
      </w:r>
      <w:r w:rsidRPr="001F10A1">
        <w:rPr>
          <w:rFonts w:ascii="Times New Roman" w:eastAsia="MS Mincho" w:hAnsi="Times New Roman" w:cs="Times New Roman"/>
          <w:color w:val="000000"/>
          <w:szCs w:val="20"/>
          <w:shd w:val="clear" w:color="auto" w:fill="FFFFFF"/>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1F10A1" w:rsidRPr="001F10A1" w:rsidRDefault="001F10A1" w:rsidP="008A78A3">
      <w:pPr>
        <w:pStyle w:val="Standard"/>
        <w:numPr>
          <w:ilvl w:val="3"/>
          <w:numId w:val="4"/>
        </w:numPr>
        <w:ind w:left="993" w:right="57" w:hanging="993"/>
        <w:jc w:val="both"/>
        <w:rPr>
          <w:rFonts w:ascii="Times New Roman" w:eastAsia="MS Mincho" w:hAnsi="Times New Roman" w:cs="Times New Roman"/>
          <w:color w:val="000000"/>
          <w:szCs w:val="20"/>
          <w:shd w:val="clear" w:color="auto" w:fill="FFFFFF"/>
        </w:rPr>
      </w:pPr>
      <w:r w:rsidRPr="001F10A1">
        <w:rPr>
          <w:rFonts w:ascii="Times New Roman" w:eastAsia="MS Mincho" w:hAnsi="Times New Roman" w:cs="Times New Roman"/>
          <w:color w:val="000000"/>
          <w:szCs w:val="20"/>
          <w:shd w:val="clear" w:color="auto" w:fill="FFFFFF"/>
        </w:rPr>
        <w:t>Os documentos apresentados deverão estar acompanhados de todas as alterações ou da consolidação respectiva.</w:t>
      </w:r>
    </w:p>
    <w:p w:rsidR="001F10A1" w:rsidRPr="001F10A1" w:rsidRDefault="001F10A1" w:rsidP="008A78A3">
      <w:pPr>
        <w:pStyle w:val="Standard"/>
        <w:numPr>
          <w:ilvl w:val="2"/>
          <w:numId w:val="4"/>
        </w:numPr>
        <w:ind w:left="709" w:right="57" w:hanging="709"/>
        <w:jc w:val="both"/>
        <w:rPr>
          <w:rFonts w:ascii="Times New Roman" w:eastAsia="MS Mincho" w:hAnsi="Times New Roman" w:cs="Times New Roman"/>
          <w:b/>
          <w:color w:val="000000"/>
          <w:szCs w:val="20"/>
          <w:shd w:val="clear" w:color="auto" w:fill="FFFFFF"/>
        </w:rPr>
      </w:pPr>
      <w:r w:rsidRPr="001F10A1">
        <w:rPr>
          <w:rFonts w:ascii="Times New Roman" w:eastAsia="MS Mincho" w:hAnsi="Times New Roman" w:cs="Times New Roman"/>
          <w:b/>
          <w:color w:val="000000"/>
          <w:szCs w:val="20"/>
          <w:shd w:val="clear" w:color="auto" w:fill="FFFFFF"/>
        </w:rPr>
        <w:t>Regularidade Fiscal, Social e Trabalhista:</w:t>
      </w:r>
    </w:p>
    <w:p w:rsidR="00273F4D" w:rsidRPr="00273F4D" w:rsidRDefault="00273F4D" w:rsidP="008A78A3">
      <w:pPr>
        <w:pStyle w:val="Standard"/>
        <w:numPr>
          <w:ilvl w:val="3"/>
          <w:numId w:val="4"/>
        </w:numPr>
        <w:ind w:left="993" w:right="57" w:hanging="993"/>
        <w:jc w:val="both"/>
        <w:rPr>
          <w:rFonts w:ascii="Times New Roman" w:eastAsia="MS Mincho" w:hAnsi="Times New Roman" w:cs="Times New Roman"/>
          <w:color w:val="000000"/>
          <w:szCs w:val="20"/>
          <w:shd w:val="clear" w:color="auto" w:fill="FFFFFF"/>
        </w:rPr>
      </w:pPr>
      <w:r w:rsidRPr="00273F4D">
        <w:rPr>
          <w:rFonts w:ascii="Times New Roman" w:eastAsia="MS Mincho" w:hAnsi="Times New Roman" w:cs="Times New Roman"/>
          <w:color w:val="000000"/>
          <w:szCs w:val="20"/>
          <w:shd w:val="clear" w:color="auto" w:fill="FFFFFF"/>
        </w:rPr>
        <w:t xml:space="preserve">Prova de inscrição no Cadastro Nacional de Pessoas Jurídicas do Ministério da Fazenda </w:t>
      </w:r>
      <w:r w:rsidRPr="00273F4D">
        <w:rPr>
          <w:rFonts w:ascii="Times New Roman" w:eastAsia="MS Mincho" w:hAnsi="Times New Roman" w:cs="Times New Roman"/>
          <w:b/>
          <w:color w:val="000000"/>
          <w:szCs w:val="20"/>
          <w:shd w:val="clear" w:color="auto" w:fill="FFFFFF"/>
        </w:rPr>
        <w:t>(CNPJ)</w:t>
      </w:r>
      <w:r w:rsidRPr="00273F4D">
        <w:rPr>
          <w:rFonts w:ascii="Times New Roman" w:eastAsia="MS Mincho" w:hAnsi="Times New Roman" w:cs="Times New Roman"/>
          <w:color w:val="000000"/>
          <w:szCs w:val="20"/>
          <w:shd w:val="clear" w:color="auto" w:fill="FFFFFF"/>
        </w:rPr>
        <w:t>;</w:t>
      </w:r>
    </w:p>
    <w:p w:rsidR="00273F4D" w:rsidRPr="00273F4D" w:rsidRDefault="00273F4D" w:rsidP="008A78A3">
      <w:pPr>
        <w:pStyle w:val="Standard"/>
        <w:numPr>
          <w:ilvl w:val="3"/>
          <w:numId w:val="4"/>
        </w:numPr>
        <w:ind w:left="993" w:right="57" w:hanging="993"/>
        <w:jc w:val="both"/>
        <w:rPr>
          <w:rFonts w:ascii="Times New Roman" w:eastAsia="MS Mincho" w:hAnsi="Times New Roman" w:cs="Times New Roman"/>
          <w:color w:val="000000"/>
          <w:szCs w:val="20"/>
          <w:shd w:val="clear" w:color="auto" w:fill="FFFFFF"/>
        </w:rPr>
      </w:pPr>
      <w:r w:rsidRPr="00273F4D">
        <w:rPr>
          <w:rFonts w:ascii="Times New Roman" w:eastAsia="MS Mincho" w:hAnsi="Times New Roman" w:cs="Times New Roman"/>
          <w:color w:val="000000"/>
          <w:szCs w:val="20"/>
          <w:shd w:val="clear" w:color="auto" w:fill="FFFFFF"/>
        </w:rPr>
        <w:t xml:space="preserve">Prova de inscrição no Cadastro de Contribuintes Estadual e/ou Municipal </w:t>
      </w:r>
      <w:r w:rsidRPr="00273F4D">
        <w:rPr>
          <w:rFonts w:ascii="Times New Roman" w:eastAsia="MS Mincho" w:hAnsi="Times New Roman" w:cs="Times New Roman"/>
          <w:b/>
          <w:color w:val="000000"/>
          <w:szCs w:val="20"/>
          <w:shd w:val="clear" w:color="auto" w:fill="FFFFFF"/>
        </w:rPr>
        <w:t>(se houver)</w:t>
      </w:r>
      <w:r w:rsidRPr="00273F4D">
        <w:rPr>
          <w:rFonts w:ascii="Times New Roman" w:eastAsia="MS Mincho" w:hAnsi="Times New Roman" w:cs="Times New Roman"/>
          <w:color w:val="000000"/>
          <w:szCs w:val="20"/>
          <w:shd w:val="clear" w:color="auto" w:fill="FFFFFF"/>
        </w:rPr>
        <w:t>; relativo ao domicílio ou sede do licitante – pertinente ao seu ramo de atividade e compatível com o objeto do certame;</w:t>
      </w:r>
    </w:p>
    <w:p w:rsidR="00273F4D" w:rsidRPr="00273F4D" w:rsidRDefault="00273F4D" w:rsidP="008A78A3">
      <w:pPr>
        <w:pStyle w:val="Standard"/>
        <w:numPr>
          <w:ilvl w:val="3"/>
          <w:numId w:val="4"/>
        </w:numPr>
        <w:ind w:left="993" w:right="57" w:hanging="993"/>
        <w:jc w:val="both"/>
        <w:rPr>
          <w:rFonts w:ascii="Times New Roman" w:eastAsia="MS Mincho" w:hAnsi="Times New Roman" w:cs="Times New Roman"/>
          <w:color w:val="000000"/>
          <w:szCs w:val="20"/>
          <w:shd w:val="clear" w:color="auto" w:fill="FFFFFF"/>
        </w:rPr>
      </w:pPr>
      <w:r w:rsidRPr="00273F4D">
        <w:rPr>
          <w:rFonts w:ascii="Times New Roman" w:eastAsia="MS Mincho" w:hAnsi="Times New Roman" w:cs="Times New Roman"/>
          <w:color w:val="000000"/>
          <w:szCs w:val="20"/>
          <w:shd w:val="clear" w:color="auto" w:fill="FFFFFF"/>
        </w:rPr>
        <w:t xml:space="preserve">Certidão Conjunta Negativa de Débitos ou Certidão Conjunta Positiva com Efeitos de Negativa; relativos a Tributos Federais e à </w:t>
      </w:r>
      <w:r w:rsidRPr="00273F4D">
        <w:rPr>
          <w:rFonts w:ascii="Times New Roman" w:eastAsia="MS Mincho" w:hAnsi="Times New Roman" w:cs="Times New Roman"/>
          <w:b/>
          <w:color w:val="000000"/>
          <w:szCs w:val="20"/>
          <w:shd w:val="clear" w:color="auto" w:fill="FFFFFF"/>
        </w:rPr>
        <w:t>Dívida Ativa da União</w:t>
      </w:r>
      <w:r w:rsidRPr="00273F4D">
        <w:rPr>
          <w:rFonts w:ascii="Times New Roman" w:eastAsia="MS Mincho" w:hAnsi="Times New Roman" w:cs="Times New Roman"/>
          <w:color w:val="000000"/>
          <w:szCs w:val="20"/>
          <w:shd w:val="clear" w:color="auto" w:fill="FFFFFF"/>
        </w:rPr>
        <w:t xml:space="preserve"> (expedidas pela Secretaria da Receita Federal);</w:t>
      </w:r>
    </w:p>
    <w:p w:rsidR="00273F4D" w:rsidRPr="00273F4D" w:rsidRDefault="00273F4D" w:rsidP="008A78A3">
      <w:pPr>
        <w:pStyle w:val="Standard"/>
        <w:numPr>
          <w:ilvl w:val="3"/>
          <w:numId w:val="4"/>
        </w:numPr>
        <w:ind w:left="993" w:right="57" w:hanging="993"/>
        <w:jc w:val="both"/>
        <w:rPr>
          <w:rFonts w:ascii="Times New Roman" w:eastAsia="MS Mincho" w:hAnsi="Times New Roman" w:cs="Times New Roman"/>
          <w:color w:val="000000"/>
          <w:szCs w:val="20"/>
          <w:shd w:val="clear" w:color="auto" w:fill="FFFFFF"/>
        </w:rPr>
      </w:pPr>
      <w:r w:rsidRPr="00273F4D">
        <w:rPr>
          <w:rFonts w:ascii="Times New Roman" w:eastAsia="MS Mincho" w:hAnsi="Times New Roman" w:cs="Times New Roman"/>
          <w:color w:val="000000"/>
          <w:szCs w:val="20"/>
          <w:shd w:val="clear" w:color="auto" w:fill="FFFFFF"/>
        </w:rPr>
        <w:t xml:space="preserve">Certidão de Regularidade de </w:t>
      </w:r>
      <w:r w:rsidRPr="00273F4D">
        <w:rPr>
          <w:rFonts w:ascii="Times New Roman" w:eastAsia="MS Mincho" w:hAnsi="Times New Roman" w:cs="Times New Roman"/>
          <w:b/>
          <w:color w:val="000000"/>
          <w:szCs w:val="20"/>
          <w:shd w:val="clear" w:color="auto" w:fill="FFFFFF"/>
        </w:rPr>
        <w:t>ICMS</w:t>
      </w:r>
      <w:r w:rsidRPr="00273F4D">
        <w:rPr>
          <w:rFonts w:ascii="Times New Roman" w:eastAsia="MS Mincho" w:hAnsi="Times New Roman" w:cs="Times New Roman"/>
          <w:color w:val="000000"/>
          <w:szCs w:val="20"/>
          <w:shd w:val="clear" w:color="auto" w:fill="FFFFFF"/>
        </w:rPr>
        <w:t xml:space="preserve"> – Imposto sobre Circulação de Mercadoria e Serviços (expedida pela Secretaria da Fazenda), ou Declaração de Isenção ou de Não Incidência; assinada pelo Representante Legal do licitante (sob as penas e rigores da Lei);</w:t>
      </w:r>
    </w:p>
    <w:p w:rsidR="00273F4D" w:rsidRPr="00273F4D" w:rsidRDefault="00273F4D" w:rsidP="008A78A3">
      <w:pPr>
        <w:pStyle w:val="Standard"/>
        <w:numPr>
          <w:ilvl w:val="3"/>
          <w:numId w:val="4"/>
        </w:numPr>
        <w:ind w:left="993" w:right="57" w:hanging="993"/>
        <w:jc w:val="both"/>
        <w:rPr>
          <w:rFonts w:ascii="Times New Roman" w:eastAsia="MS Mincho" w:hAnsi="Times New Roman" w:cs="Times New Roman"/>
          <w:color w:val="000000"/>
          <w:szCs w:val="20"/>
          <w:shd w:val="clear" w:color="auto" w:fill="FFFFFF"/>
        </w:rPr>
      </w:pPr>
      <w:r w:rsidRPr="00273F4D">
        <w:rPr>
          <w:rFonts w:ascii="Times New Roman" w:eastAsia="MS Mincho" w:hAnsi="Times New Roman" w:cs="Times New Roman"/>
          <w:color w:val="000000"/>
          <w:szCs w:val="20"/>
          <w:shd w:val="clear" w:color="auto" w:fill="FFFFFF"/>
        </w:rPr>
        <w:lastRenderedPageBreak/>
        <w:t xml:space="preserve">Certidão Negativa OU Positiva com Efeitos de Negativa de </w:t>
      </w:r>
      <w:r w:rsidRPr="00273F4D">
        <w:rPr>
          <w:rFonts w:ascii="Times New Roman" w:eastAsia="MS Mincho" w:hAnsi="Times New Roman" w:cs="Times New Roman"/>
          <w:b/>
          <w:color w:val="000000"/>
          <w:szCs w:val="20"/>
          <w:shd w:val="clear" w:color="auto" w:fill="FFFFFF"/>
        </w:rPr>
        <w:t>Tributos Mobiliários</w:t>
      </w:r>
      <w:r w:rsidRPr="00273F4D">
        <w:rPr>
          <w:rFonts w:ascii="Times New Roman" w:eastAsia="MS Mincho" w:hAnsi="Times New Roman" w:cs="Times New Roman"/>
          <w:color w:val="000000"/>
          <w:szCs w:val="20"/>
          <w:shd w:val="clear" w:color="auto" w:fill="FFFFFF"/>
        </w:rPr>
        <w:t xml:space="preserve"> (expedida pela Secretaria Municipal de Finanças), da sede da empresa; </w:t>
      </w:r>
    </w:p>
    <w:p w:rsidR="00273F4D" w:rsidRPr="00273F4D" w:rsidRDefault="00273F4D" w:rsidP="008A78A3">
      <w:pPr>
        <w:pStyle w:val="Standard"/>
        <w:numPr>
          <w:ilvl w:val="3"/>
          <w:numId w:val="4"/>
        </w:numPr>
        <w:ind w:left="993" w:right="57" w:hanging="993"/>
        <w:jc w:val="both"/>
        <w:rPr>
          <w:rFonts w:ascii="Times New Roman" w:eastAsia="MS Mincho" w:hAnsi="Times New Roman" w:cs="Times New Roman"/>
          <w:color w:val="000000"/>
          <w:szCs w:val="20"/>
          <w:shd w:val="clear" w:color="auto" w:fill="FFFFFF"/>
        </w:rPr>
      </w:pPr>
      <w:r w:rsidRPr="00273F4D">
        <w:rPr>
          <w:rFonts w:ascii="Times New Roman" w:eastAsia="MS Mincho" w:hAnsi="Times New Roman" w:cs="Times New Roman"/>
          <w:color w:val="000000"/>
          <w:szCs w:val="20"/>
          <w:shd w:val="clear" w:color="auto" w:fill="FFFFFF"/>
        </w:rPr>
        <w:t xml:space="preserve">Prova de regularidade perante o Fundo de Garantia por Tempo de Serviço (FGTS); por meio da apresentação do Certificado de Regularidade do </w:t>
      </w:r>
      <w:r w:rsidRPr="00273F4D">
        <w:rPr>
          <w:rFonts w:ascii="Times New Roman" w:eastAsia="MS Mincho" w:hAnsi="Times New Roman" w:cs="Times New Roman"/>
          <w:b/>
          <w:color w:val="000000"/>
          <w:szCs w:val="20"/>
          <w:shd w:val="clear" w:color="auto" w:fill="FFFFFF"/>
        </w:rPr>
        <w:t>FGTS</w:t>
      </w:r>
      <w:r w:rsidRPr="00273F4D">
        <w:rPr>
          <w:rFonts w:ascii="Times New Roman" w:eastAsia="MS Mincho" w:hAnsi="Times New Roman" w:cs="Times New Roman"/>
          <w:color w:val="000000"/>
          <w:szCs w:val="20"/>
          <w:shd w:val="clear" w:color="auto" w:fill="FFFFFF"/>
        </w:rPr>
        <w:t xml:space="preserve"> (CRF);</w:t>
      </w:r>
    </w:p>
    <w:p w:rsidR="00273F4D" w:rsidRPr="00273F4D" w:rsidRDefault="00273F4D" w:rsidP="008A78A3">
      <w:pPr>
        <w:pStyle w:val="Standard"/>
        <w:numPr>
          <w:ilvl w:val="3"/>
          <w:numId w:val="4"/>
        </w:numPr>
        <w:ind w:left="993" w:right="57" w:hanging="993"/>
        <w:jc w:val="both"/>
        <w:rPr>
          <w:rFonts w:ascii="Times New Roman" w:eastAsia="MS Mincho" w:hAnsi="Times New Roman" w:cs="Times New Roman"/>
          <w:color w:val="000000"/>
          <w:szCs w:val="20"/>
          <w:shd w:val="clear" w:color="auto" w:fill="FFFFFF"/>
        </w:rPr>
      </w:pPr>
      <w:r w:rsidRPr="00273F4D">
        <w:rPr>
          <w:rFonts w:ascii="Times New Roman" w:eastAsia="MS Mincho" w:hAnsi="Times New Roman" w:cs="Times New Roman"/>
          <w:color w:val="000000"/>
          <w:szCs w:val="20"/>
          <w:shd w:val="clear" w:color="auto" w:fill="FFFFFF"/>
        </w:rPr>
        <w:t>Certidão Negativa de Débitos Trabalhistas (</w:t>
      </w:r>
      <w:r w:rsidRPr="00273F4D">
        <w:rPr>
          <w:rFonts w:ascii="Times New Roman" w:eastAsia="MS Mincho" w:hAnsi="Times New Roman" w:cs="Times New Roman"/>
          <w:b/>
          <w:color w:val="000000"/>
          <w:szCs w:val="20"/>
          <w:shd w:val="clear" w:color="auto" w:fill="FFFFFF"/>
        </w:rPr>
        <w:t>CNDT</w:t>
      </w:r>
      <w:r w:rsidRPr="00273F4D">
        <w:rPr>
          <w:rFonts w:ascii="Times New Roman" w:eastAsia="MS Mincho" w:hAnsi="Times New Roman" w:cs="Times New Roman"/>
          <w:color w:val="000000"/>
          <w:szCs w:val="20"/>
          <w:shd w:val="clear" w:color="auto" w:fill="FFFFFF"/>
        </w:rPr>
        <w:t>); ou Positiva de Débitos Trabalhistas com Efeitos de Negativa; em cumprimento à Lei Federal nº 12.440/2011 e à Resolução Administrativa TST nº 1470/2011;</w:t>
      </w:r>
    </w:p>
    <w:p w:rsidR="00273F4D" w:rsidRPr="00273F4D" w:rsidRDefault="00273F4D" w:rsidP="008A78A3">
      <w:pPr>
        <w:pStyle w:val="Standard"/>
        <w:numPr>
          <w:ilvl w:val="3"/>
          <w:numId w:val="4"/>
        </w:numPr>
        <w:ind w:left="993" w:right="57" w:hanging="993"/>
        <w:jc w:val="both"/>
        <w:rPr>
          <w:rFonts w:ascii="Times New Roman" w:eastAsia="MS Mincho" w:hAnsi="Times New Roman" w:cs="Times New Roman"/>
          <w:color w:val="000000"/>
          <w:szCs w:val="20"/>
          <w:shd w:val="clear" w:color="auto" w:fill="FFFFFF"/>
        </w:rPr>
      </w:pPr>
      <w:r w:rsidRPr="00273F4D">
        <w:rPr>
          <w:rFonts w:ascii="Times New Roman" w:eastAsia="MS Mincho" w:hAnsi="Times New Roman" w:cs="Times New Roman"/>
          <w:color w:val="000000"/>
          <w:szCs w:val="20"/>
          <w:shd w:val="clear" w:color="auto" w:fill="FFFFFF"/>
        </w:rPr>
        <w:t>As Microempresas e Empresas de Pequeno Porte, por ocasião da participação neste certame, deverão apresentar toda a documentação exigida para fins de comprovação de regularidade fiscal e trabalhista (mesmo que apresente alguma restrição);</w:t>
      </w:r>
    </w:p>
    <w:p w:rsidR="00273F4D" w:rsidRPr="00273F4D" w:rsidRDefault="00273F4D" w:rsidP="008A78A3">
      <w:pPr>
        <w:pStyle w:val="Standard"/>
        <w:numPr>
          <w:ilvl w:val="4"/>
          <w:numId w:val="4"/>
        </w:numPr>
        <w:ind w:left="1276" w:right="57" w:hanging="1276"/>
        <w:jc w:val="both"/>
        <w:rPr>
          <w:rFonts w:ascii="Times New Roman" w:eastAsia="MS Mincho" w:hAnsi="Times New Roman" w:cs="Times New Roman"/>
          <w:color w:val="000000"/>
          <w:szCs w:val="20"/>
          <w:shd w:val="clear" w:color="auto" w:fill="FFFFFF"/>
        </w:rPr>
      </w:pPr>
      <w:r w:rsidRPr="00273F4D">
        <w:rPr>
          <w:rFonts w:ascii="Times New Roman" w:eastAsia="MS Mincho" w:hAnsi="Times New Roman" w:cs="Times New Roman"/>
          <w:color w:val="000000"/>
          <w:szCs w:val="20"/>
          <w:shd w:val="clear" w:color="auto" w:fill="FFFFFF"/>
        </w:rPr>
        <w:t>Havendo alguma restrição na comprovação da regularidade fiscal e trabalhista, será assegurado o prazo de 05 (cinco) dias úteis – a contar da publicação da homologação do certame (prorrogáveis por igual período); para a regularização da documentação, pagamento ou parcelamento do débito; e emissão de eventuais certidões negativas (ou positivas com efeito de certidões negativas);</w:t>
      </w:r>
    </w:p>
    <w:p w:rsidR="00273F4D" w:rsidRPr="00273F4D" w:rsidRDefault="00273F4D" w:rsidP="008A78A3">
      <w:pPr>
        <w:pStyle w:val="Standard"/>
        <w:numPr>
          <w:ilvl w:val="4"/>
          <w:numId w:val="4"/>
        </w:numPr>
        <w:ind w:left="1276" w:right="57" w:hanging="1276"/>
        <w:jc w:val="both"/>
        <w:rPr>
          <w:rFonts w:ascii="Times New Roman" w:eastAsia="MS Mincho" w:hAnsi="Times New Roman" w:cs="Times New Roman"/>
          <w:color w:val="000000"/>
          <w:szCs w:val="20"/>
          <w:shd w:val="clear" w:color="auto" w:fill="FFFFFF"/>
        </w:rPr>
      </w:pPr>
      <w:r w:rsidRPr="00273F4D">
        <w:rPr>
          <w:rFonts w:ascii="Times New Roman" w:eastAsia="MS Mincho" w:hAnsi="Times New Roman" w:cs="Times New Roman"/>
          <w:color w:val="000000"/>
          <w:szCs w:val="20"/>
          <w:shd w:val="clear" w:color="auto" w:fill="FFFFFF"/>
        </w:rPr>
        <w:t>A não regularização da documentação, no prazo previsto no edital implicará na decadência do direito à contratação; sem prejuízo das sanções previstas neste edital; procedendo-se à convocação dos licitantes para, em sessão pública, retomar os atos referentes ao procedimento lic</w:t>
      </w:r>
      <w:r w:rsidR="004F39B8">
        <w:rPr>
          <w:rFonts w:ascii="Times New Roman" w:eastAsia="MS Mincho" w:hAnsi="Times New Roman" w:cs="Times New Roman"/>
          <w:color w:val="000000"/>
          <w:szCs w:val="20"/>
          <w:shd w:val="clear" w:color="auto" w:fill="FFFFFF"/>
        </w:rPr>
        <w:t>itatório</w:t>
      </w:r>
    </w:p>
    <w:p w:rsidR="001F10A1" w:rsidRPr="00D45740" w:rsidRDefault="001F10A1" w:rsidP="008A78A3">
      <w:pPr>
        <w:pStyle w:val="Standard"/>
        <w:numPr>
          <w:ilvl w:val="2"/>
          <w:numId w:val="4"/>
        </w:numPr>
        <w:ind w:left="709" w:right="57" w:hanging="709"/>
        <w:jc w:val="both"/>
        <w:rPr>
          <w:rFonts w:ascii="Times New Roman" w:eastAsia="MS Mincho" w:hAnsi="Times New Roman" w:cs="Times New Roman"/>
          <w:b/>
          <w:color w:val="000000"/>
          <w:szCs w:val="20"/>
          <w:shd w:val="clear" w:color="auto" w:fill="FFFFFF"/>
        </w:rPr>
      </w:pPr>
      <w:r w:rsidRPr="00D45740">
        <w:rPr>
          <w:rFonts w:ascii="Times New Roman" w:eastAsia="MS Mincho" w:hAnsi="Times New Roman" w:cs="Times New Roman"/>
          <w:b/>
          <w:color w:val="000000"/>
          <w:szCs w:val="20"/>
          <w:shd w:val="clear" w:color="auto" w:fill="FFFFFF"/>
        </w:rPr>
        <w:t>Qualificação Econômico-Financeira:</w:t>
      </w:r>
    </w:p>
    <w:p w:rsidR="001F10A1" w:rsidRPr="00D45740" w:rsidRDefault="001F10A1" w:rsidP="008A78A3">
      <w:pPr>
        <w:pStyle w:val="Standard"/>
        <w:numPr>
          <w:ilvl w:val="3"/>
          <w:numId w:val="4"/>
        </w:numPr>
        <w:ind w:left="993" w:right="57" w:hanging="993"/>
        <w:jc w:val="both"/>
        <w:rPr>
          <w:rFonts w:ascii="Times New Roman" w:eastAsia="MS Mincho" w:hAnsi="Times New Roman" w:cs="Times New Roman"/>
          <w:color w:val="000000"/>
          <w:szCs w:val="20"/>
          <w:shd w:val="clear" w:color="auto" w:fill="FFFFFF"/>
        </w:rPr>
      </w:pPr>
      <w:r w:rsidRPr="00D45740">
        <w:rPr>
          <w:rFonts w:ascii="Times New Roman" w:eastAsia="MS Mincho" w:hAnsi="Times New Roman" w:cs="Times New Roman"/>
          <w:color w:val="000000"/>
          <w:szCs w:val="20"/>
          <w:shd w:val="clear" w:color="auto" w:fill="FFFFFF"/>
        </w:rPr>
        <w:t>Certidão Negativa de Falência, expedida pelo Distribuidor da sede da licitante, ou de seu domicílio, dentro do prazo de validade previsto na própria certidão, ou na omissão desta, com antecedência máxima de 90 (noventa) dias contados da sua apresentação.</w:t>
      </w:r>
    </w:p>
    <w:p w:rsidR="001F10A1" w:rsidRPr="00D45740" w:rsidRDefault="001F10A1" w:rsidP="008A78A3">
      <w:pPr>
        <w:pStyle w:val="Standard"/>
        <w:numPr>
          <w:ilvl w:val="4"/>
          <w:numId w:val="4"/>
        </w:numPr>
        <w:ind w:left="1276" w:right="57" w:hanging="1276"/>
        <w:jc w:val="both"/>
        <w:rPr>
          <w:rFonts w:ascii="Times New Roman" w:eastAsia="MS Mincho" w:hAnsi="Times New Roman" w:cs="Times New Roman"/>
          <w:color w:val="000000"/>
          <w:szCs w:val="20"/>
          <w:shd w:val="clear" w:color="auto" w:fill="FFFFFF"/>
        </w:rPr>
      </w:pPr>
      <w:r w:rsidRPr="00D45740">
        <w:rPr>
          <w:rFonts w:ascii="Times New Roman" w:eastAsia="MS Mincho" w:hAnsi="Times New Roman" w:cs="Times New Roman"/>
          <w:color w:val="000000"/>
          <w:szCs w:val="20"/>
          <w:shd w:val="clear" w:color="auto" w:fill="FFFFFF"/>
        </w:rPr>
        <w:t>No caso de empresa em Recuperação Judicial ou Extrajudicial, deve apresentar Plano de Recuperação já homologado pelo juízo competente e em pleno vigor, sem prejuízo de atendimento a todos os requisitos de habilitação econômico-financeira estabelecidos neste Edital.</w:t>
      </w:r>
    </w:p>
    <w:p w:rsidR="007E4279" w:rsidRPr="007E4279" w:rsidRDefault="001F10A1" w:rsidP="007E4279">
      <w:pPr>
        <w:pStyle w:val="Standard"/>
        <w:numPr>
          <w:ilvl w:val="2"/>
          <w:numId w:val="4"/>
        </w:numPr>
        <w:ind w:left="709" w:right="57" w:hanging="709"/>
        <w:jc w:val="both"/>
        <w:rPr>
          <w:rFonts w:ascii="Times New Roman" w:eastAsia="MS Mincho" w:hAnsi="Times New Roman" w:cs="Times New Roman"/>
          <w:b/>
          <w:color w:val="000000"/>
          <w:szCs w:val="20"/>
          <w:shd w:val="clear" w:color="auto" w:fill="FFFFFF"/>
        </w:rPr>
      </w:pPr>
      <w:r w:rsidRPr="00D45740">
        <w:rPr>
          <w:rFonts w:ascii="Times New Roman" w:eastAsia="MS Mincho" w:hAnsi="Times New Roman" w:cs="Times New Roman"/>
          <w:b/>
          <w:color w:val="000000"/>
          <w:szCs w:val="20"/>
          <w:shd w:val="clear" w:color="auto" w:fill="FFFFFF"/>
        </w:rPr>
        <w:t>Qualificação Técnica:</w:t>
      </w:r>
    </w:p>
    <w:p w:rsidR="007E4279" w:rsidRPr="007E4279" w:rsidRDefault="007E4279" w:rsidP="007E4279">
      <w:pPr>
        <w:pStyle w:val="Standard"/>
        <w:numPr>
          <w:ilvl w:val="3"/>
          <w:numId w:val="4"/>
        </w:numPr>
        <w:ind w:left="993" w:right="57" w:hanging="993"/>
        <w:jc w:val="both"/>
        <w:rPr>
          <w:rFonts w:ascii="Times New Roman" w:eastAsia="MS Mincho" w:hAnsi="Times New Roman" w:cs="Times New Roman"/>
          <w:color w:val="000000"/>
          <w:szCs w:val="20"/>
          <w:shd w:val="clear" w:color="auto" w:fill="FFFFFF"/>
        </w:rPr>
      </w:pPr>
      <w:r w:rsidRPr="007E4279">
        <w:rPr>
          <w:rFonts w:ascii="Times New Roman" w:eastAsia="MS Mincho" w:hAnsi="Times New Roman" w:cs="Times New Roman"/>
          <w:color w:val="000000"/>
          <w:szCs w:val="20"/>
          <w:shd w:val="clear" w:color="auto" w:fill="FFFFFF"/>
        </w:rPr>
        <w:t>Declaração de que o licitante tomou conhecimento de todas as informações e das condições locais para o cumprimento das obrigações objeto da licitação;</w:t>
      </w:r>
    </w:p>
    <w:p w:rsidR="007E4279" w:rsidRPr="007E4279" w:rsidRDefault="007E4279" w:rsidP="007E4279">
      <w:pPr>
        <w:pStyle w:val="Standard"/>
        <w:numPr>
          <w:ilvl w:val="3"/>
          <w:numId w:val="4"/>
        </w:numPr>
        <w:ind w:left="993" w:right="57" w:hanging="993"/>
        <w:jc w:val="both"/>
        <w:rPr>
          <w:rFonts w:ascii="Times New Roman" w:eastAsia="MS Mincho" w:hAnsi="Times New Roman" w:cs="Times New Roman"/>
          <w:color w:val="000000"/>
          <w:szCs w:val="20"/>
          <w:shd w:val="clear" w:color="auto" w:fill="FFFFFF"/>
        </w:rPr>
      </w:pPr>
      <w:r w:rsidRPr="007E4279">
        <w:rPr>
          <w:rFonts w:ascii="Times New Roman" w:eastAsia="MS Mincho" w:hAnsi="Times New Roman" w:cs="Times New Roman"/>
          <w:color w:val="000000"/>
          <w:szCs w:val="20"/>
          <w:shd w:val="clear" w:color="auto" w:fill="FFFFFF"/>
        </w:rPr>
        <w:t>A declaração acima poderá ser substituída por declaração formal assinada pelo responsável técnico do licitante acerca do conhecimento pleno das condições e peculiaridades da contratação</w:t>
      </w:r>
    </w:p>
    <w:p w:rsidR="007E4279" w:rsidRPr="007E4279" w:rsidRDefault="007E4279" w:rsidP="007E4279">
      <w:pPr>
        <w:pStyle w:val="Standard"/>
        <w:numPr>
          <w:ilvl w:val="3"/>
          <w:numId w:val="4"/>
        </w:numPr>
        <w:ind w:left="993" w:right="57" w:hanging="993"/>
        <w:jc w:val="both"/>
        <w:rPr>
          <w:rFonts w:ascii="Times New Roman" w:eastAsia="MS Mincho" w:hAnsi="Times New Roman" w:cs="Times New Roman"/>
          <w:color w:val="000000"/>
          <w:szCs w:val="20"/>
          <w:shd w:val="clear" w:color="auto" w:fill="FFFFFF"/>
        </w:rPr>
      </w:pPr>
      <w:r w:rsidRPr="007E4279">
        <w:rPr>
          <w:rFonts w:ascii="Times New Roman" w:eastAsia="MS Mincho" w:hAnsi="Times New Roman" w:cs="Times New Roman"/>
          <w:color w:val="000000"/>
          <w:szCs w:val="20"/>
          <w:shd w:val="clear" w:color="auto" w:fill="FFFFFF"/>
        </w:rPr>
        <w:t>Registro ou inscrição da empresa na entidade profissional competente, em plena validade;</w:t>
      </w:r>
    </w:p>
    <w:p w:rsidR="007E4279" w:rsidRPr="007E4279" w:rsidRDefault="007E4279" w:rsidP="007E4279">
      <w:pPr>
        <w:pStyle w:val="Standard"/>
        <w:numPr>
          <w:ilvl w:val="3"/>
          <w:numId w:val="4"/>
        </w:numPr>
        <w:ind w:left="993" w:right="57" w:hanging="993"/>
        <w:jc w:val="both"/>
        <w:rPr>
          <w:rFonts w:ascii="Times New Roman" w:eastAsia="MS Mincho" w:hAnsi="Times New Roman" w:cs="Times New Roman"/>
          <w:color w:val="000000"/>
          <w:szCs w:val="20"/>
          <w:shd w:val="clear" w:color="auto" w:fill="FFFFFF"/>
        </w:rPr>
      </w:pPr>
      <w:r w:rsidRPr="007E4279">
        <w:rPr>
          <w:rFonts w:ascii="Times New Roman" w:eastAsia="MS Mincho" w:hAnsi="Times New Roman" w:cs="Times New Roman"/>
          <w:color w:val="000000"/>
          <w:szCs w:val="20"/>
          <w:shd w:val="clear" w:color="auto" w:fill="FFFFFF"/>
        </w:rPr>
        <w:t>Sociedades empresárias estrangeiras atenderão à exigência por meio da apresentação, no momento da assinatura do contrato, da solicitação de registro perante a entidade profissional competente no Brasil.</w:t>
      </w:r>
    </w:p>
    <w:p w:rsidR="007E4279" w:rsidRPr="007E4279" w:rsidRDefault="007E4279" w:rsidP="007E4279">
      <w:pPr>
        <w:pStyle w:val="Standard"/>
        <w:numPr>
          <w:ilvl w:val="3"/>
          <w:numId w:val="4"/>
        </w:numPr>
        <w:ind w:left="993" w:right="57" w:hanging="993"/>
        <w:jc w:val="both"/>
        <w:rPr>
          <w:rFonts w:ascii="Times New Roman" w:eastAsia="MS Mincho" w:hAnsi="Times New Roman" w:cs="Times New Roman"/>
          <w:color w:val="000000"/>
          <w:szCs w:val="20"/>
          <w:shd w:val="clear" w:color="auto" w:fill="FFFFFF"/>
        </w:rPr>
      </w:pPr>
      <w:r w:rsidRPr="007E4279">
        <w:rPr>
          <w:rFonts w:ascii="Times New Roman" w:eastAsia="MS Mincho" w:hAnsi="Times New Roman" w:cs="Times New Roman"/>
          <w:color w:val="000000"/>
          <w:szCs w:val="20"/>
          <w:shd w:val="clear" w:color="auto" w:fill="FFFFFF"/>
        </w:rPr>
        <w:lastRenderedPageBreak/>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rsidR="007E4279" w:rsidRPr="00AD7104" w:rsidRDefault="007E4279" w:rsidP="007E4279">
      <w:pPr>
        <w:widowControl w:val="0"/>
        <w:suppressAutoHyphens/>
        <w:autoSpaceDN w:val="0"/>
        <w:spacing w:before="0" w:after="0" w:line="240" w:lineRule="auto"/>
        <w:ind w:left="567"/>
        <w:textAlignment w:val="baseline"/>
        <w:rPr>
          <w:rFonts w:ascii="Arial" w:eastAsia="SimSun" w:hAnsi="Arial" w:cs="Arial"/>
          <w:kern w:val="3"/>
          <w:szCs w:val="22"/>
          <w:lang w:eastAsia="zh-CN" w:bidi="hi-IN"/>
        </w:rPr>
      </w:pPr>
    </w:p>
    <w:p w:rsidR="007E4279" w:rsidRPr="007E4279" w:rsidRDefault="007E4279" w:rsidP="007E4279">
      <w:pPr>
        <w:pStyle w:val="Standard"/>
        <w:numPr>
          <w:ilvl w:val="4"/>
          <w:numId w:val="4"/>
        </w:numPr>
        <w:ind w:left="1276" w:right="57" w:hanging="1276"/>
        <w:jc w:val="both"/>
        <w:rPr>
          <w:rFonts w:ascii="Times New Roman" w:eastAsia="MS Mincho" w:hAnsi="Times New Roman" w:cs="Times New Roman"/>
          <w:color w:val="000000"/>
          <w:szCs w:val="20"/>
          <w:shd w:val="clear" w:color="auto" w:fill="FFFFFF"/>
        </w:rPr>
      </w:pPr>
      <w:r w:rsidRPr="007E4279">
        <w:rPr>
          <w:rFonts w:ascii="Times New Roman" w:eastAsia="MS Mincho" w:hAnsi="Times New Roman" w:cs="Times New Roman"/>
          <w:color w:val="000000"/>
          <w:szCs w:val="20"/>
          <w:shd w:val="clear" w:color="auto" w:fill="FFFFFF"/>
        </w:rPr>
        <w:t>Será admitida, para fins de comprovação de quantitativo mínimo, a apresentação e o somatório de diferentes atestados executados de forma concomitante.</w:t>
      </w:r>
    </w:p>
    <w:p w:rsidR="007E4279" w:rsidRPr="007E4279" w:rsidRDefault="007E4279" w:rsidP="007E4279">
      <w:pPr>
        <w:pStyle w:val="Standard"/>
        <w:numPr>
          <w:ilvl w:val="4"/>
          <w:numId w:val="4"/>
        </w:numPr>
        <w:ind w:left="1276" w:right="57" w:hanging="1276"/>
        <w:jc w:val="both"/>
        <w:rPr>
          <w:rFonts w:ascii="Times New Roman" w:eastAsia="MS Mincho" w:hAnsi="Times New Roman" w:cs="Times New Roman"/>
          <w:color w:val="000000"/>
          <w:szCs w:val="20"/>
          <w:shd w:val="clear" w:color="auto" w:fill="FFFFFF"/>
        </w:rPr>
      </w:pPr>
      <w:r w:rsidRPr="007E4279">
        <w:rPr>
          <w:rFonts w:ascii="Times New Roman" w:eastAsia="MS Mincho" w:hAnsi="Times New Roman" w:cs="Times New Roman"/>
          <w:color w:val="000000"/>
          <w:szCs w:val="20"/>
          <w:shd w:val="clear" w:color="auto" w:fill="FFFFFF"/>
        </w:rPr>
        <w:t>Os atestados de capacidade técnica poderão ser apresentados em nome da matriz ou da filial do fornecedor.</w:t>
      </w:r>
    </w:p>
    <w:p w:rsidR="007E4279" w:rsidRPr="00DB7541" w:rsidRDefault="007E4279" w:rsidP="00DB7541">
      <w:pPr>
        <w:pStyle w:val="Standard"/>
        <w:numPr>
          <w:ilvl w:val="4"/>
          <w:numId w:val="4"/>
        </w:numPr>
        <w:ind w:left="1276" w:right="57" w:hanging="1276"/>
        <w:jc w:val="both"/>
        <w:rPr>
          <w:rFonts w:ascii="Times New Roman" w:eastAsia="MS Mincho" w:hAnsi="Times New Roman" w:cs="Times New Roman"/>
          <w:color w:val="000000"/>
          <w:szCs w:val="20"/>
          <w:shd w:val="clear" w:color="auto" w:fill="FFFFFF"/>
        </w:rPr>
      </w:pPr>
      <w:r w:rsidRPr="007E4279">
        <w:rPr>
          <w:rFonts w:ascii="Times New Roman" w:eastAsia="MS Mincho" w:hAnsi="Times New Roman" w:cs="Times New Roman"/>
          <w:color w:val="000000"/>
          <w:szCs w:val="20"/>
          <w:shd w:val="clear" w:color="auto" w:fill="FFFFFF"/>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7E4279" w:rsidRPr="007E4279" w:rsidRDefault="007E4279" w:rsidP="007E4279">
      <w:pPr>
        <w:pStyle w:val="Standard"/>
        <w:numPr>
          <w:ilvl w:val="3"/>
          <w:numId w:val="4"/>
        </w:numPr>
        <w:ind w:left="993" w:right="57" w:hanging="993"/>
        <w:jc w:val="both"/>
        <w:rPr>
          <w:rFonts w:ascii="Times New Roman" w:eastAsia="MS Mincho" w:hAnsi="Times New Roman" w:cs="Times New Roman"/>
          <w:color w:val="000000"/>
          <w:szCs w:val="20"/>
          <w:shd w:val="clear" w:color="auto" w:fill="FFFFFF"/>
        </w:rPr>
      </w:pPr>
      <w:r w:rsidRPr="007E4279">
        <w:rPr>
          <w:rFonts w:ascii="Times New Roman" w:eastAsia="MS Mincho" w:hAnsi="Times New Roman" w:cs="Times New Roman"/>
          <w:color w:val="000000"/>
          <w:szCs w:val="20"/>
          <w:shd w:val="clear" w:color="auto" w:fill="FFFFFF"/>
        </w:rPr>
        <w:t>Caso admitida a participação de cooperativas, será exigida a seguinte documentação complementar:</w:t>
      </w:r>
    </w:p>
    <w:p w:rsidR="007E4279" w:rsidRPr="007E4279" w:rsidRDefault="007E4279" w:rsidP="007E4279">
      <w:pPr>
        <w:pStyle w:val="Standard"/>
        <w:numPr>
          <w:ilvl w:val="4"/>
          <w:numId w:val="4"/>
        </w:numPr>
        <w:ind w:left="1276" w:right="57" w:hanging="1276"/>
        <w:jc w:val="both"/>
        <w:rPr>
          <w:rFonts w:ascii="Times New Roman" w:eastAsia="MS Mincho" w:hAnsi="Times New Roman" w:cs="Times New Roman"/>
          <w:color w:val="000000"/>
          <w:szCs w:val="20"/>
          <w:shd w:val="clear" w:color="auto" w:fill="FFFFFF"/>
        </w:rPr>
      </w:pPr>
      <w:r w:rsidRPr="007E4279">
        <w:rPr>
          <w:rFonts w:ascii="Times New Roman" w:eastAsia="MS Mincho" w:hAnsi="Times New Roman" w:cs="Times New Roman"/>
          <w:color w:val="000000"/>
          <w:szCs w:val="20"/>
          <w:shd w:val="clear" w:color="auto" w:fill="FFFFFF"/>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artigos. 4º, inciso XI, 21, inciso I e 42, §§2º a 6º da Lei n. 5.764, de 1971;</w:t>
      </w:r>
    </w:p>
    <w:p w:rsidR="007E4279" w:rsidRPr="007E4279" w:rsidRDefault="007E4279" w:rsidP="007E4279">
      <w:pPr>
        <w:pStyle w:val="Standard"/>
        <w:numPr>
          <w:ilvl w:val="4"/>
          <w:numId w:val="4"/>
        </w:numPr>
        <w:ind w:left="1276" w:right="57" w:hanging="1276"/>
        <w:jc w:val="both"/>
        <w:rPr>
          <w:rFonts w:ascii="Times New Roman" w:eastAsia="MS Mincho" w:hAnsi="Times New Roman" w:cs="Times New Roman"/>
          <w:color w:val="000000"/>
          <w:szCs w:val="20"/>
          <w:shd w:val="clear" w:color="auto" w:fill="FFFFFF"/>
        </w:rPr>
      </w:pPr>
      <w:r w:rsidRPr="007E4279">
        <w:rPr>
          <w:rFonts w:ascii="Times New Roman" w:eastAsia="MS Mincho" w:hAnsi="Times New Roman" w:cs="Times New Roman"/>
          <w:color w:val="000000"/>
          <w:szCs w:val="20"/>
          <w:shd w:val="clear" w:color="auto" w:fill="FFFFFF"/>
        </w:rPr>
        <w:t>A declaração de regularidade de situação do contribuinte individual – DRSCI, para cada um dos cooperados indicados;</w:t>
      </w:r>
    </w:p>
    <w:p w:rsidR="007E4279" w:rsidRPr="007E4279" w:rsidRDefault="007E4279" w:rsidP="007E4279">
      <w:pPr>
        <w:pStyle w:val="Standard"/>
        <w:numPr>
          <w:ilvl w:val="4"/>
          <w:numId w:val="4"/>
        </w:numPr>
        <w:ind w:left="1276" w:right="57" w:hanging="1276"/>
        <w:jc w:val="both"/>
        <w:rPr>
          <w:rFonts w:ascii="Times New Roman" w:eastAsia="MS Mincho" w:hAnsi="Times New Roman" w:cs="Times New Roman"/>
          <w:color w:val="000000"/>
          <w:szCs w:val="20"/>
          <w:shd w:val="clear" w:color="auto" w:fill="FFFFFF"/>
        </w:rPr>
      </w:pPr>
      <w:r w:rsidRPr="007E4279">
        <w:rPr>
          <w:rFonts w:ascii="Times New Roman" w:eastAsia="MS Mincho" w:hAnsi="Times New Roman" w:cs="Times New Roman"/>
          <w:color w:val="000000"/>
          <w:szCs w:val="20"/>
          <w:shd w:val="clear" w:color="auto" w:fill="FFFFFF"/>
        </w:rPr>
        <w:t>A comprovação do capital social proporcional ao número de cooperados necessários à prestação do serviço;</w:t>
      </w:r>
    </w:p>
    <w:p w:rsidR="007E4279" w:rsidRPr="007E4279" w:rsidRDefault="007E4279" w:rsidP="007E4279">
      <w:pPr>
        <w:pStyle w:val="Standard"/>
        <w:numPr>
          <w:ilvl w:val="4"/>
          <w:numId w:val="4"/>
        </w:numPr>
        <w:ind w:left="1276" w:right="57" w:hanging="1276"/>
        <w:jc w:val="both"/>
        <w:rPr>
          <w:rFonts w:ascii="Times New Roman" w:eastAsia="MS Mincho" w:hAnsi="Times New Roman" w:cs="Times New Roman"/>
          <w:color w:val="000000"/>
          <w:szCs w:val="20"/>
          <w:shd w:val="clear" w:color="auto" w:fill="FFFFFF"/>
        </w:rPr>
      </w:pPr>
      <w:r w:rsidRPr="007E4279">
        <w:rPr>
          <w:rFonts w:ascii="Times New Roman" w:eastAsia="MS Mincho" w:hAnsi="Times New Roman" w:cs="Times New Roman"/>
          <w:color w:val="000000"/>
          <w:szCs w:val="20"/>
          <w:shd w:val="clear" w:color="auto" w:fill="FFFFFF"/>
        </w:rPr>
        <w:t>O registro previsto na Lei n. 5.764, de 1971, art. 107;</w:t>
      </w:r>
    </w:p>
    <w:p w:rsidR="007E4279" w:rsidRPr="007E4279" w:rsidRDefault="007E4279" w:rsidP="007E4279">
      <w:pPr>
        <w:pStyle w:val="Standard"/>
        <w:numPr>
          <w:ilvl w:val="4"/>
          <w:numId w:val="4"/>
        </w:numPr>
        <w:ind w:left="1276" w:right="57" w:hanging="1276"/>
        <w:jc w:val="both"/>
        <w:rPr>
          <w:rFonts w:ascii="Times New Roman" w:eastAsia="MS Mincho" w:hAnsi="Times New Roman" w:cs="Times New Roman"/>
          <w:color w:val="000000"/>
          <w:szCs w:val="20"/>
          <w:shd w:val="clear" w:color="auto" w:fill="FFFFFF"/>
        </w:rPr>
      </w:pPr>
      <w:r w:rsidRPr="007E4279">
        <w:rPr>
          <w:rFonts w:ascii="Times New Roman" w:eastAsia="MS Mincho" w:hAnsi="Times New Roman" w:cs="Times New Roman"/>
          <w:color w:val="000000"/>
          <w:szCs w:val="20"/>
          <w:shd w:val="clear" w:color="auto" w:fill="FFFFFF"/>
        </w:rPr>
        <w:t>A comprovação de integração das respectivas quotas-partes por parte dos cooperados que executarão o contrato; e</w:t>
      </w:r>
    </w:p>
    <w:p w:rsidR="007E4279" w:rsidRPr="007E4279" w:rsidRDefault="007E4279" w:rsidP="007E4279">
      <w:pPr>
        <w:pStyle w:val="Standard"/>
        <w:numPr>
          <w:ilvl w:val="4"/>
          <w:numId w:val="4"/>
        </w:numPr>
        <w:ind w:left="1276" w:right="57" w:hanging="1276"/>
        <w:jc w:val="both"/>
        <w:rPr>
          <w:rFonts w:ascii="Times New Roman" w:eastAsia="MS Mincho" w:hAnsi="Times New Roman" w:cs="Times New Roman"/>
          <w:color w:val="000000"/>
          <w:szCs w:val="20"/>
          <w:shd w:val="clear" w:color="auto" w:fill="FFFFFF"/>
        </w:rPr>
      </w:pPr>
      <w:r w:rsidRPr="007E4279">
        <w:rPr>
          <w:rFonts w:ascii="Times New Roman" w:eastAsia="MS Mincho" w:hAnsi="Times New Roman" w:cs="Times New Roman"/>
          <w:color w:val="000000"/>
          <w:szCs w:val="20"/>
          <w:shd w:val="clear" w:color="auto" w:fill="FFFFFF"/>
        </w:rPr>
        <w:t>Os seguintes documentos para a comprovação da regularidade jurídica da cooperativa:</w:t>
      </w:r>
    </w:p>
    <w:p w:rsidR="007E4279" w:rsidRPr="00305540" w:rsidRDefault="007E4279" w:rsidP="00305540">
      <w:pPr>
        <w:pStyle w:val="Standard"/>
        <w:ind w:left="1276" w:right="57"/>
        <w:jc w:val="both"/>
        <w:rPr>
          <w:rFonts w:ascii="Times New Roman" w:eastAsia="MS Mincho" w:hAnsi="Times New Roman" w:cs="Times New Roman"/>
          <w:color w:val="000000"/>
          <w:szCs w:val="20"/>
          <w:shd w:val="clear" w:color="auto" w:fill="FFFFFF"/>
        </w:rPr>
      </w:pPr>
      <w:r w:rsidRPr="00305540">
        <w:rPr>
          <w:rFonts w:ascii="Times New Roman" w:eastAsia="MS Mincho" w:hAnsi="Times New Roman" w:cs="Times New Roman"/>
          <w:color w:val="000000"/>
          <w:szCs w:val="20"/>
          <w:shd w:val="clear" w:color="auto" w:fill="FFFFFF"/>
        </w:rPr>
        <w:t>a) ata de fundação;</w:t>
      </w:r>
    </w:p>
    <w:p w:rsidR="007E4279" w:rsidRPr="00305540" w:rsidRDefault="007E4279" w:rsidP="00305540">
      <w:pPr>
        <w:pStyle w:val="Standard"/>
        <w:ind w:left="1276" w:right="57"/>
        <w:jc w:val="both"/>
        <w:rPr>
          <w:rFonts w:ascii="Times New Roman" w:eastAsia="MS Mincho" w:hAnsi="Times New Roman" w:cs="Times New Roman"/>
          <w:color w:val="000000"/>
          <w:szCs w:val="20"/>
          <w:shd w:val="clear" w:color="auto" w:fill="FFFFFF"/>
        </w:rPr>
      </w:pPr>
      <w:r w:rsidRPr="00305540">
        <w:rPr>
          <w:rFonts w:ascii="Times New Roman" w:eastAsia="MS Mincho" w:hAnsi="Times New Roman" w:cs="Times New Roman"/>
          <w:color w:val="000000"/>
          <w:szCs w:val="20"/>
          <w:shd w:val="clear" w:color="auto" w:fill="FFFFFF"/>
        </w:rPr>
        <w:t>b) estatuto social com a ata da assembleia que o aprovou;</w:t>
      </w:r>
    </w:p>
    <w:p w:rsidR="007E4279" w:rsidRPr="00305540" w:rsidRDefault="007E4279" w:rsidP="00305540">
      <w:pPr>
        <w:pStyle w:val="Standard"/>
        <w:ind w:left="1276" w:right="57"/>
        <w:jc w:val="both"/>
        <w:rPr>
          <w:rFonts w:ascii="Times New Roman" w:eastAsia="MS Mincho" w:hAnsi="Times New Roman" w:cs="Times New Roman"/>
          <w:color w:val="000000"/>
          <w:szCs w:val="20"/>
          <w:shd w:val="clear" w:color="auto" w:fill="FFFFFF"/>
        </w:rPr>
      </w:pPr>
      <w:r w:rsidRPr="00305540">
        <w:rPr>
          <w:rFonts w:ascii="Times New Roman" w:eastAsia="MS Mincho" w:hAnsi="Times New Roman" w:cs="Times New Roman"/>
          <w:color w:val="000000"/>
          <w:szCs w:val="20"/>
          <w:shd w:val="clear" w:color="auto" w:fill="FFFFFF"/>
        </w:rPr>
        <w:t>c) regimento dos fundos instituídos pelos cooperados, com a ata da assembleia;</w:t>
      </w:r>
    </w:p>
    <w:p w:rsidR="007E4279" w:rsidRPr="00305540" w:rsidRDefault="007E4279" w:rsidP="00305540">
      <w:pPr>
        <w:pStyle w:val="Standard"/>
        <w:ind w:left="1276" w:right="57"/>
        <w:jc w:val="both"/>
        <w:rPr>
          <w:rFonts w:ascii="Times New Roman" w:eastAsia="MS Mincho" w:hAnsi="Times New Roman" w:cs="Times New Roman"/>
          <w:color w:val="000000"/>
          <w:szCs w:val="20"/>
          <w:shd w:val="clear" w:color="auto" w:fill="FFFFFF"/>
        </w:rPr>
      </w:pPr>
      <w:r w:rsidRPr="00305540">
        <w:rPr>
          <w:rFonts w:ascii="Times New Roman" w:eastAsia="MS Mincho" w:hAnsi="Times New Roman" w:cs="Times New Roman"/>
          <w:color w:val="000000"/>
          <w:szCs w:val="20"/>
          <w:shd w:val="clear" w:color="auto" w:fill="FFFFFF"/>
        </w:rPr>
        <w:t>d) editais de convocação das três últimas assembleias gerais extraordinárias;</w:t>
      </w:r>
    </w:p>
    <w:p w:rsidR="007E4279" w:rsidRPr="00305540" w:rsidRDefault="007E4279" w:rsidP="00305540">
      <w:pPr>
        <w:pStyle w:val="Standard"/>
        <w:ind w:left="1276" w:right="57"/>
        <w:jc w:val="both"/>
        <w:rPr>
          <w:rFonts w:ascii="Times New Roman" w:eastAsia="MS Mincho" w:hAnsi="Times New Roman" w:cs="Times New Roman"/>
          <w:color w:val="000000"/>
          <w:szCs w:val="20"/>
          <w:shd w:val="clear" w:color="auto" w:fill="FFFFFF"/>
        </w:rPr>
      </w:pPr>
      <w:r w:rsidRPr="00305540">
        <w:rPr>
          <w:rFonts w:ascii="Times New Roman" w:eastAsia="MS Mincho" w:hAnsi="Times New Roman" w:cs="Times New Roman"/>
          <w:color w:val="000000"/>
          <w:szCs w:val="20"/>
          <w:shd w:val="clear" w:color="auto" w:fill="FFFFFF"/>
        </w:rPr>
        <w:t>e) três registros de presença dos cooperados que executarão o contrato em assembleias gerais ou nas reuniões seccionais; e</w:t>
      </w:r>
    </w:p>
    <w:p w:rsidR="007E4279" w:rsidRPr="00305540" w:rsidRDefault="007E4279" w:rsidP="00305540">
      <w:pPr>
        <w:pStyle w:val="Standard"/>
        <w:ind w:left="1276" w:right="57"/>
        <w:jc w:val="both"/>
        <w:rPr>
          <w:rFonts w:ascii="Times New Roman" w:eastAsia="MS Mincho" w:hAnsi="Times New Roman" w:cs="Times New Roman"/>
          <w:color w:val="000000"/>
          <w:szCs w:val="20"/>
          <w:shd w:val="clear" w:color="auto" w:fill="FFFFFF"/>
        </w:rPr>
      </w:pPr>
      <w:r w:rsidRPr="00305540">
        <w:rPr>
          <w:rFonts w:ascii="Times New Roman" w:eastAsia="MS Mincho" w:hAnsi="Times New Roman" w:cs="Times New Roman"/>
          <w:color w:val="000000"/>
          <w:szCs w:val="20"/>
          <w:shd w:val="clear" w:color="auto" w:fill="FFFFFF"/>
        </w:rPr>
        <w:t>f) ata da sessão que os cooperados autorizaram a cooperativa a contratar o objeto da licitação;</w:t>
      </w:r>
    </w:p>
    <w:p w:rsidR="007E4279" w:rsidRPr="00AD7104" w:rsidRDefault="007E4279" w:rsidP="007E4279">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p>
    <w:p w:rsidR="001F10A1" w:rsidRPr="00DB7541" w:rsidRDefault="007E4279" w:rsidP="00305540">
      <w:pPr>
        <w:pStyle w:val="Standard"/>
        <w:numPr>
          <w:ilvl w:val="4"/>
          <w:numId w:val="4"/>
        </w:numPr>
        <w:ind w:left="1276" w:right="57" w:hanging="1276"/>
        <w:jc w:val="both"/>
        <w:rPr>
          <w:rFonts w:ascii="Times New Roman" w:eastAsia="MS Mincho" w:hAnsi="Times New Roman" w:cs="Times New Roman"/>
          <w:color w:val="000000"/>
          <w:szCs w:val="20"/>
          <w:shd w:val="clear" w:color="auto" w:fill="FFFFFF"/>
        </w:rPr>
      </w:pPr>
      <w:r w:rsidRPr="00DB7541">
        <w:rPr>
          <w:rFonts w:ascii="Times New Roman" w:eastAsia="MS Mincho" w:hAnsi="Times New Roman" w:cs="Times New Roman"/>
          <w:color w:val="000000"/>
          <w:szCs w:val="20"/>
          <w:shd w:val="clear" w:color="auto" w:fill="FFFFFF"/>
        </w:rPr>
        <w:t xml:space="preserve">A </w:t>
      </w:r>
      <w:r w:rsidRPr="00305540">
        <w:rPr>
          <w:rFonts w:ascii="Times New Roman" w:eastAsia="MS Mincho" w:hAnsi="Times New Roman" w:cs="Times New Roman"/>
          <w:color w:val="000000"/>
          <w:szCs w:val="20"/>
          <w:shd w:val="clear" w:color="auto" w:fill="FFFFFF"/>
        </w:rPr>
        <w:t>última</w:t>
      </w:r>
      <w:r w:rsidRPr="00DB7541">
        <w:rPr>
          <w:rFonts w:ascii="Times New Roman" w:eastAsia="MS Mincho" w:hAnsi="Times New Roman" w:cs="Times New Roman"/>
          <w:color w:val="000000"/>
          <w:szCs w:val="20"/>
          <w:shd w:val="clear" w:color="auto" w:fill="FFFFFF"/>
        </w:rPr>
        <w:t xml:space="preserve"> auditoria contábil-financeira da cooperativa, conforme dispõe o art. 112 da Lei n. 5.764, de 1971, ou uma declaração, sob as penas da lei, de que tal auditoria não foi exigida pelo órgão fiscalizador.</w:t>
      </w:r>
    </w:p>
    <w:p w:rsidR="007E4279" w:rsidRPr="007E4279" w:rsidRDefault="007E4279" w:rsidP="007E4279">
      <w:pPr>
        <w:widowControl w:val="0"/>
        <w:suppressAutoHyphens/>
        <w:autoSpaceDN w:val="0"/>
        <w:spacing w:before="0" w:after="0" w:line="240" w:lineRule="auto"/>
        <w:ind w:left="1701"/>
        <w:textAlignment w:val="baseline"/>
        <w:rPr>
          <w:rFonts w:ascii="Arial" w:eastAsia="SimSun" w:hAnsi="Arial" w:cs="Arial"/>
          <w:kern w:val="3"/>
          <w:szCs w:val="22"/>
          <w:lang w:eastAsia="zh-CN" w:bidi="hi-IN"/>
        </w:rPr>
      </w:pPr>
    </w:p>
    <w:p w:rsidR="001F10A1" w:rsidRPr="007A58FB" w:rsidRDefault="001F10A1" w:rsidP="008A78A3">
      <w:pPr>
        <w:pStyle w:val="Standard"/>
        <w:numPr>
          <w:ilvl w:val="2"/>
          <w:numId w:val="4"/>
        </w:numPr>
        <w:ind w:left="709" w:right="57" w:hanging="709"/>
        <w:jc w:val="both"/>
        <w:rPr>
          <w:rFonts w:ascii="Times New Roman" w:eastAsia="MS Mincho" w:hAnsi="Times New Roman" w:cs="Times New Roman"/>
          <w:b/>
          <w:color w:val="000000"/>
          <w:szCs w:val="20"/>
          <w:shd w:val="clear" w:color="auto" w:fill="FFFFFF"/>
        </w:rPr>
      </w:pPr>
      <w:r w:rsidRPr="007A58FB">
        <w:rPr>
          <w:rFonts w:ascii="Times New Roman" w:eastAsia="MS Mincho" w:hAnsi="Times New Roman" w:cs="Times New Roman"/>
          <w:b/>
          <w:color w:val="000000"/>
          <w:szCs w:val="20"/>
          <w:shd w:val="clear" w:color="auto" w:fill="FFFFFF"/>
        </w:rPr>
        <w:t>OBSERVAÇÃO</w:t>
      </w:r>
      <w:r w:rsidR="00E27F16" w:rsidRPr="007A58FB">
        <w:rPr>
          <w:rFonts w:ascii="Times New Roman" w:eastAsia="MS Mincho" w:hAnsi="Times New Roman" w:cs="Times New Roman"/>
          <w:b/>
          <w:color w:val="000000"/>
          <w:szCs w:val="20"/>
          <w:shd w:val="clear" w:color="auto" w:fill="FFFFFF"/>
        </w:rPr>
        <w:t xml:space="preserve">: </w:t>
      </w:r>
    </w:p>
    <w:p w:rsidR="001F10A1" w:rsidRPr="007A58FB" w:rsidRDefault="001F10A1" w:rsidP="008A78A3">
      <w:pPr>
        <w:pStyle w:val="Standard"/>
        <w:numPr>
          <w:ilvl w:val="3"/>
          <w:numId w:val="4"/>
        </w:numPr>
        <w:ind w:left="993" w:right="57" w:hanging="993"/>
        <w:jc w:val="both"/>
        <w:rPr>
          <w:rFonts w:ascii="Times New Roman" w:eastAsia="MS Mincho" w:hAnsi="Times New Roman" w:cs="Times New Roman"/>
          <w:color w:val="000000"/>
          <w:szCs w:val="20"/>
          <w:shd w:val="clear" w:color="auto" w:fill="FFFFFF"/>
        </w:rPr>
      </w:pPr>
      <w:r w:rsidRPr="007A58FB">
        <w:rPr>
          <w:rFonts w:ascii="Times New Roman" w:eastAsia="MS Mincho" w:hAnsi="Times New Roman" w:cs="Times New Roman"/>
          <w:color w:val="000000"/>
          <w:szCs w:val="20"/>
          <w:shd w:val="clear" w:color="auto" w:fill="FFFFFF"/>
        </w:rPr>
        <w:t>Ficam alertadas as licitantes a também observarem as exigências/documentos constantes em ANEXO, bem como anexá-los no campo específico do sistema, para fins de habilitação.</w:t>
      </w:r>
    </w:p>
    <w:p w:rsidR="001F10A1" w:rsidRPr="00100A1F" w:rsidRDefault="00100A1F" w:rsidP="008A78A3">
      <w:pPr>
        <w:pStyle w:val="Standard"/>
        <w:numPr>
          <w:ilvl w:val="1"/>
          <w:numId w:val="4"/>
        </w:numPr>
        <w:ind w:left="567" w:right="57" w:hanging="567"/>
        <w:jc w:val="both"/>
        <w:rPr>
          <w:rFonts w:ascii="Times New Roman" w:eastAsia="MS Mincho" w:hAnsi="Times New Roman" w:cs="Times New Roman"/>
          <w:b/>
          <w:color w:val="000000"/>
          <w:szCs w:val="20"/>
          <w:shd w:val="clear" w:color="auto" w:fill="FFFFFF"/>
        </w:rPr>
      </w:pPr>
      <w:r w:rsidRPr="00100A1F">
        <w:rPr>
          <w:rFonts w:ascii="Times New Roman" w:eastAsia="MS Mincho" w:hAnsi="Times New Roman" w:cs="Times New Roman"/>
          <w:b/>
          <w:color w:val="000000"/>
          <w:szCs w:val="20"/>
          <w:shd w:val="clear" w:color="auto" w:fill="FFFFFF"/>
        </w:rPr>
        <w:t>Empresas cadastradas:</w:t>
      </w:r>
    </w:p>
    <w:p w:rsidR="001F10A1" w:rsidRPr="00100A1F" w:rsidRDefault="001F10A1"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100A1F">
        <w:rPr>
          <w:rFonts w:ascii="Times New Roman" w:eastAsia="MS Mincho" w:hAnsi="Times New Roman" w:cs="Times New Roman"/>
          <w:color w:val="000000"/>
          <w:szCs w:val="20"/>
          <w:shd w:val="clear" w:color="auto" w:fill="FFFFFF"/>
        </w:rPr>
        <w:t>As empresas cadastradas que participem nessa condição deverão anexar no sistema o Certificado d</w:t>
      </w:r>
      <w:r w:rsidR="00F12069" w:rsidRPr="00100A1F">
        <w:rPr>
          <w:rFonts w:ascii="Times New Roman" w:eastAsia="MS Mincho" w:hAnsi="Times New Roman" w:cs="Times New Roman"/>
          <w:color w:val="000000"/>
          <w:szCs w:val="20"/>
          <w:shd w:val="clear" w:color="auto" w:fill="FFFFFF"/>
        </w:rPr>
        <w:t>o</w:t>
      </w:r>
      <w:r w:rsidRPr="00100A1F">
        <w:rPr>
          <w:rFonts w:ascii="Times New Roman" w:eastAsia="MS Mincho" w:hAnsi="Times New Roman" w:cs="Times New Roman"/>
          <w:color w:val="000000"/>
          <w:szCs w:val="20"/>
          <w:shd w:val="clear" w:color="auto" w:fill="FFFFFF"/>
        </w:rPr>
        <w:t xml:space="preserve"> Sistema de Cadastramento Unificado de Fornecedores do Governo Federal (SICAF), pertinente e compatível com o objeto da presente licitação, no limite de sua validade na data prevista para apresentação dos documentos.</w:t>
      </w:r>
    </w:p>
    <w:p w:rsidR="001F10A1" w:rsidRPr="00100A1F" w:rsidRDefault="001F10A1" w:rsidP="008A78A3">
      <w:pPr>
        <w:pStyle w:val="Standard"/>
        <w:numPr>
          <w:ilvl w:val="3"/>
          <w:numId w:val="4"/>
        </w:numPr>
        <w:ind w:left="993" w:right="57" w:hanging="993"/>
        <w:jc w:val="both"/>
        <w:rPr>
          <w:rFonts w:ascii="Times New Roman" w:eastAsia="MS Mincho" w:hAnsi="Times New Roman" w:cs="Times New Roman"/>
          <w:color w:val="000000"/>
          <w:szCs w:val="20"/>
          <w:shd w:val="clear" w:color="auto" w:fill="FFFFFF"/>
        </w:rPr>
      </w:pPr>
      <w:r w:rsidRPr="00100A1F">
        <w:rPr>
          <w:rFonts w:ascii="Times New Roman" w:eastAsia="MS Mincho" w:hAnsi="Times New Roman" w:cs="Times New Roman"/>
          <w:color w:val="000000"/>
          <w:szCs w:val="20"/>
          <w:shd w:val="clear" w:color="auto" w:fill="FFFFFF"/>
        </w:rPr>
        <w:t>Além da data de validade no Certificado de Registro Cadastral ou do SICAF, a licitante deverá observar se as certidões constantes no corpo do próprio Certificado se encontram dentro do seu prazo de vigência quando da entrega dos documentos para habilitação.</w:t>
      </w:r>
    </w:p>
    <w:p w:rsidR="001F10A1" w:rsidRPr="00100A1F" w:rsidRDefault="001F10A1" w:rsidP="008A78A3">
      <w:pPr>
        <w:pStyle w:val="Standard"/>
        <w:numPr>
          <w:ilvl w:val="3"/>
          <w:numId w:val="4"/>
        </w:numPr>
        <w:ind w:left="993" w:right="57" w:hanging="993"/>
        <w:jc w:val="both"/>
        <w:rPr>
          <w:rFonts w:ascii="Times New Roman" w:eastAsia="MS Mincho" w:hAnsi="Times New Roman" w:cs="Times New Roman"/>
          <w:color w:val="000000"/>
          <w:szCs w:val="20"/>
          <w:shd w:val="clear" w:color="auto" w:fill="FFFFFF"/>
        </w:rPr>
      </w:pPr>
      <w:r w:rsidRPr="00100A1F">
        <w:rPr>
          <w:rFonts w:ascii="Times New Roman" w:eastAsia="MS Mincho" w:hAnsi="Times New Roman" w:cs="Times New Roman"/>
          <w:color w:val="000000"/>
          <w:szCs w:val="20"/>
          <w:shd w:val="clear" w:color="auto" w:fill="FFFFFF"/>
        </w:rPr>
        <w:t>Se vigentes, deverão estar discriminadas no próprio certificado para conferência. As certidões a que se refere esta cláusula são: prova de regularidade para com as Fazendas Nacional (RFN/PGFN) e Estadual, a Justiça do Trabalho, o FGTS e a Falência.</w:t>
      </w:r>
    </w:p>
    <w:p w:rsidR="001F10A1" w:rsidRPr="00100A1F" w:rsidRDefault="001F10A1" w:rsidP="008A78A3">
      <w:pPr>
        <w:pStyle w:val="Standard"/>
        <w:numPr>
          <w:ilvl w:val="3"/>
          <w:numId w:val="4"/>
        </w:numPr>
        <w:ind w:left="993" w:right="57" w:hanging="993"/>
        <w:jc w:val="both"/>
        <w:rPr>
          <w:rFonts w:ascii="Times New Roman" w:eastAsia="MS Mincho" w:hAnsi="Times New Roman" w:cs="Times New Roman"/>
          <w:color w:val="000000"/>
          <w:szCs w:val="20"/>
          <w:shd w:val="clear" w:color="auto" w:fill="FFFFFF"/>
        </w:rPr>
      </w:pPr>
      <w:r w:rsidRPr="00100A1F">
        <w:rPr>
          <w:rFonts w:ascii="Times New Roman" w:eastAsia="MS Mincho" w:hAnsi="Times New Roman" w:cs="Times New Roman"/>
          <w:color w:val="000000"/>
          <w:szCs w:val="20"/>
          <w:shd w:val="clear" w:color="auto" w:fill="FFFFFF"/>
        </w:rPr>
        <w:t>Na hipótese de haver certidão(ões) apresentada(s) para o cadastramento da empresa que esteja(am) com seu prazo de validade expirado quando da entrega dos documentos para habilitação, caberá à licitante providenciar a devida atualização dessa(s) certidão(ões) e anexá-la(s) juntamente com os documentos para habilitação.</w:t>
      </w:r>
    </w:p>
    <w:p w:rsidR="001F10A1" w:rsidRPr="00100A1F" w:rsidRDefault="001F10A1" w:rsidP="008A78A3">
      <w:pPr>
        <w:pStyle w:val="Standard"/>
        <w:numPr>
          <w:ilvl w:val="2"/>
          <w:numId w:val="4"/>
        </w:numPr>
        <w:spacing w:after="0"/>
        <w:ind w:left="709" w:right="57" w:hanging="709"/>
        <w:jc w:val="both"/>
        <w:rPr>
          <w:rFonts w:ascii="Times New Roman" w:eastAsia="MS Mincho" w:hAnsi="Times New Roman" w:cs="Times New Roman"/>
          <w:color w:val="000000"/>
          <w:szCs w:val="20"/>
          <w:shd w:val="clear" w:color="auto" w:fill="FFFFFF"/>
        </w:rPr>
      </w:pPr>
      <w:r w:rsidRPr="00100A1F">
        <w:rPr>
          <w:rFonts w:ascii="Times New Roman" w:eastAsia="MS Mincho" w:hAnsi="Times New Roman" w:cs="Times New Roman"/>
          <w:color w:val="000000"/>
          <w:szCs w:val="20"/>
          <w:shd w:val="clear" w:color="auto" w:fill="FFFFFF"/>
        </w:rPr>
        <w:t xml:space="preserve">Além do Certificado de Registro Cadastral deste Município de </w:t>
      </w:r>
      <w:r w:rsidR="00BA37F7">
        <w:rPr>
          <w:rFonts w:ascii="Times New Roman" w:eastAsia="MS Mincho" w:hAnsi="Times New Roman" w:cs="Times New Roman"/>
          <w:color w:val="000000"/>
          <w:szCs w:val="20"/>
          <w:shd w:val="clear" w:color="auto" w:fill="FFFFFF"/>
        </w:rPr>
        <w:t>Cajamar</w:t>
      </w:r>
      <w:r w:rsidRPr="00100A1F">
        <w:rPr>
          <w:rFonts w:ascii="Times New Roman" w:eastAsia="MS Mincho" w:hAnsi="Times New Roman" w:cs="Times New Roman"/>
          <w:color w:val="000000"/>
          <w:szCs w:val="20"/>
          <w:shd w:val="clear" w:color="auto" w:fill="FFFFFF"/>
        </w:rPr>
        <w:t xml:space="preserve"> ou do SICAF, as empresas cadastradas deverão apresentar:</w:t>
      </w:r>
    </w:p>
    <w:p w:rsidR="001F10A1" w:rsidRPr="001F10A1" w:rsidRDefault="00AB53B7" w:rsidP="008A78A3">
      <w:pPr>
        <w:pStyle w:val="Standard"/>
        <w:numPr>
          <w:ilvl w:val="0"/>
          <w:numId w:val="5"/>
        </w:numPr>
        <w:spacing w:after="0"/>
        <w:ind w:left="1134" w:right="57"/>
        <w:rPr>
          <w:rFonts w:cs="Calibri"/>
        </w:rPr>
      </w:pPr>
      <w:r>
        <w:rPr>
          <w:rFonts w:cs="Calibri"/>
          <w:b/>
        </w:rPr>
        <w:t>9</w:t>
      </w:r>
      <w:r w:rsidR="00100A1F" w:rsidRPr="00100A1F">
        <w:rPr>
          <w:rFonts w:cs="Calibri"/>
          <w:b/>
        </w:rPr>
        <w:t>.1.3.1</w:t>
      </w:r>
      <w:r w:rsidR="00100A1F">
        <w:rPr>
          <w:rFonts w:cs="Calibri"/>
        </w:rPr>
        <w:t>.</w:t>
      </w:r>
      <w:r w:rsidR="001F10A1" w:rsidRPr="001F10A1">
        <w:rPr>
          <w:rFonts w:cs="Calibri"/>
        </w:rPr>
        <w:t xml:space="preserve"> em CASO DE SICAF - (Certidão Negativa de Falência);</w:t>
      </w:r>
    </w:p>
    <w:p w:rsidR="001F10A1" w:rsidRPr="001F10A1" w:rsidRDefault="00AB53B7" w:rsidP="008A78A3">
      <w:pPr>
        <w:pStyle w:val="Standard"/>
        <w:numPr>
          <w:ilvl w:val="0"/>
          <w:numId w:val="5"/>
        </w:numPr>
        <w:spacing w:after="0"/>
        <w:ind w:left="1134" w:right="57"/>
        <w:rPr>
          <w:rFonts w:cs="Calibri"/>
        </w:rPr>
      </w:pPr>
      <w:r>
        <w:rPr>
          <w:rFonts w:cs="Calibri"/>
          <w:b/>
        </w:rPr>
        <w:t>9</w:t>
      </w:r>
      <w:r w:rsidR="00100A1F" w:rsidRPr="00100A1F">
        <w:rPr>
          <w:rFonts w:cs="Calibri"/>
          <w:b/>
        </w:rPr>
        <w:t>.1.</w:t>
      </w:r>
      <w:r w:rsidR="001F10A1" w:rsidRPr="00100A1F">
        <w:rPr>
          <w:rFonts w:cs="Calibri"/>
          <w:b/>
        </w:rPr>
        <w:t>4.1.</w:t>
      </w:r>
      <w:r w:rsidR="001F10A1" w:rsidRPr="001F10A1">
        <w:rPr>
          <w:rFonts w:cs="Calibri"/>
        </w:rPr>
        <w:t xml:space="preserve"> (Atestado);</w:t>
      </w:r>
    </w:p>
    <w:p w:rsidR="001F10A1" w:rsidRPr="001F10A1" w:rsidRDefault="00AB53B7" w:rsidP="008A78A3">
      <w:pPr>
        <w:pStyle w:val="Standard"/>
        <w:numPr>
          <w:ilvl w:val="0"/>
          <w:numId w:val="5"/>
        </w:numPr>
        <w:ind w:left="1134" w:right="57"/>
        <w:rPr>
          <w:rFonts w:cs="Calibri"/>
        </w:rPr>
      </w:pPr>
      <w:r>
        <w:rPr>
          <w:rFonts w:cs="Calibri"/>
          <w:b/>
        </w:rPr>
        <w:t>9</w:t>
      </w:r>
      <w:r w:rsidR="00100A1F" w:rsidRPr="00100A1F">
        <w:rPr>
          <w:rFonts w:cs="Calibri"/>
          <w:b/>
        </w:rPr>
        <w:t>.1.</w:t>
      </w:r>
      <w:r w:rsidR="001F10A1" w:rsidRPr="00100A1F">
        <w:rPr>
          <w:rFonts w:cs="Calibri"/>
          <w:b/>
        </w:rPr>
        <w:t>5.1.</w:t>
      </w:r>
      <w:r w:rsidR="001F10A1" w:rsidRPr="001F10A1">
        <w:rPr>
          <w:rFonts w:cs="Calibri"/>
        </w:rPr>
        <w:t xml:space="preserve"> (Outros documentos, se exigidos em Anexo)</w:t>
      </w:r>
    </w:p>
    <w:p w:rsidR="001F10A1" w:rsidRPr="00100A1F" w:rsidRDefault="00100A1F" w:rsidP="008A78A3">
      <w:pPr>
        <w:pStyle w:val="Standard"/>
        <w:numPr>
          <w:ilvl w:val="1"/>
          <w:numId w:val="4"/>
        </w:numPr>
        <w:spacing w:before="240"/>
        <w:ind w:left="567" w:right="57" w:hanging="567"/>
        <w:jc w:val="both"/>
        <w:rPr>
          <w:rFonts w:ascii="Times New Roman" w:eastAsia="MS Mincho" w:hAnsi="Times New Roman" w:cs="Times New Roman"/>
          <w:b/>
          <w:color w:val="000000"/>
          <w:szCs w:val="20"/>
          <w:shd w:val="clear" w:color="auto" w:fill="FFFFFF"/>
        </w:rPr>
      </w:pPr>
      <w:r w:rsidRPr="00100A1F">
        <w:rPr>
          <w:rFonts w:ascii="Times New Roman" w:eastAsia="MS Mincho" w:hAnsi="Times New Roman" w:cs="Times New Roman"/>
          <w:b/>
          <w:color w:val="000000"/>
          <w:szCs w:val="20"/>
          <w:shd w:val="clear" w:color="auto" w:fill="FFFFFF"/>
        </w:rPr>
        <w:t>Empresas na condição de beneficiárias:</w:t>
      </w:r>
    </w:p>
    <w:p w:rsidR="001F10A1" w:rsidRPr="003A1ADB" w:rsidRDefault="001F10A1"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3A1ADB">
        <w:rPr>
          <w:rFonts w:ascii="Times New Roman" w:eastAsia="MS Mincho" w:hAnsi="Times New Roman" w:cs="Times New Roman"/>
          <w:color w:val="000000"/>
          <w:szCs w:val="20"/>
          <w:shd w:val="clear" w:color="auto" w:fill="FFFFFF"/>
        </w:rPr>
        <w:t xml:space="preserve">Os Beneficiários, deverão apresentar toda a documentação exigida para efeito de comprovação de regularidade fiscal, social e/ou trabalhista, exigidos no </w:t>
      </w:r>
      <w:r w:rsidRPr="003A1ADB">
        <w:rPr>
          <w:rFonts w:ascii="Times New Roman" w:eastAsia="MS Mincho" w:hAnsi="Times New Roman" w:cs="Times New Roman"/>
          <w:b/>
          <w:color w:val="000000"/>
          <w:szCs w:val="20"/>
          <w:shd w:val="clear" w:color="auto" w:fill="FFFFFF"/>
        </w:rPr>
        <w:t xml:space="preserve">item </w:t>
      </w:r>
      <w:r w:rsidR="00AB53B7">
        <w:rPr>
          <w:rFonts w:ascii="Times New Roman" w:eastAsia="MS Mincho" w:hAnsi="Times New Roman" w:cs="Times New Roman"/>
          <w:b/>
          <w:color w:val="000000"/>
          <w:szCs w:val="20"/>
          <w:shd w:val="clear" w:color="auto" w:fill="FFFFFF"/>
        </w:rPr>
        <w:t>9</w:t>
      </w:r>
      <w:r w:rsidR="003A1ADB" w:rsidRPr="003A1ADB">
        <w:rPr>
          <w:rFonts w:ascii="Times New Roman" w:eastAsia="MS Mincho" w:hAnsi="Times New Roman" w:cs="Times New Roman"/>
          <w:b/>
          <w:color w:val="000000"/>
          <w:szCs w:val="20"/>
          <w:shd w:val="clear" w:color="auto" w:fill="FFFFFF"/>
        </w:rPr>
        <w:t>.1.2</w:t>
      </w:r>
      <w:r w:rsidRPr="003A1ADB">
        <w:rPr>
          <w:rFonts w:ascii="Times New Roman" w:eastAsia="MS Mincho" w:hAnsi="Times New Roman" w:cs="Times New Roman"/>
          <w:b/>
          <w:color w:val="000000"/>
          <w:szCs w:val="20"/>
          <w:shd w:val="clear" w:color="auto" w:fill="FFFFFF"/>
        </w:rPr>
        <w:t>.</w:t>
      </w:r>
      <w:r w:rsidRPr="003A1ADB">
        <w:rPr>
          <w:rFonts w:ascii="Times New Roman" w:eastAsia="MS Mincho" w:hAnsi="Times New Roman" w:cs="Times New Roman"/>
          <w:color w:val="000000"/>
          <w:szCs w:val="20"/>
          <w:shd w:val="clear" w:color="auto" w:fill="FFFFFF"/>
        </w:rPr>
        <w:t xml:space="preserve"> deste Edital, mesmo que apresente alguma restrição.</w:t>
      </w:r>
    </w:p>
    <w:p w:rsidR="001F10A1" w:rsidRPr="003A1ADB" w:rsidRDefault="001F10A1"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3A1ADB">
        <w:rPr>
          <w:rFonts w:ascii="Times New Roman" w:eastAsia="MS Mincho" w:hAnsi="Times New Roman" w:cs="Times New Roman"/>
          <w:color w:val="000000"/>
          <w:szCs w:val="20"/>
          <w:shd w:val="clear" w:color="auto" w:fill="FFFFFF"/>
        </w:rPr>
        <w:t xml:space="preserve">Havendo alguma restrição na comprovação da regularidade fiscal, social e/ou trabalhista, será assegurado o prazo de 5 (cinco) dias úteis para sua regularização pelo BENEFICIÁRIO, após a declaração de vencedora, que ocorrerá pelo Pregoeiro através do chat, prorrogável por igual período, </w:t>
      </w:r>
      <w:r w:rsidRPr="003A1ADB">
        <w:rPr>
          <w:rFonts w:ascii="Times New Roman" w:eastAsia="MS Mincho" w:hAnsi="Times New Roman" w:cs="Times New Roman"/>
          <w:color w:val="000000"/>
          <w:szCs w:val="20"/>
          <w:shd w:val="clear" w:color="auto" w:fill="FFFFFF"/>
        </w:rPr>
        <w:lastRenderedPageBreak/>
        <w:t>mediante requerimento do interessado, devidamente motivado e apreciado pela Administração, observadas as prescrições da Lei.</w:t>
      </w:r>
    </w:p>
    <w:p w:rsidR="001F10A1" w:rsidRPr="003A1ADB" w:rsidRDefault="001F10A1"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3A1ADB">
        <w:rPr>
          <w:rFonts w:ascii="Times New Roman" w:eastAsia="MS Mincho" w:hAnsi="Times New Roman" w:cs="Times New Roman"/>
          <w:color w:val="000000"/>
          <w:szCs w:val="20"/>
          <w:shd w:val="clear" w:color="auto" w:fill="FFFFFF"/>
        </w:rPr>
        <w:t>A não regularização da documentação implicará decadência do direito à contratação, sem prejuízo das sanções previstas na Lei, sendo facultado à Administração convocar os licitantes remanescentes, na</w:t>
      </w:r>
      <w:r w:rsidR="00100A1F" w:rsidRPr="003A1ADB">
        <w:rPr>
          <w:rFonts w:ascii="Times New Roman" w:eastAsia="MS Mincho" w:hAnsi="Times New Roman" w:cs="Times New Roman"/>
          <w:color w:val="000000"/>
          <w:szCs w:val="20"/>
          <w:shd w:val="clear" w:color="auto" w:fill="FFFFFF"/>
        </w:rPr>
        <w:t xml:space="preserve"> </w:t>
      </w:r>
      <w:r w:rsidRPr="003A1ADB">
        <w:rPr>
          <w:rFonts w:ascii="Times New Roman" w:eastAsia="MS Mincho" w:hAnsi="Times New Roman" w:cs="Times New Roman"/>
          <w:color w:val="000000"/>
          <w:szCs w:val="20"/>
          <w:shd w:val="clear" w:color="auto" w:fill="FFFFFF"/>
        </w:rPr>
        <w:t>ordem de classificação ou revogar a licitação.</w:t>
      </w:r>
    </w:p>
    <w:p w:rsidR="001F10A1" w:rsidRPr="003A1ADB" w:rsidRDefault="003A1ADB" w:rsidP="008A78A3">
      <w:pPr>
        <w:pStyle w:val="Standard"/>
        <w:numPr>
          <w:ilvl w:val="1"/>
          <w:numId w:val="4"/>
        </w:numPr>
        <w:spacing w:before="240"/>
        <w:ind w:left="567" w:right="57" w:hanging="567"/>
        <w:jc w:val="both"/>
        <w:rPr>
          <w:rFonts w:ascii="Times New Roman" w:eastAsia="MS Mincho" w:hAnsi="Times New Roman" w:cs="Times New Roman"/>
          <w:b/>
          <w:color w:val="000000"/>
          <w:szCs w:val="20"/>
          <w:shd w:val="clear" w:color="auto" w:fill="FFFFFF"/>
        </w:rPr>
      </w:pPr>
      <w:r w:rsidRPr="003A1ADB">
        <w:rPr>
          <w:rFonts w:ascii="Times New Roman" w:eastAsia="MS Mincho" w:hAnsi="Times New Roman" w:cs="Times New Roman"/>
          <w:b/>
          <w:color w:val="000000"/>
          <w:szCs w:val="20"/>
          <w:shd w:val="clear" w:color="auto" w:fill="FFFFFF"/>
        </w:rPr>
        <w:t>Empresas estrangeiras que não funcionem no país:</w:t>
      </w:r>
    </w:p>
    <w:p w:rsidR="001F10A1" w:rsidRPr="003A1ADB" w:rsidRDefault="001F10A1"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3A1ADB">
        <w:rPr>
          <w:rFonts w:ascii="Times New Roman" w:eastAsia="MS Mincho" w:hAnsi="Times New Roman" w:cs="Times New Roman"/>
          <w:color w:val="000000"/>
          <w:szCs w:val="20"/>
          <w:shd w:val="clear" w:color="auto" w:fill="FFFFFF"/>
        </w:rPr>
        <w:t xml:space="preserve">Quando constar </w:t>
      </w:r>
      <w:r w:rsidRPr="007A58FB">
        <w:rPr>
          <w:rFonts w:ascii="Times New Roman" w:eastAsia="MS Mincho" w:hAnsi="Times New Roman" w:cs="Times New Roman"/>
          <w:color w:val="000000"/>
          <w:szCs w:val="20"/>
          <w:shd w:val="clear" w:color="auto" w:fill="FFFFFF"/>
        </w:rPr>
        <w:t>expressamente no Anexo deste</w:t>
      </w:r>
      <w:r w:rsidRPr="003A1ADB">
        <w:rPr>
          <w:rFonts w:ascii="Times New Roman" w:eastAsia="MS Mincho" w:hAnsi="Times New Roman" w:cs="Times New Roman"/>
          <w:color w:val="000000"/>
          <w:szCs w:val="20"/>
          <w:shd w:val="clear" w:color="auto" w:fill="FFFFFF"/>
        </w:rPr>
        <w:t xml:space="preserve"> Edital a permissão de participação de empresas estrangeiras que não funcionem no País, as exigências de habilitação serão atendidas mediante documentos equivalentes, inicialmente apresentados em tradução livre.</w:t>
      </w:r>
    </w:p>
    <w:p w:rsidR="001F10A1" w:rsidRPr="003A1ADB" w:rsidRDefault="001F10A1"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3A1ADB">
        <w:rPr>
          <w:rFonts w:ascii="Times New Roman" w:eastAsia="MS Mincho" w:hAnsi="Times New Roman" w:cs="Times New Roman"/>
          <w:color w:val="000000"/>
          <w:szCs w:val="20"/>
          <w:shd w:val="clear" w:color="auto" w:fill="FFFFFF"/>
        </w:rPr>
        <w:t>O licitante deverá ter procurador residente e domiciliado no Brasil, com poderes para receber citação, intimação e responder administrativa e judicialmente por seus atos, juntando o instrumento de mandato com os documentos de habilitação.</w:t>
      </w:r>
    </w:p>
    <w:p w:rsidR="001F10A1" w:rsidRPr="003A1ADB" w:rsidRDefault="001F10A1"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3A1ADB">
        <w:rPr>
          <w:rFonts w:ascii="Times New Roman" w:eastAsia="MS Mincho" w:hAnsi="Times New Roman" w:cs="Times New Roman"/>
          <w:color w:val="000000"/>
          <w:szCs w:val="20"/>
          <w:shd w:val="clear" w:color="auto" w:fill="FFFFFF"/>
        </w:rPr>
        <w:t>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Federal nº 8.660, de 29 de janeiro de 2016, ou de outro que venha a substituí-lo, ou consularizados pelos respectivos consulados ou embaixadas, na forma estabelecida no edital.</w:t>
      </w:r>
    </w:p>
    <w:p w:rsidR="001F10A1" w:rsidRPr="00100A1F" w:rsidRDefault="001F10A1" w:rsidP="008A78A3">
      <w:pPr>
        <w:pStyle w:val="Standard"/>
        <w:numPr>
          <w:ilvl w:val="1"/>
          <w:numId w:val="4"/>
        </w:numPr>
        <w:ind w:left="567" w:right="57" w:hanging="567"/>
        <w:jc w:val="both"/>
        <w:rPr>
          <w:rFonts w:ascii="Times New Roman" w:eastAsia="MS Mincho" w:hAnsi="Times New Roman" w:cs="Times New Roman"/>
          <w:b/>
          <w:color w:val="000000"/>
          <w:szCs w:val="20"/>
          <w:shd w:val="clear" w:color="auto" w:fill="FFFFFF"/>
        </w:rPr>
      </w:pPr>
      <w:r w:rsidRPr="00100A1F">
        <w:rPr>
          <w:rFonts w:ascii="Times New Roman" w:eastAsia="MS Mincho" w:hAnsi="Times New Roman" w:cs="Times New Roman"/>
          <w:b/>
          <w:color w:val="000000"/>
          <w:szCs w:val="20"/>
          <w:shd w:val="clear" w:color="auto" w:fill="FFFFFF"/>
        </w:rPr>
        <w:t>Procedimentos de verificação:</w:t>
      </w:r>
    </w:p>
    <w:p w:rsidR="001F10A1" w:rsidRPr="003A1ADB" w:rsidRDefault="001F10A1"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3A1ADB">
        <w:rPr>
          <w:rFonts w:ascii="Times New Roman" w:eastAsia="MS Mincho" w:hAnsi="Times New Roman" w:cs="Times New Roman"/>
          <w:color w:val="000000"/>
          <w:szCs w:val="20"/>
          <w:shd w:val="clear" w:color="auto" w:fill="FFFFFF"/>
        </w:rPr>
        <w:t xml:space="preserve">Como condição prévia ao exame da documentação de habilitação do licitante detentor da proposta classificada em primeiro lugar, o Pregoeiro </w:t>
      </w:r>
      <w:r w:rsidR="006F0C4A">
        <w:rPr>
          <w:rFonts w:ascii="Times New Roman" w:eastAsia="MS Mincho" w:hAnsi="Times New Roman" w:cs="Times New Roman"/>
          <w:color w:val="000000"/>
          <w:szCs w:val="20"/>
          <w:shd w:val="clear" w:color="auto" w:fill="FFFFFF"/>
        </w:rPr>
        <w:t xml:space="preserve">poderá </w:t>
      </w:r>
      <w:r w:rsidRPr="003A1ADB">
        <w:rPr>
          <w:rFonts w:ascii="Times New Roman" w:eastAsia="MS Mincho" w:hAnsi="Times New Roman" w:cs="Times New Roman"/>
          <w:color w:val="000000"/>
          <w:szCs w:val="20"/>
          <w:shd w:val="clear" w:color="auto" w:fill="FFFFFF"/>
        </w:rPr>
        <w:t>verificar o eventual descumprimento das condições de participação, especialmente quanto à existência de sanção que impeça a participação no certame ou a futura contratação, mediante consulta aos seguintes cadastros:</w:t>
      </w:r>
    </w:p>
    <w:p w:rsidR="001F10A1" w:rsidRPr="003A1ADB" w:rsidRDefault="001F10A1" w:rsidP="008A78A3">
      <w:pPr>
        <w:pStyle w:val="Standard"/>
        <w:numPr>
          <w:ilvl w:val="2"/>
          <w:numId w:val="6"/>
        </w:numPr>
        <w:spacing w:after="0"/>
        <w:ind w:right="57"/>
        <w:jc w:val="both"/>
        <w:rPr>
          <w:rFonts w:ascii="Times New Roman" w:eastAsia="MS Mincho" w:hAnsi="Times New Roman" w:cs="Times New Roman"/>
          <w:color w:val="000000"/>
          <w:szCs w:val="20"/>
          <w:shd w:val="clear" w:color="auto" w:fill="FFFFFF"/>
        </w:rPr>
      </w:pPr>
      <w:r w:rsidRPr="003A1ADB">
        <w:rPr>
          <w:rFonts w:ascii="Times New Roman" w:eastAsia="MS Mincho" w:hAnsi="Times New Roman" w:cs="Times New Roman"/>
          <w:color w:val="000000"/>
          <w:szCs w:val="20"/>
          <w:shd w:val="clear" w:color="auto" w:fill="FFFFFF"/>
        </w:rPr>
        <w:t xml:space="preserve">Cadastro Nacional de Empresas Inidôneas e Suspensas - CEIS, mantido pela Controladoria-Geral da União </w:t>
      </w:r>
      <w:r w:rsidRPr="003A1ADB">
        <w:rPr>
          <w:rFonts w:ascii="Times New Roman" w:eastAsia="MS Mincho" w:hAnsi="Times New Roman" w:cs="Times New Roman"/>
          <w:b/>
          <w:color w:val="000000"/>
          <w:szCs w:val="20"/>
          <w:shd w:val="clear" w:color="auto" w:fill="FFFFFF"/>
        </w:rPr>
        <w:t>(</w:t>
      </w:r>
      <w:r w:rsidR="003A1ADB">
        <w:rPr>
          <w:rFonts w:ascii="Times New Roman" w:eastAsia="MS Mincho" w:hAnsi="Times New Roman" w:cs="Times New Roman"/>
          <w:b/>
          <w:color w:val="000000"/>
          <w:szCs w:val="20"/>
          <w:shd w:val="clear" w:color="auto" w:fill="FFFFFF"/>
        </w:rPr>
        <w:t>www.</w:t>
      </w:r>
      <w:r w:rsidR="003A1ADB" w:rsidRPr="003A1ADB">
        <w:rPr>
          <w:rFonts w:ascii="Times New Roman" w:eastAsia="MS Mincho" w:hAnsi="Times New Roman" w:cs="Times New Roman"/>
          <w:b/>
          <w:color w:val="000000"/>
          <w:szCs w:val="20"/>
          <w:shd w:val="clear" w:color="auto" w:fill="FFFFFF"/>
        </w:rPr>
        <w:t>portaldatransparencia.gov.br/pagina-interna/603245-ceis</w:t>
      </w:r>
      <w:r w:rsidRPr="003A1ADB">
        <w:rPr>
          <w:rFonts w:ascii="Times New Roman" w:eastAsia="MS Mincho" w:hAnsi="Times New Roman" w:cs="Times New Roman"/>
          <w:b/>
          <w:color w:val="000000"/>
          <w:szCs w:val="20"/>
          <w:shd w:val="clear" w:color="auto" w:fill="FFFFFF"/>
        </w:rPr>
        <w:t>);</w:t>
      </w:r>
    </w:p>
    <w:p w:rsidR="001F10A1" w:rsidRPr="003A1ADB" w:rsidRDefault="001F10A1" w:rsidP="008A78A3">
      <w:pPr>
        <w:pStyle w:val="Standard"/>
        <w:numPr>
          <w:ilvl w:val="2"/>
          <w:numId w:val="6"/>
        </w:numPr>
        <w:spacing w:after="0"/>
        <w:ind w:right="57"/>
        <w:jc w:val="both"/>
        <w:rPr>
          <w:rFonts w:ascii="Times New Roman" w:eastAsia="MS Mincho" w:hAnsi="Times New Roman" w:cs="Times New Roman"/>
          <w:color w:val="000000"/>
          <w:szCs w:val="20"/>
          <w:shd w:val="clear" w:color="auto" w:fill="FFFFFF"/>
        </w:rPr>
      </w:pPr>
      <w:r w:rsidRPr="003A1ADB">
        <w:rPr>
          <w:rFonts w:ascii="Times New Roman" w:eastAsia="MS Mincho" w:hAnsi="Times New Roman" w:cs="Times New Roman"/>
          <w:color w:val="000000"/>
          <w:szCs w:val="20"/>
          <w:shd w:val="clear" w:color="auto" w:fill="FFFFFF"/>
        </w:rPr>
        <w:t xml:space="preserve">Cadastro Nacional de Condenações Cíveis por Atos de Improbidade Administrativa, mantido pelo Conselho Nacional de Justiça </w:t>
      </w:r>
      <w:r w:rsidRPr="003A1ADB">
        <w:rPr>
          <w:rFonts w:ascii="Times New Roman" w:eastAsia="MS Mincho" w:hAnsi="Times New Roman" w:cs="Times New Roman"/>
          <w:b/>
          <w:color w:val="000000"/>
          <w:szCs w:val="20"/>
          <w:shd w:val="clear" w:color="auto" w:fill="FFFFFF"/>
        </w:rPr>
        <w:t>(www.cnj.jus.br/improbidade_adm/consultar_requerido.php)</w:t>
      </w:r>
    </w:p>
    <w:p w:rsidR="001F10A1" w:rsidRPr="003A1ADB" w:rsidRDefault="001F10A1" w:rsidP="008A78A3">
      <w:pPr>
        <w:pStyle w:val="Standard"/>
        <w:numPr>
          <w:ilvl w:val="2"/>
          <w:numId w:val="6"/>
        </w:numPr>
        <w:spacing w:after="0"/>
        <w:ind w:right="57"/>
        <w:jc w:val="both"/>
        <w:rPr>
          <w:rFonts w:ascii="Times New Roman" w:eastAsia="MS Mincho" w:hAnsi="Times New Roman" w:cs="Times New Roman"/>
          <w:color w:val="000000"/>
          <w:szCs w:val="20"/>
          <w:shd w:val="clear" w:color="auto" w:fill="FFFFFF"/>
        </w:rPr>
      </w:pPr>
      <w:r w:rsidRPr="003A1ADB">
        <w:rPr>
          <w:rFonts w:ascii="Times New Roman" w:eastAsia="MS Mincho" w:hAnsi="Times New Roman" w:cs="Times New Roman"/>
          <w:color w:val="000000"/>
          <w:szCs w:val="20"/>
          <w:shd w:val="clear" w:color="auto" w:fill="FFFFFF"/>
        </w:rPr>
        <w:t xml:space="preserve">Relação de apenados disponível no Portal do Tribunal de Contas do Estado de São Paulo TCESP - </w:t>
      </w:r>
      <w:r w:rsidRPr="003A1ADB">
        <w:rPr>
          <w:rFonts w:ascii="Times New Roman" w:eastAsia="MS Mincho" w:hAnsi="Times New Roman" w:cs="Times New Roman"/>
          <w:b/>
          <w:color w:val="000000"/>
          <w:szCs w:val="20"/>
          <w:shd w:val="clear" w:color="auto" w:fill="FFFFFF"/>
        </w:rPr>
        <w:t>(https://www.tce.sp.gov.br/pesquisa-na-relacao-de-apenados);</w:t>
      </w:r>
    </w:p>
    <w:p w:rsidR="001F10A1" w:rsidRPr="003A1ADB" w:rsidRDefault="001F10A1" w:rsidP="008A78A3">
      <w:pPr>
        <w:pStyle w:val="Standard"/>
        <w:numPr>
          <w:ilvl w:val="2"/>
          <w:numId w:val="6"/>
        </w:numPr>
        <w:spacing w:after="0"/>
        <w:ind w:right="57"/>
        <w:jc w:val="both"/>
        <w:rPr>
          <w:rFonts w:ascii="Times New Roman" w:eastAsia="MS Mincho" w:hAnsi="Times New Roman" w:cs="Times New Roman"/>
          <w:color w:val="000000"/>
          <w:szCs w:val="20"/>
          <w:shd w:val="clear" w:color="auto" w:fill="FFFFFF"/>
        </w:rPr>
      </w:pPr>
      <w:r w:rsidRPr="003A1ADB">
        <w:rPr>
          <w:rFonts w:ascii="Times New Roman" w:eastAsia="MS Mincho" w:hAnsi="Times New Roman" w:cs="Times New Roman"/>
          <w:color w:val="000000"/>
          <w:szCs w:val="20"/>
          <w:shd w:val="clear" w:color="auto" w:fill="FFFFFF"/>
        </w:rPr>
        <w:t xml:space="preserve">SICAF - </w:t>
      </w:r>
      <w:r w:rsidR="00382ECE" w:rsidRPr="00382ECE">
        <w:rPr>
          <w:rFonts w:ascii="Times New Roman" w:eastAsia="MS Mincho" w:hAnsi="Times New Roman" w:cs="Times New Roman"/>
          <w:b/>
          <w:color w:val="000000"/>
          <w:szCs w:val="20"/>
          <w:shd w:val="clear" w:color="auto" w:fill="FFFFFF"/>
        </w:rPr>
        <w:t>https://www3.comprasnet.gov.br/sicaf-web/index.jsf</w:t>
      </w:r>
    </w:p>
    <w:p w:rsidR="001F10A1" w:rsidRPr="001F10A1" w:rsidRDefault="001F10A1" w:rsidP="001F10A1">
      <w:pPr>
        <w:pStyle w:val="Standard"/>
        <w:ind w:right="57"/>
        <w:rPr>
          <w:rFonts w:cs="Calibri"/>
        </w:rPr>
      </w:pPr>
    </w:p>
    <w:p w:rsidR="001F10A1" w:rsidRPr="00382ECE" w:rsidRDefault="001F10A1" w:rsidP="008A78A3">
      <w:pPr>
        <w:pStyle w:val="Standard"/>
        <w:numPr>
          <w:ilvl w:val="3"/>
          <w:numId w:val="4"/>
        </w:numPr>
        <w:ind w:left="993" w:right="57" w:hanging="993"/>
        <w:jc w:val="both"/>
        <w:rPr>
          <w:rFonts w:ascii="Times New Roman" w:eastAsia="MS Mincho" w:hAnsi="Times New Roman" w:cs="Times New Roman"/>
          <w:color w:val="000000"/>
          <w:szCs w:val="20"/>
          <w:shd w:val="clear" w:color="auto" w:fill="FFFFFF"/>
        </w:rPr>
      </w:pPr>
      <w:r w:rsidRPr="00382ECE">
        <w:rPr>
          <w:rFonts w:ascii="Times New Roman" w:eastAsia="MS Mincho" w:hAnsi="Times New Roman" w:cs="Times New Roman"/>
          <w:color w:val="000000"/>
          <w:szCs w:val="20"/>
          <w:shd w:val="clear" w:color="auto" w:fill="FFFFFF"/>
        </w:rPr>
        <w:t>Constatada a existência de sanção impeditiva de participação, o Pregoeiro reputará o licitante inabilitado, por falta de condição de participação.</w:t>
      </w:r>
    </w:p>
    <w:p w:rsidR="001F10A1" w:rsidRPr="00382ECE" w:rsidRDefault="001F10A1"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382ECE">
        <w:rPr>
          <w:rFonts w:ascii="Times New Roman" w:eastAsia="MS Mincho" w:hAnsi="Times New Roman" w:cs="Times New Roman"/>
          <w:color w:val="000000"/>
          <w:szCs w:val="20"/>
          <w:shd w:val="clear" w:color="auto" w:fill="FFFFFF"/>
        </w:rPr>
        <w:t xml:space="preserve">Encerrado o prazo para envio da documentação de que trata o </w:t>
      </w:r>
      <w:r w:rsidRPr="00382ECE">
        <w:rPr>
          <w:rFonts w:ascii="Times New Roman" w:eastAsia="MS Mincho" w:hAnsi="Times New Roman" w:cs="Times New Roman"/>
          <w:b/>
          <w:color w:val="000000"/>
          <w:szCs w:val="20"/>
          <w:shd w:val="clear" w:color="auto" w:fill="FFFFFF"/>
        </w:rPr>
        <w:t xml:space="preserve">item </w:t>
      </w:r>
      <w:r w:rsidR="00AB53B7">
        <w:rPr>
          <w:rFonts w:ascii="Times New Roman" w:eastAsia="MS Mincho" w:hAnsi="Times New Roman" w:cs="Times New Roman"/>
          <w:b/>
          <w:color w:val="000000"/>
          <w:szCs w:val="20"/>
          <w:shd w:val="clear" w:color="auto" w:fill="FFFFFF"/>
        </w:rPr>
        <w:t>9</w:t>
      </w:r>
      <w:r w:rsidR="00CB5F14">
        <w:rPr>
          <w:rFonts w:ascii="Times New Roman" w:eastAsia="MS Mincho" w:hAnsi="Times New Roman" w:cs="Times New Roman"/>
          <w:b/>
          <w:color w:val="000000"/>
          <w:szCs w:val="20"/>
          <w:shd w:val="clear" w:color="auto" w:fill="FFFFFF"/>
        </w:rPr>
        <w:t>.1.2</w:t>
      </w:r>
      <w:r w:rsidRPr="00382ECE">
        <w:rPr>
          <w:rFonts w:ascii="Times New Roman" w:eastAsia="MS Mincho" w:hAnsi="Times New Roman" w:cs="Times New Roman"/>
          <w:color w:val="000000"/>
          <w:szCs w:val="20"/>
          <w:shd w:val="clear" w:color="auto" w:fill="FFFFFF"/>
        </w:rPr>
        <w:t>, poderá ser admitida, mediante decisão fundamentada do Agente de Contratação/Pregoeiro, a apresentação de novos documentos de habilitação para:</w:t>
      </w:r>
    </w:p>
    <w:p w:rsidR="001F10A1" w:rsidRPr="00382ECE" w:rsidRDefault="00CB5F14" w:rsidP="008A78A3">
      <w:pPr>
        <w:pStyle w:val="Standard"/>
        <w:numPr>
          <w:ilvl w:val="2"/>
          <w:numId w:val="7"/>
        </w:numPr>
        <w:ind w:right="57"/>
        <w:jc w:val="both"/>
        <w:rPr>
          <w:rFonts w:ascii="Times New Roman" w:eastAsia="MS Mincho" w:hAnsi="Times New Roman" w:cs="Times New Roman"/>
          <w:color w:val="000000"/>
          <w:szCs w:val="20"/>
          <w:shd w:val="clear" w:color="auto" w:fill="FFFFFF"/>
        </w:rPr>
      </w:pPr>
      <w:r w:rsidRPr="00382ECE">
        <w:rPr>
          <w:rFonts w:ascii="Times New Roman" w:eastAsia="MS Mincho" w:hAnsi="Times New Roman" w:cs="Times New Roman"/>
          <w:color w:val="000000"/>
          <w:szCs w:val="20"/>
          <w:shd w:val="clear" w:color="auto" w:fill="FFFFFF"/>
        </w:rPr>
        <w:lastRenderedPageBreak/>
        <w:t>A</w:t>
      </w:r>
      <w:r w:rsidR="001F10A1" w:rsidRPr="00382ECE">
        <w:rPr>
          <w:rFonts w:ascii="Times New Roman" w:eastAsia="MS Mincho" w:hAnsi="Times New Roman" w:cs="Times New Roman"/>
          <w:color w:val="000000"/>
          <w:szCs w:val="20"/>
          <w:shd w:val="clear" w:color="auto" w:fill="FFFFFF"/>
        </w:rPr>
        <w:t xml:space="preserve"> aferição das condições de habilitação da licitante decorrentes de fatos existentes à época da abertura do certame; e</w:t>
      </w:r>
    </w:p>
    <w:p w:rsidR="001F10A1" w:rsidRPr="00382ECE" w:rsidRDefault="00CB5F14" w:rsidP="008A78A3">
      <w:pPr>
        <w:pStyle w:val="Standard"/>
        <w:numPr>
          <w:ilvl w:val="2"/>
          <w:numId w:val="7"/>
        </w:numPr>
        <w:ind w:right="57"/>
        <w:jc w:val="both"/>
        <w:rPr>
          <w:rFonts w:ascii="Times New Roman" w:eastAsia="MS Mincho" w:hAnsi="Times New Roman" w:cs="Times New Roman"/>
          <w:color w:val="000000"/>
          <w:szCs w:val="20"/>
          <w:shd w:val="clear" w:color="auto" w:fill="FFFFFF"/>
        </w:rPr>
      </w:pPr>
      <w:r w:rsidRPr="00382ECE">
        <w:rPr>
          <w:rFonts w:ascii="Times New Roman" w:eastAsia="MS Mincho" w:hAnsi="Times New Roman" w:cs="Times New Roman"/>
          <w:color w:val="000000"/>
          <w:szCs w:val="20"/>
          <w:shd w:val="clear" w:color="auto" w:fill="FFFFFF"/>
        </w:rPr>
        <w:t>Atualização</w:t>
      </w:r>
      <w:r w:rsidR="001F10A1" w:rsidRPr="00382ECE">
        <w:rPr>
          <w:rFonts w:ascii="Times New Roman" w:eastAsia="MS Mincho" w:hAnsi="Times New Roman" w:cs="Times New Roman"/>
          <w:color w:val="000000"/>
          <w:szCs w:val="20"/>
          <w:shd w:val="clear" w:color="auto" w:fill="FFFFFF"/>
        </w:rPr>
        <w:t xml:space="preserve"> de documentos cuja validade tenha expirado após a data de recebimento das propostas;</w:t>
      </w:r>
    </w:p>
    <w:p w:rsidR="001F10A1" w:rsidRPr="00382ECE" w:rsidRDefault="001F10A1" w:rsidP="008A78A3">
      <w:pPr>
        <w:pStyle w:val="Standard"/>
        <w:numPr>
          <w:ilvl w:val="3"/>
          <w:numId w:val="4"/>
        </w:numPr>
        <w:ind w:left="993" w:right="57" w:hanging="993"/>
        <w:jc w:val="both"/>
        <w:rPr>
          <w:rFonts w:ascii="Times New Roman" w:eastAsia="MS Mincho" w:hAnsi="Times New Roman" w:cs="Times New Roman"/>
          <w:color w:val="000000"/>
          <w:szCs w:val="20"/>
          <w:shd w:val="clear" w:color="auto" w:fill="FFFFFF"/>
        </w:rPr>
      </w:pPr>
      <w:r w:rsidRPr="00382ECE">
        <w:rPr>
          <w:rFonts w:ascii="Times New Roman" w:eastAsia="MS Mincho" w:hAnsi="Times New Roman" w:cs="Times New Roman"/>
          <w:color w:val="000000"/>
          <w:szCs w:val="20"/>
          <w:shd w:val="clear" w:color="auto" w:fill="FFFFFF"/>
        </w:rPr>
        <w:t xml:space="preserve">A apresentação de documentos complementares ou substitutivos será realizada nos termos </w:t>
      </w:r>
      <w:r w:rsidRPr="00382ECE">
        <w:rPr>
          <w:rFonts w:ascii="Times New Roman" w:eastAsia="MS Mincho" w:hAnsi="Times New Roman" w:cs="Times New Roman"/>
          <w:b/>
          <w:color w:val="000000"/>
          <w:szCs w:val="20"/>
          <w:shd w:val="clear" w:color="auto" w:fill="FFFFFF"/>
        </w:rPr>
        <w:t xml:space="preserve">do item </w:t>
      </w:r>
      <w:r w:rsidR="00AB53B7">
        <w:rPr>
          <w:rFonts w:ascii="Times New Roman" w:eastAsia="MS Mincho" w:hAnsi="Times New Roman" w:cs="Times New Roman"/>
          <w:b/>
          <w:color w:val="000000"/>
          <w:szCs w:val="20"/>
          <w:shd w:val="clear" w:color="auto" w:fill="FFFFFF"/>
        </w:rPr>
        <w:t>9</w:t>
      </w:r>
      <w:r w:rsidR="00CB5F14">
        <w:rPr>
          <w:rFonts w:ascii="Times New Roman" w:eastAsia="MS Mincho" w:hAnsi="Times New Roman" w:cs="Times New Roman"/>
          <w:b/>
          <w:color w:val="000000"/>
          <w:szCs w:val="20"/>
          <w:shd w:val="clear" w:color="auto" w:fill="FFFFFF"/>
        </w:rPr>
        <w:t>.7</w:t>
      </w:r>
      <w:r w:rsidR="00382ECE" w:rsidRPr="00382ECE">
        <w:rPr>
          <w:rFonts w:ascii="Times New Roman" w:eastAsia="MS Mincho" w:hAnsi="Times New Roman" w:cs="Times New Roman"/>
          <w:b/>
          <w:color w:val="000000"/>
          <w:szCs w:val="20"/>
          <w:shd w:val="clear" w:color="auto" w:fill="FFFFFF"/>
        </w:rPr>
        <w:t>.2.3</w:t>
      </w:r>
      <w:r w:rsidRPr="00382ECE">
        <w:rPr>
          <w:rFonts w:ascii="Times New Roman" w:eastAsia="MS Mincho" w:hAnsi="Times New Roman" w:cs="Times New Roman"/>
          <w:b/>
          <w:color w:val="000000"/>
          <w:szCs w:val="20"/>
          <w:shd w:val="clear" w:color="auto" w:fill="FFFFFF"/>
        </w:rPr>
        <w:t>.</w:t>
      </w:r>
      <w:r w:rsidRPr="00382ECE">
        <w:rPr>
          <w:rFonts w:ascii="Times New Roman" w:eastAsia="MS Mincho" w:hAnsi="Times New Roman" w:cs="Times New Roman"/>
          <w:color w:val="000000"/>
          <w:szCs w:val="20"/>
          <w:shd w:val="clear" w:color="auto" w:fill="FFFFFF"/>
        </w:rPr>
        <w:t xml:space="preserve"> e, findo o prazo assinalado sem o envio da nova documentação, restará preclusa essa oportunidade conferida ao licitante, implicando sua inabilitação."</w:t>
      </w:r>
    </w:p>
    <w:p w:rsidR="001F10A1" w:rsidRPr="00382ECE" w:rsidRDefault="001F10A1" w:rsidP="008A78A3">
      <w:pPr>
        <w:pStyle w:val="Standard"/>
        <w:numPr>
          <w:ilvl w:val="3"/>
          <w:numId w:val="4"/>
        </w:numPr>
        <w:ind w:left="993" w:right="57" w:hanging="993"/>
        <w:jc w:val="both"/>
        <w:rPr>
          <w:rFonts w:ascii="Times New Roman" w:eastAsia="MS Mincho" w:hAnsi="Times New Roman" w:cs="Times New Roman"/>
          <w:color w:val="000000"/>
          <w:szCs w:val="20"/>
          <w:shd w:val="clear" w:color="auto" w:fill="FFFFFF"/>
        </w:rPr>
      </w:pPr>
      <w:r w:rsidRPr="00382ECE">
        <w:rPr>
          <w:rFonts w:ascii="Times New Roman" w:eastAsia="MS Mincho" w:hAnsi="Times New Roman" w:cs="Times New Roman"/>
          <w:color w:val="000000"/>
          <w:szCs w:val="20"/>
          <w:shd w:val="clear" w:color="auto" w:fill="FFFFFF"/>
        </w:rPr>
        <w:t>A verificação pelo Pregoeiro em sítios eletrônicos oficiais de órgãos e entidades emissores de certidões constitui meio legal de prova, para fins de habilitação.</w:t>
      </w:r>
    </w:p>
    <w:p w:rsidR="001F10A1" w:rsidRPr="00382ECE" w:rsidRDefault="001F10A1" w:rsidP="008A78A3">
      <w:pPr>
        <w:pStyle w:val="Standard"/>
        <w:numPr>
          <w:ilvl w:val="3"/>
          <w:numId w:val="4"/>
        </w:numPr>
        <w:ind w:left="993" w:right="57" w:hanging="993"/>
        <w:jc w:val="both"/>
        <w:rPr>
          <w:rFonts w:ascii="Times New Roman" w:eastAsia="MS Mincho" w:hAnsi="Times New Roman" w:cs="Times New Roman"/>
          <w:color w:val="000000"/>
          <w:szCs w:val="20"/>
          <w:shd w:val="clear" w:color="auto" w:fill="FFFFFF"/>
        </w:rPr>
      </w:pPr>
      <w:r w:rsidRPr="00382ECE">
        <w:rPr>
          <w:rFonts w:ascii="Times New Roman" w:eastAsia="MS Mincho" w:hAnsi="Times New Roman" w:cs="Times New Roman"/>
          <w:color w:val="000000"/>
          <w:szCs w:val="20"/>
          <w:shd w:val="clear" w:color="auto" w:fill="FFFFFF"/>
        </w:rPr>
        <w:t xml:space="preserve">Na hipótese de que trata o inciso I do </w:t>
      </w:r>
      <w:r w:rsidRPr="00382ECE">
        <w:rPr>
          <w:rFonts w:ascii="Times New Roman" w:eastAsia="MS Mincho" w:hAnsi="Times New Roman" w:cs="Times New Roman"/>
          <w:b/>
          <w:color w:val="000000"/>
          <w:szCs w:val="20"/>
          <w:shd w:val="clear" w:color="auto" w:fill="FFFFFF"/>
        </w:rPr>
        <w:t xml:space="preserve">item </w:t>
      </w:r>
      <w:r w:rsidR="00AB53B7">
        <w:rPr>
          <w:rFonts w:ascii="Times New Roman" w:eastAsia="MS Mincho" w:hAnsi="Times New Roman" w:cs="Times New Roman"/>
          <w:b/>
          <w:color w:val="000000"/>
          <w:szCs w:val="20"/>
          <w:shd w:val="clear" w:color="auto" w:fill="FFFFFF"/>
        </w:rPr>
        <w:t>9</w:t>
      </w:r>
      <w:r w:rsidR="00382ECE" w:rsidRPr="00382ECE">
        <w:rPr>
          <w:rFonts w:ascii="Times New Roman" w:eastAsia="MS Mincho" w:hAnsi="Times New Roman" w:cs="Times New Roman"/>
          <w:b/>
          <w:color w:val="000000"/>
          <w:szCs w:val="20"/>
          <w:shd w:val="clear" w:color="auto" w:fill="FFFFFF"/>
        </w:rPr>
        <w:t>.</w:t>
      </w:r>
      <w:r w:rsidR="00CB5F14">
        <w:rPr>
          <w:rFonts w:ascii="Times New Roman" w:eastAsia="MS Mincho" w:hAnsi="Times New Roman" w:cs="Times New Roman"/>
          <w:b/>
          <w:color w:val="000000"/>
          <w:szCs w:val="20"/>
          <w:shd w:val="clear" w:color="auto" w:fill="FFFFFF"/>
        </w:rPr>
        <w:t>7</w:t>
      </w:r>
      <w:r w:rsidR="00382ECE" w:rsidRPr="00382ECE">
        <w:rPr>
          <w:rFonts w:ascii="Times New Roman" w:eastAsia="MS Mincho" w:hAnsi="Times New Roman" w:cs="Times New Roman"/>
          <w:b/>
          <w:color w:val="000000"/>
          <w:szCs w:val="20"/>
          <w:shd w:val="clear" w:color="auto" w:fill="FFFFFF"/>
        </w:rPr>
        <w:t>.2</w:t>
      </w:r>
      <w:r w:rsidRPr="00382ECE">
        <w:rPr>
          <w:rFonts w:ascii="Times New Roman" w:eastAsia="MS Mincho" w:hAnsi="Times New Roman" w:cs="Times New Roman"/>
          <w:color w:val="000000"/>
          <w:szCs w:val="20"/>
          <w:shd w:val="clear" w:color="auto" w:fill="FFFFFF"/>
        </w:rPr>
        <w:t>. os documentos deverão ser apresentad</w:t>
      </w:r>
      <w:r w:rsidR="007A58FB">
        <w:rPr>
          <w:rFonts w:ascii="Times New Roman" w:eastAsia="MS Mincho" w:hAnsi="Times New Roman" w:cs="Times New Roman"/>
          <w:color w:val="000000"/>
          <w:szCs w:val="20"/>
          <w:shd w:val="clear" w:color="auto" w:fill="FFFFFF"/>
        </w:rPr>
        <w:t>os em campo próprio do sistema</w:t>
      </w:r>
      <w:r w:rsidRPr="00382ECE">
        <w:rPr>
          <w:rFonts w:ascii="Times New Roman" w:eastAsia="MS Mincho" w:hAnsi="Times New Roman" w:cs="Times New Roman"/>
          <w:color w:val="000000"/>
          <w:szCs w:val="20"/>
          <w:shd w:val="clear" w:color="auto" w:fill="FFFFFF"/>
        </w:rPr>
        <w:t xml:space="preserve">, no prazo de </w:t>
      </w:r>
      <w:r w:rsidR="00CB5F14" w:rsidRPr="00814AC8">
        <w:rPr>
          <w:rFonts w:ascii="Times New Roman" w:eastAsia="MS Mincho" w:hAnsi="Times New Roman" w:cs="Times New Roman"/>
          <w:color w:val="000000"/>
          <w:szCs w:val="20"/>
          <w:shd w:val="clear" w:color="auto" w:fill="FFFFFF"/>
        </w:rPr>
        <w:t>01</w:t>
      </w:r>
      <w:r w:rsidRPr="00814AC8">
        <w:rPr>
          <w:rFonts w:ascii="Times New Roman" w:eastAsia="MS Mincho" w:hAnsi="Times New Roman" w:cs="Times New Roman"/>
          <w:color w:val="000000"/>
          <w:szCs w:val="20"/>
          <w:shd w:val="clear" w:color="auto" w:fill="FFFFFF"/>
        </w:rPr>
        <w:t xml:space="preserve"> (</w:t>
      </w:r>
      <w:r w:rsidR="00CB5F14" w:rsidRPr="00814AC8">
        <w:rPr>
          <w:rFonts w:ascii="Times New Roman" w:eastAsia="MS Mincho" w:hAnsi="Times New Roman" w:cs="Times New Roman"/>
          <w:color w:val="000000"/>
          <w:szCs w:val="20"/>
          <w:shd w:val="clear" w:color="auto" w:fill="FFFFFF"/>
        </w:rPr>
        <w:t>uma) hora</w:t>
      </w:r>
      <w:r w:rsidRPr="00382ECE">
        <w:rPr>
          <w:rFonts w:ascii="Times New Roman" w:eastAsia="MS Mincho" w:hAnsi="Times New Roman" w:cs="Times New Roman"/>
          <w:color w:val="000000"/>
          <w:szCs w:val="20"/>
          <w:shd w:val="clear" w:color="auto" w:fill="FFFFFF"/>
        </w:rPr>
        <w:t>, após solicitação do Pregoeiro, no chat da sessão, prorrogável por igual período, nas situações abaixo elencadas:</w:t>
      </w:r>
    </w:p>
    <w:p w:rsidR="001F10A1" w:rsidRPr="00382ECE" w:rsidRDefault="001F10A1" w:rsidP="008A78A3">
      <w:pPr>
        <w:pStyle w:val="Standard"/>
        <w:numPr>
          <w:ilvl w:val="3"/>
          <w:numId w:val="8"/>
        </w:numPr>
        <w:ind w:left="1701" w:right="57" w:hanging="283"/>
        <w:jc w:val="both"/>
        <w:rPr>
          <w:rFonts w:ascii="Times New Roman" w:eastAsia="MS Mincho" w:hAnsi="Times New Roman" w:cs="Times New Roman"/>
          <w:color w:val="000000"/>
          <w:szCs w:val="20"/>
          <w:shd w:val="clear" w:color="auto" w:fill="FFFFFF"/>
        </w:rPr>
      </w:pPr>
      <w:r w:rsidRPr="00382ECE">
        <w:rPr>
          <w:rFonts w:ascii="Times New Roman" w:eastAsia="MS Mincho" w:hAnsi="Times New Roman" w:cs="Times New Roman"/>
          <w:color w:val="000000"/>
          <w:szCs w:val="20"/>
          <w:shd w:val="clear" w:color="auto" w:fill="FFFFFF"/>
        </w:rPr>
        <w:t>por solicitação do licitante, mediante justificativa aceita pelo responsável pelo Pregoeiro; ou</w:t>
      </w:r>
    </w:p>
    <w:p w:rsidR="001F10A1" w:rsidRPr="00382ECE" w:rsidRDefault="001F10A1" w:rsidP="008A78A3">
      <w:pPr>
        <w:pStyle w:val="Standard"/>
        <w:numPr>
          <w:ilvl w:val="3"/>
          <w:numId w:val="8"/>
        </w:numPr>
        <w:ind w:left="1701" w:right="57" w:hanging="283"/>
        <w:jc w:val="both"/>
        <w:rPr>
          <w:rFonts w:ascii="Times New Roman" w:eastAsia="MS Mincho" w:hAnsi="Times New Roman" w:cs="Times New Roman"/>
          <w:color w:val="000000"/>
          <w:szCs w:val="20"/>
          <w:shd w:val="clear" w:color="auto" w:fill="FFFFFF"/>
        </w:rPr>
      </w:pPr>
      <w:r w:rsidRPr="00382ECE">
        <w:rPr>
          <w:rFonts w:ascii="Times New Roman" w:eastAsia="MS Mincho" w:hAnsi="Times New Roman" w:cs="Times New Roman"/>
          <w:color w:val="000000"/>
          <w:szCs w:val="20"/>
          <w:shd w:val="clear" w:color="auto" w:fill="FFFFFF"/>
        </w:rPr>
        <w:t>de oficio, a critério do pregoeiro, quando constatado que o prazo estabelecido não é suficiente para o envio dos documentos exigidos em sede de diligência.</w:t>
      </w:r>
    </w:p>
    <w:p w:rsidR="001F10A1" w:rsidRPr="00382ECE" w:rsidRDefault="001F10A1"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382ECE">
        <w:rPr>
          <w:rFonts w:ascii="Times New Roman" w:eastAsia="MS Mincho" w:hAnsi="Times New Roman" w:cs="Times New Roman"/>
          <w:color w:val="000000"/>
          <w:szCs w:val="20"/>
          <w:shd w:val="clear" w:color="auto" w:fill="FFFFFF"/>
        </w:rPr>
        <w:t>Na análise dos documentos de habilitação, o Pregoeiro poderá sanar erros ou falhas que não alterem a substância dos documentos e sua validade jurídica, mediante decisão fundamentada, registrada em ata e acessível a todos, e lhes atribuirá eficácia para fins de habilitação.</w:t>
      </w:r>
    </w:p>
    <w:p w:rsidR="001F10A1" w:rsidRPr="00382ECE" w:rsidRDefault="001F10A1"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382ECE">
        <w:rPr>
          <w:rFonts w:ascii="Times New Roman" w:eastAsia="MS Mincho" w:hAnsi="Times New Roman" w:cs="Times New Roman"/>
          <w:color w:val="000000"/>
          <w:szCs w:val="20"/>
          <w:shd w:val="clear" w:color="auto" w:fill="FFFFFF"/>
        </w:rPr>
        <w:t xml:space="preserve">Na hipótese de necessidade de suspensão da sessão pública para a realização de diligências, com vistas ao saneamento de que tratam os </w:t>
      </w:r>
      <w:r w:rsidRPr="00382ECE">
        <w:rPr>
          <w:rFonts w:ascii="Times New Roman" w:eastAsia="MS Mincho" w:hAnsi="Times New Roman" w:cs="Times New Roman"/>
          <w:b/>
          <w:color w:val="000000"/>
          <w:szCs w:val="20"/>
          <w:shd w:val="clear" w:color="auto" w:fill="FFFFFF"/>
        </w:rPr>
        <w:t xml:space="preserve">itens </w:t>
      </w:r>
      <w:r w:rsidR="00AB53B7">
        <w:rPr>
          <w:rFonts w:ascii="Times New Roman" w:eastAsia="MS Mincho" w:hAnsi="Times New Roman" w:cs="Times New Roman"/>
          <w:b/>
          <w:color w:val="000000"/>
          <w:szCs w:val="20"/>
          <w:shd w:val="clear" w:color="auto" w:fill="FFFFFF"/>
        </w:rPr>
        <w:t>9</w:t>
      </w:r>
      <w:r w:rsidRPr="00382ECE">
        <w:rPr>
          <w:rFonts w:ascii="Times New Roman" w:eastAsia="MS Mincho" w:hAnsi="Times New Roman" w:cs="Times New Roman"/>
          <w:b/>
          <w:color w:val="000000"/>
          <w:szCs w:val="20"/>
          <w:shd w:val="clear" w:color="auto" w:fill="FFFFFF"/>
        </w:rPr>
        <w:t>.</w:t>
      </w:r>
      <w:r w:rsidR="00CB5F14">
        <w:rPr>
          <w:rFonts w:ascii="Times New Roman" w:eastAsia="MS Mincho" w:hAnsi="Times New Roman" w:cs="Times New Roman"/>
          <w:b/>
          <w:color w:val="000000"/>
          <w:szCs w:val="20"/>
          <w:shd w:val="clear" w:color="auto" w:fill="FFFFFF"/>
        </w:rPr>
        <w:t>7</w:t>
      </w:r>
      <w:r w:rsidRPr="00382ECE">
        <w:rPr>
          <w:rFonts w:ascii="Times New Roman" w:eastAsia="MS Mincho" w:hAnsi="Times New Roman" w:cs="Times New Roman"/>
          <w:b/>
          <w:color w:val="000000"/>
          <w:szCs w:val="20"/>
          <w:shd w:val="clear" w:color="auto" w:fill="FFFFFF"/>
        </w:rPr>
        <w:t xml:space="preserve">.2 e </w:t>
      </w:r>
      <w:r w:rsidR="00AB53B7">
        <w:rPr>
          <w:rFonts w:ascii="Times New Roman" w:eastAsia="MS Mincho" w:hAnsi="Times New Roman" w:cs="Times New Roman"/>
          <w:b/>
          <w:color w:val="000000"/>
          <w:szCs w:val="20"/>
          <w:shd w:val="clear" w:color="auto" w:fill="FFFFFF"/>
        </w:rPr>
        <w:t>9</w:t>
      </w:r>
      <w:r w:rsidRPr="00382ECE">
        <w:rPr>
          <w:rFonts w:ascii="Times New Roman" w:eastAsia="MS Mincho" w:hAnsi="Times New Roman" w:cs="Times New Roman"/>
          <w:b/>
          <w:color w:val="000000"/>
          <w:szCs w:val="20"/>
          <w:shd w:val="clear" w:color="auto" w:fill="FFFFFF"/>
        </w:rPr>
        <w:t>.</w:t>
      </w:r>
      <w:r w:rsidR="00CB5F14">
        <w:rPr>
          <w:rFonts w:ascii="Times New Roman" w:eastAsia="MS Mincho" w:hAnsi="Times New Roman" w:cs="Times New Roman"/>
          <w:b/>
          <w:color w:val="000000"/>
          <w:szCs w:val="20"/>
          <w:shd w:val="clear" w:color="auto" w:fill="FFFFFF"/>
        </w:rPr>
        <w:t>7.</w:t>
      </w:r>
      <w:r w:rsidRPr="00382ECE">
        <w:rPr>
          <w:rFonts w:ascii="Times New Roman" w:eastAsia="MS Mincho" w:hAnsi="Times New Roman" w:cs="Times New Roman"/>
          <w:b/>
          <w:color w:val="000000"/>
          <w:szCs w:val="20"/>
          <w:shd w:val="clear" w:color="auto" w:fill="FFFFFF"/>
        </w:rPr>
        <w:t>3</w:t>
      </w:r>
      <w:r w:rsidRPr="00382ECE">
        <w:rPr>
          <w:rFonts w:ascii="Times New Roman" w:eastAsia="MS Mincho" w:hAnsi="Times New Roman" w:cs="Times New Roman"/>
          <w:color w:val="000000"/>
          <w:szCs w:val="20"/>
          <w:shd w:val="clear" w:color="auto" w:fill="FFFFFF"/>
        </w:rPr>
        <w:t>, ou para realização de análise minuciosa dos documentos exigidos, o Pregoeiro informará no "chat" a nova data e horário para a continuidade da mesma.</w:t>
      </w:r>
    </w:p>
    <w:p w:rsidR="001F10A1" w:rsidRPr="00382ECE" w:rsidRDefault="001F10A1"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382ECE">
        <w:rPr>
          <w:rFonts w:ascii="Times New Roman" w:eastAsia="MS Mincho" w:hAnsi="Times New Roman" w:cs="Times New Roman"/>
          <w:color w:val="000000"/>
          <w:szCs w:val="20"/>
          <w:shd w:val="clear" w:color="auto" w:fill="FFFFFF"/>
        </w:rPr>
        <w:t>Na hipótese de o licitante não atender às exigências para habilitação, o Pregoeiro examinará a proposta subsequente e assim sucessivamente, na ordem de classificação, até a apuração de uma proposta que atenda ao edital de licitação.</w:t>
      </w:r>
    </w:p>
    <w:p w:rsidR="001F10A1" w:rsidRPr="00382ECE" w:rsidRDefault="001F10A1"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382ECE">
        <w:rPr>
          <w:rFonts w:ascii="Times New Roman" w:eastAsia="MS Mincho" w:hAnsi="Times New Roman" w:cs="Times New Roman"/>
          <w:color w:val="000000"/>
          <w:szCs w:val="20"/>
          <w:shd w:val="clear" w:color="auto" w:fill="FFFFFF"/>
        </w:rPr>
        <w:t xml:space="preserve">Serão disponibilizados para acesso público os documentos de habilitação dos licitantes convocados para a apresentação da documentação habilitatória, após concluídos os procedimentos de que trata o </w:t>
      </w:r>
      <w:r w:rsidR="00AB53B7" w:rsidRPr="00AB53B7">
        <w:rPr>
          <w:rFonts w:ascii="Times New Roman" w:eastAsia="MS Mincho" w:hAnsi="Times New Roman" w:cs="Times New Roman"/>
          <w:b/>
          <w:color w:val="000000"/>
          <w:szCs w:val="20"/>
          <w:shd w:val="clear" w:color="auto" w:fill="FFFFFF"/>
        </w:rPr>
        <w:t>item</w:t>
      </w:r>
      <w:r w:rsidR="00AB53B7">
        <w:rPr>
          <w:rFonts w:ascii="Times New Roman" w:eastAsia="MS Mincho" w:hAnsi="Times New Roman" w:cs="Times New Roman"/>
          <w:color w:val="000000"/>
          <w:szCs w:val="20"/>
          <w:shd w:val="clear" w:color="auto" w:fill="FFFFFF"/>
        </w:rPr>
        <w:t xml:space="preserve"> </w:t>
      </w:r>
      <w:r w:rsidR="00AB53B7">
        <w:rPr>
          <w:rFonts w:ascii="Times New Roman" w:eastAsia="MS Mincho" w:hAnsi="Times New Roman" w:cs="Times New Roman"/>
          <w:b/>
          <w:color w:val="000000"/>
          <w:szCs w:val="20"/>
          <w:shd w:val="clear" w:color="auto" w:fill="FFFFFF"/>
        </w:rPr>
        <w:t>9</w:t>
      </w:r>
      <w:r w:rsidR="002F66B5">
        <w:rPr>
          <w:rFonts w:ascii="Times New Roman" w:eastAsia="MS Mincho" w:hAnsi="Times New Roman" w:cs="Times New Roman"/>
          <w:b/>
          <w:color w:val="000000"/>
          <w:szCs w:val="20"/>
          <w:shd w:val="clear" w:color="auto" w:fill="FFFFFF"/>
        </w:rPr>
        <w:t>.7.3</w:t>
      </w:r>
      <w:r w:rsidRPr="00382ECE">
        <w:rPr>
          <w:rFonts w:ascii="Times New Roman" w:eastAsia="MS Mincho" w:hAnsi="Times New Roman" w:cs="Times New Roman"/>
          <w:b/>
          <w:color w:val="000000"/>
          <w:szCs w:val="20"/>
          <w:shd w:val="clear" w:color="auto" w:fill="FFFFFF"/>
        </w:rPr>
        <w:t>.</w:t>
      </w:r>
    </w:p>
    <w:p w:rsidR="001F10A1" w:rsidRPr="00382ECE" w:rsidRDefault="001F10A1" w:rsidP="008A78A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382ECE">
        <w:rPr>
          <w:rFonts w:ascii="Times New Roman" w:eastAsia="MS Mincho" w:hAnsi="Times New Roman" w:cs="Times New Roman"/>
          <w:color w:val="000000"/>
          <w:szCs w:val="20"/>
          <w:shd w:val="clear" w:color="auto" w:fill="FFFFFF"/>
        </w:rPr>
        <w:t xml:space="preserve">A comprovação de regularidade fiscal e trabalhista das microempresas e das empresas de pequeno porte será exigida nos termos do disposto no </w:t>
      </w:r>
      <w:r w:rsidRPr="00273153">
        <w:rPr>
          <w:rFonts w:ascii="Times New Roman" w:eastAsia="MS Mincho" w:hAnsi="Times New Roman" w:cs="Times New Roman"/>
          <w:b/>
          <w:color w:val="000000"/>
          <w:szCs w:val="20"/>
          <w:shd w:val="clear" w:color="auto" w:fill="FFFFFF"/>
        </w:rPr>
        <w:t xml:space="preserve">item </w:t>
      </w:r>
      <w:r w:rsidR="00AB53B7">
        <w:rPr>
          <w:rFonts w:ascii="Times New Roman" w:eastAsia="MS Mincho" w:hAnsi="Times New Roman" w:cs="Times New Roman"/>
          <w:b/>
          <w:color w:val="000000"/>
          <w:szCs w:val="20"/>
          <w:shd w:val="clear" w:color="auto" w:fill="FFFFFF"/>
        </w:rPr>
        <w:t>9</w:t>
      </w:r>
      <w:r w:rsidR="002F66B5">
        <w:rPr>
          <w:rFonts w:ascii="Times New Roman" w:eastAsia="MS Mincho" w:hAnsi="Times New Roman" w:cs="Times New Roman"/>
          <w:b/>
          <w:color w:val="000000"/>
          <w:szCs w:val="20"/>
          <w:shd w:val="clear" w:color="auto" w:fill="FFFFFF"/>
        </w:rPr>
        <w:t>.5</w:t>
      </w:r>
      <w:r w:rsidRPr="00382ECE">
        <w:rPr>
          <w:rFonts w:ascii="Times New Roman" w:eastAsia="MS Mincho" w:hAnsi="Times New Roman" w:cs="Times New Roman"/>
          <w:color w:val="000000"/>
          <w:szCs w:val="20"/>
          <w:shd w:val="clear" w:color="auto" w:fill="FFFFFF"/>
        </w:rPr>
        <w:t xml:space="preserve"> deste Edital.</w:t>
      </w:r>
    </w:p>
    <w:p w:rsidR="00C20C8E" w:rsidRPr="00254281" w:rsidRDefault="001F10A1" w:rsidP="00254281">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382ECE">
        <w:rPr>
          <w:rFonts w:ascii="Times New Roman" w:eastAsia="MS Mincho" w:hAnsi="Times New Roman" w:cs="Times New Roman"/>
          <w:color w:val="000000"/>
          <w:szCs w:val="20"/>
          <w:shd w:val="clear" w:color="auto" w:fill="FFFFFF"/>
        </w:rPr>
        <w:t>Constatado o atendimento às exigências de habilitação fixadas no Edital, o licitante será declarado vencedor</w:t>
      </w:r>
    </w:p>
    <w:p w:rsidR="0060021E" w:rsidRPr="00AB53B7" w:rsidRDefault="0060021E" w:rsidP="00AB53B7">
      <w:pPr>
        <w:pStyle w:val="TITULO1MINUTA"/>
        <w:numPr>
          <w:ilvl w:val="0"/>
          <w:numId w:val="4"/>
        </w:numPr>
        <w:rPr>
          <w:rFonts w:ascii="Times New Roman" w:hAnsi="Times New Roman"/>
        </w:rPr>
      </w:pPr>
      <w:bookmarkStart w:id="11" w:name="_Toc184388304"/>
      <w:r w:rsidRPr="00AB53B7">
        <w:rPr>
          <w:rFonts w:ascii="Times New Roman" w:hAnsi="Times New Roman"/>
        </w:rPr>
        <w:lastRenderedPageBreak/>
        <w:t>RECURSO</w:t>
      </w:r>
      <w:bookmarkEnd w:id="11"/>
    </w:p>
    <w:p w:rsidR="00273153" w:rsidRPr="00273153" w:rsidRDefault="00273153" w:rsidP="008A78A3">
      <w:pPr>
        <w:pStyle w:val="Standard"/>
        <w:numPr>
          <w:ilvl w:val="1"/>
          <w:numId w:val="4"/>
        </w:numPr>
        <w:spacing w:before="240"/>
        <w:ind w:left="567" w:right="57" w:hanging="567"/>
        <w:jc w:val="both"/>
        <w:rPr>
          <w:rFonts w:ascii="Times New Roman" w:eastAsia="MS Mincho" w:hAnsi="Times New Roman" w:cs="Times New Roman"/>
          <w:b/>
          <w:color w:val="000000"/>
          <w:szCs w:val="20"/>
          <w:shd w:val="clear" w:color="auto" w:fill="FFFFFF"/>
        </w:rPr>
      </w:pPr>
      <w:r w:rsidRPr="00273153">
        <w:rPr>
          <w:rFonts w:ascii="Times New Roman" w:eastAsia="MS Mincho" w:hAnsi="Times New Roman" w:cs="Times New Roman"/>
          <w:color w:val="000000"/>
          <w:szCs w:val="20"/>
          <w:shd w:val="clear" w:color="auto" w:fill="FFFFFF"/>
        </w:rPr>
        <w:t>Declarado o vencedor, qualquer licitante poderá, durante cada fase da sessão pública, de forma imediata e motivada, em campo próprio do sistema, manifestar sua i</w:t>
      </w:r>
      <w:r>
        <w:rPr>
          <w:rFonts w:ascii="Times New Roman" w:eastAsia="MS Mincho" w:hAnsi="Times New Roman" w:cs="Times New Roman"/>
          <w:color w:val="000000"/>
          <w:szCs w:val="20"/>
          <w:shd w:val="clear" w:color="auto" w:fill="FFFFFF"/>
        </w:rPr>
        <w:t xml:space="preserve">ntenção de recurso no </w:t>
      </w:r>
      <w:r w:rsidRPr="00273153">
        <w:rPr>
          <w:rFonts w:ascii="Times New Roman" w:eastAsia="MS Mincho" w:hAnsi="Times New Roman" w:cs="Times New Roman"/>
          <w:b/>
          <w:color w:val="000000"/>
          <w:szCs w:val="20"/>
          <w:shd w:val="clear" w:color="auto" w:fill="FFFFFF"/>
        </w:rPr>
        <w:t>prazo de 15 (quinze) minutos.</w:t>
      </w:r>
    </w:p>
    <w:p w:rsidR="00273153" w:rsidRPr="00273153" w:rsidRDefault="00273153" w:rsidP="008A78A3">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273153">
        <w:rPr>
          <w:rFonts w:ascii="Times New Roman" w:eastAsia="MS Mincho" w:hAnsi="Times New Roman" w:cs="Times New Roman"/>
          <w:color w:val="000000"/>
          <w:szCs w:val="20"/>
          <w:shd w:val="clear" w:color="auto" w:fill="FFFFFF"/>
        </w:rPr>
        <w:t>A falta de manifestação imediata e motivada da licitante importará na decadência desse direito, ficando o Pregoeiro autorizado a prosseguir o certame e declarar a vencedora.</w:t>
      </w:r>
    </w:p>
    <w:p w:rsidR="00273153" w:rsidRPr="00E27F16" w:rsidRDefault="00273153" w:rsidP="008A78A3">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273153">
        <w:rPr>
          <w:rFonts w:ascii="Times New Roman" w:eastAsia="MS Mincho" w:hAnsi="Times New Roman" w:cs="Times New Roman"/>
          <w:color w:val="000000"/>
          <w:szCs w:val="20"/>
          <w:shd w:val="clear" w:color="auto" w:fill="FFFFFF"/>
        </w:rPr>
        <w:t>Diante da manifestação da intenção de recurso o Agente não adentrará no mérito recursal, mas apenas verificará as condições de admissibilidade do recurso.</w:t>
      </w:r>
    </w:p>
    <w:p w:rsidR="00273153" w:rsidRPr="00273153" w:rsidRDefault="00273153" w:rsidP="008A78A3">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273153">
        <w:rPr>
          <w:rFonts w:ascii="Times New Roman" w:eastAsia="MS Mincho" w:hAnsi="Times New Roman" w:cs="Times New Roman"/>
          <w:color w:val="000000"/>
          <w:szCs w:val="20"/>
          <w:shd w:val="clear" w:color="auto" w:fill="FFFFFF"/>
        </w:rPr>
        <w:t>Recebida a intenção de interpor recurso pelo Agente, a licitante deverá apresentar as razões do recurso no prazo de 03 (três) dias úteis, ficando as demais licitantes, desde logo, intimadas para, querendo, apresentar contrarrazões em igual prazo, que começará a contar do término do prazo da recorrente.</w:t>
      </w:r>
    </w:p>
    <w:p w:rsidR="00273153" w:rsidRPr="00814AC8" w:rsidRDefault="00273153" w:rsidP="008A78A3">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814AC8">
        <w:rPr>
          <w:rFonts w:ascii="Times New Roman" w:eastAsia="MS Mincho" w:hAnsi="Times New Roman" w:cs="Times New Roman"/>
          <w:color w:val="000000"/>
          <w:szCs w:val="20"/>
          <w:shd w:val="clear" w:color="auto" w:fill="FFFFFF"/>
        </w:rPr>
        <w:t>As razões e contrarrazões serão recebidas exclusivamente por meio de campo próprio no Sistema.</w:t>
      </w:r>
    </w:p>
    <w:p w:rsidR="00273153" w:rsidRPr="00273153" w:rsidRDefault="00273153" w:rsidP="008A78A3">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273153">
        <w:rPr>
          <w:rFonts w:ascii="Times New Roman" w:eastAsia="MS Mincho" w:hAnsi="Times New Roman" w:cs="Times New Roman"/>
          <w:color w:val="000000"/>
          <w:szCs w:val="20"/>
          <w:shd w:val="clear" w:color="auto" w:fill="FFFFFF"/>
        </w:rPr>
        <w:t>Caberá ao Pregoeiro receber, examinar e instruir os recursos interpostos contra seus atos, podendo reconsiderar suas decisões ou, fazê-lo subir, devidamente informado à autoridade superior ao Agente, com competência para decidir recursos, para a decisão final.</w:t>
      </w:r>
    </w:p>
    <w:p w:rsidR="00273153" w:rsidRPr="00273153" w:rsidRDefault="00273153" w:rsidP="008A78A3">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273153">
        <w:rPr>
          <w:rFonts w:ascii="Times New Roman" w:eastAsia="MS Mincho" w:hAnsi="Times New Roman" w:cs="Times New Roman"/>
          <w:color w:val="000000"/>
          <w:szCs w:val="20"/>
          <w:shd w:val="clear" w:color="auto" w:fill="FFFFFF"/>
        </w:rPr>
        <w:t>O acolhimento do recurso invalida tão somente os atos insuscetíveis de aproveitamento.</w:t>
      </w:r>
    </w:p>
    <w:p w:rsidR="00273153" w:rsidRPr="00273153" w:rsidRDefault="00273153" w:rsidP="008A78A3">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273153">
        <w:rPr>
          <w:rFonts w:ascii="Times New Roman" w:eastAsia="MS Mincho" w:hAnsi="Times New Roman" w:cs="Times New Roman"/>
          <w:color w:val="000000"/>
          <w:szCs w:val="20"/>
          <w:shd w:val="clear" w:color="auto" w:fill="FFFFFF"/>
        </w:rPr>
        <w:t>Os autos do processo permanecerão com vista franqueada aos interessados.</w:t>
      </w:r>
    </w:p>
    <w:p w:rsidR="007A090A" w:rsidRPr="00254281" w:rsidRDefault="00273153" w:rsidP="007A090A">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273153">
        <w:rPr>
          <w:rFonts w:ascii="Times New Roman" w:eastAsia="MS Mincho" w:hAnsi="Times New Roman" w:cs="Times New Roman"/>
          <w:color w:val="000000"/>
          <w:szCs w:val="20"/>
          <w:shd w:val="clear" w:color="auto" w:fill="FFFFFF"/>
        </w:rPr>
        <w:t>Não serão conhecidos os recursos apresentados fora dos prazos, subscritos por representantes não habilitados legalmente ou não identificados no processo para responder pelo licitante.</w:t>
      </w:r>
    </w:p>
    <w:p w:rsidR="007A090A" w:rsidRPr="00AB53B7" w:rsidRDefault="007A090A" w:rsidP="00AB53B7">
      <w:pPr>
        <w:pStyle w:val="TITULO1MINUTA"/>
        <w:numPr>
          <w:ilvl w:val="0"/>
          <w:numId w:val="4"/>
        </w:numPr>
        <w:rPr>
          <w:rFonts w:ascii="Times New Roman" w:hAnsi="Times New Roman"/>
        </w:rPr>
      </w:pPr>
      <w:bookmarkStart w:id="12" w:name="_Toc184388305"/>
      <w:r w:rsidRPr="00AB53B7">
        <w:rPr>
          <w:rFonts w:ascii="Times New Roman" w:hAnsi="Times New Roman"/>
        </w:rPr>
        <w:t>DA ADJUDICAÇÃO E HOMOLOGAÇÃO</w:t>
      </w:r>
      <w:bookmarkEnd w:id="12"/>
    </w:p>
    <w:p w:rsidR="009C7F4F" w:rsidRPr="009C7F4F" w:rsidRDefault="009C7F4F" w:rsidP="008A78A3">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9C7F4F">
        <w:rPr>
          <w:rFonts w:ascii="Times New Roman" w:eastAsia="MS Mincho" w:hAnsi="Times New Roman" w:cs="Times New Roman"/>
          <w:color w:val="000000"/>
          <w:szCs w:val="20"/>
          <w:shd w:val="clear" w:color="auto" w:fill="FFFFFF"/>
        </w:rPr>
        <w:t>O objeto deste certame será adjudicado ao vencedor por ato da autoridade competente.</w:t>
      </w:r>
    </w:p>
    <w:p w:rsidR="00863374" w:rsidRPr="00254281" w:rsidRDefault="009C7F4F" w:rsidP="00863374">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9C7F4F">
        <w:rPr>
          <w:rFonts w:ascii="Times New Roman" w:eastAsia="MS Mincho" w:hAnsi="Times New Roman" w:cs="Times New Roman"/>
          <w:color w:val="000000"/>
          <w:szCs w:val="20"/>
          <w:shd w:val="clear" w:color="auto" w:fill="FFFFFF"/>
        </w:rPr>
        <w:t>Após a fase recursal (se houver), constatada a regularidade dos atos praticados, a autoridade competente homologará o procedimento licitatório.</w:t>
      </w:r>
    </w:p>
    <w:p w:rsidR="004F39B8" w:rsidRPr="004F39B8" w:rsidRDefault="004F39B8" w:rsidP="004F39B8">
      <w:pPr>
        <w:pStyle w:val="TITULO1MINUTA"/>
        <w:numPr>
          <w:ilvl w:val="0"/>
          <w:numId w:val="4"/>
        </w:numPr>
        <w:rPr>
          <w:rFonts w:ascii="Times New Roman" w:hAnsi="Times New Roman"/>
        </w:rPr>
      </w:pPr>
      <w:bookmarkStart w:id="13" w:name="_Toc161047547"/>
      <w:bookmarkStart w:id="14" w:name="_Toc184388306"/>
      <w:r w:rsidRPr="004F39B8">
        <w:rPr>
          <w:rFonts w:ascii="Times New Roman" w:hAnsi="Times New Roman"/>
        </w:rPr>
        <w:t>FATURAMENTO, PAGAMENTO E RECURSOS:</w:t>
      </w:r>
      <w:bookmarkEnd w:id="13"/>
      <w:bookmarkEnd w:id="14"/>
    </w:p>
    <w:p w:rsidR="004F39B8" w:rsidRPr="00024C62" w:rsidRDefault="004F39B8" w:rsidP="004F39B8">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024C62">
        <w:rPr>
          <w:rFonts w:ascii="Times New Roman" w:eastAsia="MS Mincho" w:hAnsi="Times New Roman" w:cs="Times New Roman"/>
          <w:color w:val="000000"/>
          <w:szCs w:val="20"/>
          <w:shd w:val="clear" w:color="auto" w:fill="FFFFFF"/>
        </w:rPr>
        <w:t>O pagamento será realizado de forma parcelada, de acordo com as obrigações realizadas, ou seja, com base no quantitativo solicitado pela CONTRATANTE e efetivamente fornecido pela CONTRATADA.</w:t>
      </w:r>
    </w:p>
    <w:p w:rsidR="004F39B8" w:rsidRPr="00024C62" w:rsidRDefault="004F39B8" w:rsidP="004F39B8">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024C62">
        <w:rPr>
          <w:rFonts w:ascii="Times New Roman" w:eastAsia="MS Mincho" w:hAnsi="Times New Roman" w:cs="Times New Roman"/>
          <w:color w:val="000000"/>
          <w:szCs w:val="20"/>
          <w:shd w:val="clear" w:color="auto" w:fill="FFFFFF"/>
        </w:rPr>
        <w:t>O pagamento será efetuado após empenho e liquidação da despesa por meio de crédito em conta corrente indicada pelo fornecedor, no prazo de até 30 (trinta) dias consecutivos, mediante a apresentação de Nota Fiscal/Fatura, devidamente certificada pelo Setor responsável pelo recebimento da Secretaria solicitante;</w:t>
      </w:r>
    </w:p>
    <w:p w:rsidR="004F39B8" w:rsidRPr="00024C62" w:rsidRDefault="004F39B8" w:rsidP="004F39B8">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024C62">
        <w:rPr>
          <w:rFonts w:ascii="Times New Roman" w:eastAsia="MS Mincho" w:hAnsi="Times New Roman" w:cs="Times New Roman"/>
          <w:color w:val="000000"/>
          <w:szCs w:val="20"/>
          <w:shd w:val="clear" w:color="auto" w:fill="FFFFFF"/>
        </w:rPr>
        <w:lastRenderedPageBreak/>
        <w:t>Para fazer jus ao pagamento, a empresa deverá apresentar juntamente com o documento de cobrança:</w:t>
      </w:r>
    </w:p>
    <w:p w:rsidR="004F39B8" w:rsidRPr="00024C62" w:rsidRDefault="004F39B8" w:rsidP="004F39B8">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24C62">
        <w:rPr>
          <w:rFonts w:ascii="Times New Roman" w:eastAsia="MS Mincho" w:hAnsi="Times New Roman" w:cs="Times New Roman"/>
          <w:color w:val="000000"/>
          <w:szCs w:val="20"/>
          <w:shd w:val="clear" w:color="auto" w:fill="FFFFFF"/>
        </w:rPr>
        <w:t>Atualizações das certidões, que na ocasião estiverem vencidas, de regularidade junto ao Instituto Nacional do Seguro Social – INSS, FGTS, negativa de débitos Federal, Estadual, Municipal e Trabalhista;</w:t>
      </w:r>
    </w:p>
    <w:p w:rsidR="004F39B8" w:rsidRPr="00024C62" w:rsidRDefault="004F39B8" w:rsidP="004F39B8">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024C62">
        <w:rPr>
          <w:rFonts w:ascii="Times New Roman" w:eastAsia="MS Mincho" w:hAnsi="Times New Roman" w:cs="Times New Roman"/>
          <w:color w:val="000000"/>
          <w:szCs w:val="20"/>
          <w:shd w:val="clear" w:color="auto" w:fill="FFFFFF"/>
        </w:rPr>
        <w:t>Nenhum pagamento será efetuado à empresa, enquanto houver pendência de liquidação de obrigação financeira, em virtude de penalidade ou inadimplência contratual;</w:t>
      </w:r>
    </w:p>
    <w:p w:rsidR="004F39B8" w:rsidRPr="00024C62" w:rsidRDefault="004F39B8" w:rsidP="004F39B8">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024C62">
        <w:rPr>
          <w:rFonts w:ascii="Times New Roman" w:eastAsia="MS Mincho" w:hAnsi="Times New Roman" w:cs="Times New Roman"/>
          <w:color w:val="000000"/>
          <w:szCs w:val="20"/>
          <w:shd w:val="clear" w:color="auto" w:fill="FFFFFF"/>
        </w:rPr>
        <w:t xml:space="preserve">Caso se faça necessária à reapresentação de qualquer Nota Fiscal/Fatura por culpa do contratado, o prazo de 30 (trinta) dias reiniciar-se-á a contar da data da respectiva reapresentação; </w:t>
      </w:r>
    </w:p>
    <w:p w:rsidR="004F39B8" w:rsidRPr="00024C62" w:rsidRDefault="004F39B8" w:rsidP="004F39B8">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024C62">
        <w:rPr>
          <w:rFonts w:ascii="Times New Roman" w:eastAsia="MS Mincho" w:hAnsi="Times New Roman" w:cs="Times New Roman"/>
          <w:color w:val="000000"/>
          <w:szCs w:val="20"/>
          <w:shd w:val="clear" w:color="auto" w:fill="FFFFFF"/>
        </w:rPr>
        <w:t xml:space="preserve">Não haverá, sob hipótese alguma, pagamento antecipado; </w:t>
      </w:r>
    </w:p>
    <w:p w:rsidR="004F39B8" w:rsidRPr="00024C62" w:rsidRDefault="004F39B8" w:rsidP="004F39B8">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024C62">
        <w:rPr>
          <w:rFonts w:ascii="Times New Roman" w:eastAsia="MS Mincho" w:hAnsi="Times New Roman" w:cs="Times New Roman"/>
          <w:color w:val="000000"/>
          <w:szCs w:val="20"/>
          <w:shd w:val="clear" w:color="auto" w:fill="FFFFFF"/>
        </w:rPr>
        <w:t>O preço apresentado na proposta será fixo e não sofrerá reajuste</w:t>
      </w:r>
    </w:p>
    <w:p w:rsidR="0060021E" w:rsidRPr="004F39B8" w:rsidRDefault="004F39B8" w:rsidP="0060021E">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024C62">
        <w:rPr>
          <w:rFonts w:ascii="Times New Roman" w:eastAsia="MS Mincho" w:hAnsi="Times New Roman" w:cs="Times New Roman"/>
          <w:color w:val="000000"/>
          <w:szCs w:val="20"/>
          <w:shd w:val="clear" w:color="auto" w:fill="FFFFFF"/>
        </w:rPr>
        <w:t>Em atendimento a determinação da Receita Federal, os pagamentos a serem realizados, sofrerão a retenção do Imposto de Renda Retido na Fonte, de acordo com as regras da Instrução Normativa nº 1234/12 e suas alterações</w:t>
      </w:r>
    </w:p>
    <w:p w:rsidR="00AB53B7" w:rsidRPr="00AB53B7" w:rsidRDefault="00AB53B7" w:rsidP="00AB53B7">
      <w:pPr>
        <w:pStyle w:val="TITULO1MINUTA"/>
        <w:numPr>
          <w:ilvl w:val="0"/>
          <w:numId w:val="4"/>
        </w:numPr>
        <w:rPr>
          <w:rFonts w:ascii="Times New Roman" w:hAnsi="Times New Roman"/>
        </w:rPr>
      </w:pPr>
      <w:bookmarkStart w:id="15" w:name="_Toc159926632"/>
      <w:bookmarkStart w:id="16" w:name="_Toc160005351"/>
      <w:bookmarkStart w:id="17" w:name="_Toc160008460"/>
      <w:bookmarkStart w:id="18" w:name="_Toc184388307"/>
      <w:r w:rsidRPr="00AB53B7">
        <w:rPr>
          <w:rFonts w:ascii="Times New Roman" w:hAnsi="Times New Roman"/>
        </w:rPr>
        <w:t>DAS DECLARAÇÕES</w:t>
      </w:r>
      <w:bookmarkEnd w:id="15"/>
      <w:bookmarkEnd w:id="16"/>
      <w:bookmarkEnd w:id="17"/>
      <w:bookmarkEnd w:id="18"/>
    </w:p>
    <w:p w:rsidR="00AB53B7" w:rsidRPr="00657B22" w:rsidRDefault="00AB53B7" w:rsidP="00AB53B7">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657B22">
        <w:rPr>
          <w:rFonts w:ascii="Times New Roman" w:eastAsia="MS Mincho" w:hAnsi="Times New Roman" w:cs="Times New Roman"/>
          <w:color w:val="000000"/>
          <w:szCs w:val="20"/>
          <w:shd w:val="clear" w:color="auto" w:fill="FFFFFF"/>
        </w:rPr>
        <w:t xml:space="preserve">Os proponentes através do seu representante legal infra-assinado, </w:t>
      </w:r>
      <w:r>
        <w:rPr>
          <w:rFonts w:ascii="Times New Roman" w:eastAsia="MS Mincho" w:hAnsi="Times New Roman" w:cs="Times New Roman"/>
          <w:color w:val="000000"/>
          <w:szCs w:val="20"/>
          <w:shd w:val="clear" w:color="auto" w:fill="FFFFFF"/>
        </w:rPr>
        <w:t>deverão apresentar as declarações abaixo de forma unificada conforme anexo IV ou separadas; em papel timbrado com indicação do subescritor</w:t>
      </w:r>
      <w:r w:rsidRPr="00657B22">
        <w:rPr>
          <w:rFonts w:ascii="Times New Roman" w:eastAsia="MS Mincho" w:hAnsi="Times New Roman" w:cs="Times New Roman"/>
          <w:color w:val="000000"/>
          <w:szCs w:val="20"/>
          <w:shd w:val="clear" w:color="auto" w:fill="FFFFFF"/>
        </w:rPr>
        <w:t xml:space="preserve">: </w:t>
      </w:r>
    </w:p>
    <w:p w:rsidR="00AB53B7" w:rsidRPr="00657B22" w:rsidRDefault="00AB53B7" w:rsidP="00AB53B7">
      <w:pPr>
        <w:pStyle w:val="Standard"/>
        <w:numPr>
          <w:ilvl w:val="1"/>
          <w:numId w:val="23"/>
        </w:numPr>
        <w:ind w:right="57"/>
        <w:jc w:val="both"/>
        <w:rPr>
          <w:rFonts w:ascii="Times New Roman" w:eastAsia="MS Mincho" w:hAnsi="Times New Roman" w:cs="Times New Roman"/>
          <w:color w:val="000000"/>
          <w:szCs w:val="20"/>
          <w:shd w:val="clear" w:color="auto" w:fill="FFFFFF"/>
        </w:rPr>
      </w:pPr>
      <w:r w:rsidRPr="00657B22">
        <w:rPr>
          <w:rFonts w:ascii="Times New Roman" w:eastAsia="MS Mincho" w:hAnsi="Times New Roman" w:cs="Times New Roman"/>
          <w:color w:val="000000"/>
          <w:szCs w:val="20"/>
          <w:shd w:val="clear" w:color="auto" w:fill="FFFFFF"/>
        </w:rPr>
        <w:t xml:space="preserve">Declaro para os devidos fins e direito, sob as penas da lei que, atendendo a todos os requisitos de Habilitação, assumindo inteira responsabilidade por quaisquer erros ou omissões que tiverem sido cometidos quando da preparação da mesma, não havendo fato impeditivo à nossa habilitação, sob pena de sujeição às penalidades previstas no Edital; </w:t>
      </w:r>
    </w:p>
    <w:p w:rsidR="00AB53B7" w:rsidRPr="00657B22" w:rsidRDefault="00AB53B7" w:rsidP="00AB53B7">
      <w:pPr>
        <w:pStyle w:val="Standard"/>
        <w:numPr>
          <w:ilvl w:val="1"/>
          <w:numId w:val="23"/>
        </w:numPr>
        <w:ind w:right="57"/>
        <w:jc w:val="both"/>
        <w:rPr>
          <w:rFonts w:ascii="Times New Roman" w:eastAsia="MS Mincho" w:hAnsi="Times New Roman" w:cs="Times New Roman"/>
          <w:color w:val="000000"/>
          <w:szCs w:val="20"/>
          <w:shd w:val="clear" w:color="auto" w:fill="FFFFFF"/>
        </w:rPr>
      </w:pPr>
      <w:r w:rsidRPr="00657B22">
        <w:rPr>
          <w:rFonts w:ascii="Times New Roman" w:eastAsia="MS Mincho" w:hAnsi="Times New Roman" w:cs="Times New Roman"/>
          <w:color w:val="000000"/>
          <w:szCs w:val="20"/>
          <w:shd w:val="clear" w:color="auto" w:fill="FFFFFF"/>
        </w:rPr>
        <w:t>Declaro, sob as penas da lei, não possuir qualquer relação de parentesco natural ou civil, na linha reta ou colateral, até o terceiro grau, inclusive parentesco por afinidade, aí abrangidos cônjuges ou companheiros, avós, pais, filhos, irmãos, tios e sobrinhos, alcançando, ainda, o parente colateral de terceiro grau do cônjuge ou companheiro, de quaisquer das pessoas ocupantes de cargo de direção, chefia ou assessoramento, em especial, do Prefeito Municipal, dos Vereadores, do Vice-Prefeito, dos Secretários Municipais, dos Chefes de Gabinete, do Procurador-Geral do Município ou cargo equivalente</w:t>
      </w:r>
      <w:r w:rsidR="003A7468">
        <w:rPr>
          <w:rFonts w:ascii="Times New Roman" w:eastAsia="MS Mincho" w:hAnsi="Times New Roman" w:cs="Times New Roman"/>
          <w:color w:val="000000"/>
          <w:szCs w:val="20"/>
          <w:shd w:val="clear" w:color="auto" w:fill="FFFFFF"/>
        </w:rPr>
        <w:t>.</w:t>
      </w:r>
    </w:p>
    <w:p w:rsidR="00AB53B7" w:rsidRPr="00657B22" w:rsidRDefault="00AB53B7" w:rsidP="00AB53B7">
      <w:pPr>
        <w:pStyle w:val="Standard"/>
        <w:numPr>
          <w:ilvl w:val="1"/>
          <w:numId w:val="23"/>
        </w:numPr>
        <w:ind w:right="57"/>
        <w:jc w:val="both"/>
        <w:rPr>
          <w:rFonts w:ascii="Times New Roman" w:eastAsia="MS Mincho" w:hAnsi="Times New Roman" w:cs="Times New Roman"/>
          <w:color w:val="000000"/>
          <w:szCs w:val="20"/>
          <w:shd w:val="clear" w:color="auto" w:fill="FFFFFF"/>
        </w:rPr>
      </w:pPr>
      <w:r w:rsidRPr="00657B22">
        <w:rPr>
          <w:rFonts w:ascii="Times New Roman" w:eastAsia="MS Mincho" w:hAnsi="Times New Roman" w:cs="Times New Roman"/>
          <w:color w:val="000000"/>
          <w:szCs w:val="20"/>
          <w:shd w:val="clear" w:color="auto" w:fill="FFFFFF"/>
        </w:rPr>
        <w:t xml:space="preserve">Declaro para fins do disposto no inciso VI do art. 68 da Lei nº 14.133, de 01 de abril de 2021, acrescido pela Lei nº 9.854, de 27 de outubro de 1999, que não emprego menor de 18 (dezoito) anos em trabalho noturno, perigoso ou insalubre e não emprego menor de 16 (dezesseis) anos, salvo menor, a partir de 14 (quatorze) anos, na condição de aprendiz, nos termos do inciso XXXIII, do art. 7º da Constituição Federal; </w:t>
      </w:r>
    </w:p>
    <w:p w:rsidR="00AB53B7" w:rsidRPr="00657B22" w:rsidRDefault="00AB53B7" w:rsidP="00AB53B7">
      <w:pPr>
        <w:pStyle w:val="Standard"/>
        <w:numPr>
          <w:ilvl w:val="1"/>
          <w:numId w:val="23"/>
        </w:numPr>
        <w:ind w:right="57"/>
        <w:jc w:val="both"/>
        <w:rPr>
          <w:rFonts w:ascii="Times New Roman" w:eastAsia="MS Mincho" w:hAnsi="Times New Roman" w:cs="Times New Roman"/>
          <w:color w:val="000000"/>
          <w:szCs w:val="20"/>
          <w:shd w:val="clear" w:color="auto" w:fill="FFFFFF"/>
        </w:rPr>
      </w:pPr>
      <w:r w:rsidRPr="00657B22">
        <w:rPr>
          <w:rFonts w:ascii="Times New Roman" w:eastAsia="MS Mincho" w:hAnsi="Times New Roman" w:cs="Times New Roman"/>
          <w:color w:val="000000"/>
          <w:szCs w:val="20"/>
          <w:shd w:val="clear" w:color="auto" w:fill="FFFFFF"/>
        </w:rPr>
        <w:lastRenderedPageBreak/>
        <w:t xml:space="preserve">Declaro que não possuo, em minha cadeia produtiva, empregados executando trabalho degradante ou forçado, observando o disposto nos incisos III e IV do art.1º e no inciso III do art.5º da Constituição Federal; </w:t>
      </w:r>
    </w:p>
    <w:p w:rsidR="00AB53B7" w:rsidRPr="00657B22" w:rsidRDefault="00AB53B7" w:rsidP="00AB53B7">
      <w:pPr>
        <w:pStyle w:val="Standard"/>
        <w:numPr>
          <w:ilvl w:val="1"/>
          <w:numId w:val="23"/>
        </w:numPr>
        <w:ind w:right="57"/>
        <w:jc w:val="both"/>
        <w:rPr>
          <w:rFonts w:ascii="Times New Roman" w:eastAsia="MS Mincho" w:hAnsi="Times New Roman" w:cs="Times New Roman"/>
          <w:color w:val="000000"/>
          <w:szCs w:val="20"/>
          <w:shd w:val="clear" w:color="auto" w:fill="FFFFFF"/>
        </w:rPr>
      </w:pPr>
      <w:r w:rsidRPr="00657B22">
        <w:rPr>
          <w:rFonts w:ascii="Times New Roman" w:eastAsia="MS Mincho" w:hAnsi="Times New Roman" w:cs="Times New Roman"/>
          <w:color w:val="000000"/>
          <w:szCs w:val="20"/>
          <w:shd w:val="clear" w:color="auto" w:fill="FFFFFF"/>
        </w:rPr>
        <w:t xml:space="preserve">Declaro que, estou ciente do cumprimento da reserva de cargos prevista em lei para pessoa com deficiência ou para reabilitado da Previdência Social e que, se aplicado ao número de funcionários da minha empresa, atendo às regras de acessibilidade previstas na legislação; </w:t>
      </w:r>
    </w:p>
    <w:p w:rsidR="00AB53B7" w:rsidRPr="00657B22" w:rsidRDefault="00AB53B7" w:rsidP="00AB53B7">
      <w:pPr>
        <w:pStyle w:val="Standard"/>
        <w:numPr>
          <w:ilvl w:val="1"/>
          <w:numId w:val="23"/>
        </w:numPr>
        <w:ind w:right="57"/>
        <w:jc w:val="both"/>
        <w:rPr>
          <w:rFonts w:ascii="Times New Roman" w:eastAsia="MS Mincho" w:hAnsi="Times New Roman" w:cs="Times New Roman"/>
          <w:color w:val="000000"/>
          <w:szCs w:val="20"/>
          <w:shd w:val="clear" w:color="auto" w:fill="FFFFFF"/>
        </w:rPr>
      </w:pPr>
      <w:r w:rsidRPr="00657B22">
        <w:rPr>
          <w:rFonts w:ascii="Times New Roman" w:eastAsia="MS Mincho" w:hAnsi="Times New Roman" w:cs="Times New Roman"/>
          <w:color w:val="000000"/>
          <w:szCs w:val="20"/>
          <w:shd w:val="clear" w:color="auto" w:fill="FFFFFF"/>
        </w:rPr>
        <w:t xml:space="preserve">Declaro sob as penas da Lei, que cumpro a cota de aprendizagem nos termos estabelecidos no artigo 116 da Lei nº 14.133 de 01 de abril de 2021; </w:t>
      </w:r>
    </w:p>
    <w:p w:rsidR="00AB53B7" w:rsidRPr="00657B22" w:rsidRDefault="00AB53B7" w:rsidP="00AB53B7">
      <w:pPr>
        <w:pStyle w:val="Standard"/>
        <w:numPr>
          <w:ilvl w:val="1"/>
          <w:numId w:val="23"/>
        </w:numPr>
        <w:ind w:right="57"/>
        <w:jc w:val="both"/>
        <w:rPr>
          <w:rFonts w:ascii="Times New Roman" w:eastAsia="MS Mincho" w:hAnsi="Times New Roman" w:cs="Times New Roman"/>
          <w:color w:val="000000"/>
          <w:szCs w:val="20"/>
          <w:shd w:val="clear" w:color="auto" w:fill="FFFFFF"/>
        </w:rPr>
      </w:pPr>
      <w:r w:rsidRPr="00657B22">
        <w:rPr>
          <w:rFonts w:ascii="Times New Roman" w:eastAsia="MS Mincho" w:hAnsi="Times New Roman" w:cs="Times New Roman"/>
          <w:color w:val="000000"/>
          <w:szCs w:val="20"/>
          <w:shd w:val="clear" w:color="auto" w:fill="FFFFFF"/>
        </w:rPr>
        <w:t>Declaro que não fomos declarados inidôneos por ato do Poder Público ou fomos suspensos do direito de licitar ou contratar com a Administração Municipal;</w:t>
      </w:r>
    </w:p>
    <w:p w:rsidR="00AB53B7" w:rsidRPr="00657B22" w:rsidRDefault="00AB53B7" w:rsidP="00AB53B7">
      <w:pPr>
        <w:pStyle w:val="Standard"/>
        <w:numPr>
          <w:ilvl w:val="1"/>
          <w:numId w:val="23"/>
        </w:numPr>
        <w:ind w:right="57"/>
        <w:jc w:val="both"/>
        <w:rPr>
          <w:rFonts w:ascii="Times New Roman" w:eastAsia="MS Mincho" w:hAnsi="Times New Roman" w:cs="Times New Roman"/>
          <w:color w:val="000000"/>
          <w:szCs w:val="20"/>
          <w:shd w:val="clear" w:color="auto" w:fill="FFFFFF"/>
        </w:rPr>
      </w:pPr>
      <w:r w:rsidRPr="00657B22">
        <w:rPr>
          <w:rFonts w:ascii="Times New Roman" w:eastAsia="MS Mincho" w:hAnsi="Times New Roman" w:cs="Times New Roman"/>
          <w:color w:val="000000"/>
          <w:szCs w:val="20"/>
          <w:shd w:val="clear" w:color="auto" w:fill="FFFFFF"/>
        </w:rPr>
        <w:t xml:space="preserve">Declaro que não nos encontramos em processo de falência, concurso de credores, dissolução e liquidação; </w:t>
      </w:r>
    </w:p>
    <w:p w:rsidR="00AB53B7" w:rsidRPr="00657B22" w:rsidRDefault="00AB53B7" w:rsidP="00AB53B7">
      <w:pPr>
        <w:pStyle w:val="Standard"/>
        <w:numPr>
          <w:ilvl w:val="1"/>
          <w:numId w:val="23"/>
        </w:numPr>
        <w:ind w:right="57"/>
        <w:jc w:val="both"/>
        <w:rPr>
          <w:rFonts w:ascii="Times New Roman" w:eastAsia="MS Mincho" w:hAnsi="Times New Roman" w:cs="Times New Roman"/>
          <w:color w:val="000000"/>
          <w:szCs w:val="20"/>
          <w:shd w:val="clear" w:color="auto" w:fill="FFFFFF"/>
        </w:rPr>
      </w:pPr>
      <w:r w:rsidRPr="00657B22">
        <w:rPr>
          <w:rFonts w:ascii="Times New Roman" w:eastAsia="MS Mincho" w:hAnsi="Times New Roman" w:cs="Times New Roman"/>
          <w:color w:val="000000"/>
          <w:szCs w:val="20"/>
          <w:shd w:val="clear" w:color="auto" w:fill="FFFFFF"/>
        </w:rPr>
        <w:t xml:space="preserve">Declaro que não fomos punidos com suspensão do direito de licitar </w:t>
      </w:r>
      <w:r>
        <w:rPr>
          <w:rFonts w:ascii="Times New Roman" w:eastAsia="MS Mincho" w:hAnsi="Times New Roman" w:cs="Times New Roman"/>
          <w:color w:val="000000"/>
          <w:szCs w:val="20"/>
          <w:shd w:val="clear" w:color="auto" w:fill="FFFFFF"/>
        </w:rPr>
        <w:t>ou contratar com a Prefeitura municipal de Cajamar</w:t>
      </w:r>
      <w:r w:rsidRPr="00657B22">
        <w:rPr>
          <w:rFonts w:ascii="Times New Roman" w:eastAsia="MS Mincho" w:hAnsi="Times New Roman" w:cs="Times New Roman"/>
          <w:color w:val="000000"/>
          <w:szCs w:val="20"/>
          <w:shd w:val="clear" w:color="auto" w:fill="FFFFFF"/>
        </w:rPr>
        <w:t>, desde que o ato tenha sido publicado no Diário Oficial da União, do Estado ou do Município, pelo Órgão que o praticou;</w:t>
      </w:r>
    </w:p>
    <w:p w:rsidR="00AB53B7" w:rsidRPr="00747436" w:rsidRDefault="00AB53B7" w:rsidP="00AB53B7">
      <w:pPr>
        <w:pStyle w:val="Standard"/>
        <w:numPr>
          <w:ilvl w:val="1"/>
          <w:numId w:val="23"/>
        </w:numPr>
        <w:ind w:right="57"/>
        <w:jc w:val="both"/>
        <w:rPr>
          <w:rFonts w:ascii="Times New Roman" w:eastAsia="MS Mincho" w:hAnsi="Times New Roman" w:cs="Times New Roman"/>
          <w:color w:val="000000"/>
          <w:szCs w:val="20"/>
          <w:shd w:val="clear" w:color="auto" w:fill="FFFFFF"/>
        </w:rPr>
      </w:pPr>
      <w:r w:rsidRPr="00657B22">
        <w:rPr>
          <w:rFonts w:ascii="Times New Roman" w:eastAsia="MS Mincho" w:hAnsi="Times New Roman" w:cs="Times New Roman"/>
          <w:color w:val="000000"/>
          <w:szCs w:val="20"/>
          <w:shd w:val="clear" w:color="auto" w:fill="FFFFFF"/>
        </w:rPr>
        <w:t xml:space="preserve">Declaro que não temos qualquer participação societária ou temos sócios comum, independente da participação societária, com outra proponente; </w:t>
      </w:r>
    </w:p>
    <w:p w:rsidR="00AB53B7" w:rsidRPr="00747436" w:rsidRDefault="00AB53B7" w:rsidP="00AB53B7">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747436">
        <w:rPr>
          <w:rFonts w:ascii="Times New Roman" w:eastAsia="MS Mincho" w:hAnsi="Times New Roman" w:cs="Times New Roman"/>
          <w:color w:val="000000"/>
          <w:szCs w:val="20"/>
          <w:shd w:val="clear" w:color="auto" w:fill="FFFFFF"/>
        </w:rPr>
        <w:t xml:space="preserve">A declaração de LGPD (Anexo VIII) deve ser entregue </w:t>
      </w:r>
      <w:r>
        <w:rPr>
          <w:rFonts w:ascii="Times New Roman" w:eastAsia="MS Mincho" w:hAnsi="Times New Roman" w:cs="Times New Roman"/>
          <w:color w:val="000000"/>
          <w:szCs w:val="20"/>
          <w:shd w:val="clear" w:color="auto" w:fill="FFFFFF"/>
        </w:rPr>
        <w:t>em papel timbrado com indicação do subescritor</w:t>
      </w:r>
      <w:r w:rsidRPr="00657B22">
        <w:rPr>
          <w:rFonts w:ascii="Times New Roman" w:eastAsia="MS Mincho" w:hAnsi="Times New Roman" w:cs="Times New Roman"/>
          <w:color w:val="000000"/>
          <w:szCs w:val="20"/>
          <w:shd w:val="clear" w:color="auto" w:fill="FFFFFF"/>
        </w:rPr>
        <w:t xml:space="preserve">: </w:t>
      </w:r>
    </w:p>
    <w:p w:rsidR="00E4651F" w:rsidRDefault="00E4651F" w:rsidP="00E4651F">
      <w:pPr>
        <w:pStyle w:val="Standard"/>
        <w:ind w:left="360" w:right="57"/>
        <w:jc w:val="both"/>
        <w:rPr>
          <w:rFonts w:ascii="Times New Roman" w:eastAsia="MS Mincho" w:hAnsi="Times New Roman" w:cs="Times New Roman"/>
          <w:b/>
          <w:bCs/>
          <w:color w:val="000000"/>
          <w:szCs w:val="20"/>
          <w:shd w:val="clear" w:color="auto" w:fill="FFFFFF"/>
        </w:rPr>
      </w:pPr>
    </w:p>
    <w:p w:rsidR="002E1236" w:rsidRPr="00AB53B7" w:rsidRDefault="002E1236" w:rsidP="00AB53B7">
      <w:pPr>
        <w:pStyle w:val="TITULO1MINUTA"/>
        <w:numPr>
          <w:ilvl w:val="0"/>
          <w:numId w:val="4"/>
        </w:numPr>
        <w:rPr>
          <w:rFonts w:ascii="Times New Roman" w:hAnsi="Times New Roman"/>
        </w:rPr>
      </w:pPr>
      <w:bookmarkStart w:id="19" w:name="_Toc184388308"/>
      <w:r w:rsidRPr="00AB53B7">
        <w:rPr>
          <w:rFonts w:ascii="Times New Roman" w:hAnsi="Times New Roman"/>
        </w:rPr>
        <w:t>IMPUGNAÇÃO AO EDITAL E PEDIDO DE ESCLARECIMENTO:</w:t>
      </w:r>
      <w:bookmarkEnd w:id="19"/>
    </w:p>
    <w:p w:rsidR="002E1236" w:rsidRPr="004F31E3" w:rsidRDefault="002E1236" w:rsidP="008A78A3">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4F31E3">
        <w:rPr>
          <w:rFonts w:ascii="Times New Roman" w:eastAsia="MS Mincho" w:hAnsi="Times New Roman" w:cs="Times New Roman"/>
          <w:color w:val="000000"/>
          <w:szCs w:val="20"/>
          <w:shd w:val="clear" w:color="auto" w:fill="FFFFFF"/>
        </w:rPr>
        <w:t>Até 03 (três) dias úteis antes da data designada para a abertura da sessão pública, qualquer pessoa poderá impugnar este Edital.</w:t>
      </w:r>
    </w:p>
    <w:p w:rsidR="0081555A" w:rsidRPr="0081555A" w:rsidRDefault="002E1236" w:rsidP="0081555A">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00"/>
        </w:rPr>
      </w:pPr>
      <w:r w:rsidRPr="004F31E3">
        <w:rPr>
          <w:rFonts w:ascii="Times New Roman" w:eastAsia="MS Mincho" w:hAnsi="Times New Roman" w:cs="Times New Roman"/>
          <w:color w:val="000000"/>
          <w:szCs w:val="20"/>
          <w:shd w:val="clear" w:color="auto" w:fill="FFFFFF"/>
        </w:rPr>
        <w:t xml:space="preserve">A impugnação deverá ser enviada exclusivamente por meio eletrônico, em campo próprio do Sistema de licitações </w:t>
      </w:r>
      <w:r w:rsidR="0081555A" w:rsidRPr="00814AC8">
        <w:rPr>
          <w:rFonts w:ascii="Times New Roman" w:eastAsia="MS Mincho" w:hAnsi="Times New Roman" w:cs="Times New Roman"/>
          <w:color w:val="000000"/>
          <w:szCs w:val="20"/>
        </w:rPr>
        <w:t>conforme item 2.</w:t>
      </w:r>
    </w:p>
    <w:p w:rsidR="002E1236" w:rsidRPr="004F31E3" w:rsidRDefault="002E1236" w:rsidP="008A78A3">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4F31E3">
        <w:rPr>
          <w:rFonts w:ascii="Times New Roman" w:eastAsia="MS Mincho" w:hAnsi="Times New Roman" w:cs="Times New Roman"/>
          <w:color w:val="000000"/>
          <w:szCs w:val="20"/>
          <w:shd w:val="clear" w:color="auto" w:fill="FFFFFF"/>
        </w:rPr>
        <w:t>Caberá ao Pregoeiro, auxiliado pelo setor técnico competente, decidir sobre a impugnação no prazo de até 03 (três) dias úteis, limitado ao último dia útil anterior à data da abertura do certame.</w:t>
      </w:r>
    </w:p>
    <w:p w:rsidR="002E1236" w:rsidRPr="004F31E3" w:rsidRDefault="002E1236" w:rsidP="008A78A3">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4F31E3">
        <w:rPr>
          <w:rFonts w:ascii="Times New Roman" w:eastAsia="MS Mincho" w:hAnsi="Times New Roman" w:cs="Times New Roman"/>
          <w:color w:val="000000"/>
          <w:szCs w:val="20"/>
          <w:shd w:val="clear" w:color="auto" w:fill="FFFFFF"/>
        </w:rPr>
        <w:t>Acolhida a impugnação, será definida e publicada nova data para a realização do certame, exceto quando, inquestionavelmente, a alteração não afetar a formulação de propostas.</w:t>
      </w:r>
    </w:p>
    <w:p w:rsidR="002E1236" w:rsidRPr="004F31E3" w:rsidRDefault="002E1236" w:rsidP="008A78A3">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4F31E3">
        <w:rPr>
          <w:rFonts w:ascii="Times New Roman" w:eastAsia="MS Mincho" w:hAnsi="Times New Roman" w:cs="Times New Roman"/>
          <w:color w:val="000000"/>
          <w:szCs w:val="20"/>
          <w:shd w:val="clear" w:color="auto" w:fill="FFFFFF"/>
        </w:rPr>
        <w:t>Os pedidos de esclarecimentos referentes a este processo licitatório deverão ser enviados ao Pregoeiro, até 03 (três) dias úteis anteriores à data designada para abertura da sessão pública, exclusivamente por meio eletrônico, em campo próprio do Sistema</w:t>
      </w:r>
      <w:r w:rsidR="00AB53B7">
        <w:rPr>
          <w:rFonts w:ascii="Times New Roman" w:eastAsia="MS Mincho" w:hAnsi="Times New Roman" w:cs="Times New Roman"/>
          <w:color w:val="000000"/>
          <w:szCs w:val="20"/>
          <w:shd w:val="clear" w:color="auto" w:fill="FFFFFF"/>
        </w:rPr>
        <w:t>.</w:t>
      </w:r>
    </w:p>
    <w:p w:rsidR="002E1236" w:rsidRPr="004F31E3" w:rsidRDefault="002E1236" w:rsidP="008A78A3">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4F31E3">
        <w:rPr>
          <w:rFonts w:ascii="Times New Roman" w:eastAsia="MS Mincho" w:hAnsi="Times New Roman" w:cs="Times New Roman"/>
          <w:color w:val="000000"/>
          <w:szCs w:val="20"/>
          <w:shd w:val="clear" w:color="auto" w:fill="FFFFFF"/>
        </w:rPr>
        <w:t>As impugnações e pedidos de esclarecimentos não suspendem os prazos previstos no certame.</w:t>
      </w:r>
    </w:p>
    <w:p w:rsidR="002E1236" w:rsidRPr="004F31E3" w:rsidRDefault="002E1236" w:rsidP="008A78A3">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4F31E3">
        <w:rPr>
          <w:rFonts w:ascii="Times New Roman" w:eastAsia="MS Mincho" w:hAnsi="Times New Roman" w:cs="Times New Roman"/>
          <w:color w:val="000000"/>
          <w:szCs w:val="20"/>
          <w:shd w:val="clear" w:color="auto" w:fill="FFFFFF"/>
        </w:rPr>
        <w:lastRenderedPageBreak/>
        <w:t>A participação no certame, sem que tenha sido tempestivamente impugnado o presente Edital, implica na aceitação, por parte dos interessados, das condições nele estabelecidas.</w:t>
      </w:r>
    </w:p>
    <w:p w:rsidR="002E1236" w:rsidRDefault="002E1236" w:rsidP="00E4651F">
      <w:pPr>
        <w:pStyle w:val="Standard"/>
        <w:ind w:left="360" w:right="57"/>
        <w:jc w:val="both"/>
        <w:rPr>
          <w:rFonts w:ascii="Times New Roman" w:eastAsia="MS Mincho" w:hAnsi="Times New Roman" w:cs="Times New Roman"/>
          <w:b/>
          <w:bCs/>
          <w:color w:val="000000"/>
          <w:szCs w:val="20"/>
          <w:shd w:val="clear" w:color="auto" w:fill="FFFFFF"/>
        </w:rPr>
      </w:pPr>
    </w:p>
    <w:p w:rsidR="00901B2B" w:rsidRPr="00AB53B7" w:rsidRDefault="00E4651F" w:rsidP="00AB53B7">
      <w:pPr>
        <w:pStyle w:val="TITULO1MINUTA"/>
        <w:numPr>
          <w:ilvl w:val="0"/>
          <w:numId w:val="4"/>
        </w:numPr>
        <w:rPr>
          <w:rFonts w:ascii="Times New Roman" w:hAnsi="Times New Roman"/>
        </w:rPr>
      </w:pPr>
      <w:bookmarkStart w:id="20" w:name="_Toc184388309"/>
      <w:r w:rsidRPr="00AB53B7">
        <w:rPr>
          <w:rFonts w:ascii="Times New Roman" w:hAnsi="Times New Roman"/>
        </w:rPr>
        <w:t>DISPOSIÇÕES FINAIS</w:t>
      </w:r>
      <w:bookmarkEnd w:id="20"/>
    </w:p>
    <w:p w:rsidR="00490524" w:rsidRPr="00490524" w:rsidRDefault="00490524" w:rsidP="008A78A3">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490524">
        <w:rPr>
          <w:rFonts w:ascii="Times New Roman" w:eastAsia="MS Mincho" w:hAnsi="Times New Roman" w:cs="Times New Roman"/>
          <w:color w:val="000000"/>
          <w:szCs w:val="20"/>
          <w:shd w:val="clear" w:color="auto" w:fill="FFFFFF"/>
        </w:rPr>
        <w:t>Todas as referências de tempo deste edital correspondem ao horário de Brasília-DF.</w:t>
      </w:r>
    </w:p>
    <w:p w:rsidR="00490524" w:rsidRPr="00490524" w:rsidRDefault="00490524" w:rsidP="008A78A3">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490524">
        <w:rPr>
          <w:rFonts w:ascii="Times New Roman" w:eastAsia="MS Mincho" w:hAnsi="Times New Roman" w:cs="Times New Roman"/>
          <w:color w:val="000000"/>
          <w:szCs w:val="20"/>
          <w:shd w:val="clear" w:color="auto" w:fill="FFFFFF"/>
        </w:rPr>
        <w:t>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rsidR="00490524" w:rsidRPr="00490524" w:rsidRDefault="00490524" w:rsidP="008A78A3">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490524">
        <w:rPr>
          <w:rFonts w:ascii="Times New Roman" w:eastAsia="MS Mincho" w:hAnsi="Times New Roman" w:cs="Times New Roman"/>
          <w:color w:val="000000"/>
          <w:szCs w:val="20"/>
          <w:shd w:val="clear" w:color="auto" w:fill="FFFFFF"/>
        </w:rPr>
        <w:t>É facultado ao(a) pregoeiro(a) a promoção de diligência destinada a esclarecer ou a complementar a instrução do processo.</w:t>
      </w:r>
    </w:p>
    <w:p w:rsidR="00490524" w:rsidRPr="00490524" w:rsidRDefault="00490524" w:rsidP="008A78A3">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490524">
        <w:rPr>
          <w:rFonts w:ascii="Times New Roman" w:eastAsia="MS Mincho" w:hAnsi="Times New Roman" w:cs="Times New Roman"/>
          <w:color w:val="000000"/>
          <w:szCs w:val="20"/>
          <w:shd w:val="clear" w:color="auto" w:fill="FFFFFF"/>
        </w:rPr>
        <w:t>O licitante é responsável pelo ônus decorrente da perda de negócios, resultante da inobservância de quaisquer mensagens emitidas pelo(a) pregoeiro(a) ou pelo sistema, ainda que ocorra a sua desconexão.</w:t>
      </w:r>
    </w:p>
    <w:p w:rsidR="00490524" w:rsidRPr="00490524" w:rsidRDefault="00490524" w:rsidP="008A78A3">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490524">
        <w:rPr>
          <w:rFonts w:ascii="Times New Roman" w:eastAsia="MS Mincho" w:hAnsi="Times New Roman" w:cs="Times New Roman"/>
          <w:color w:val="000000"/>
          <w:szCs w:val="20"/>
          <w:shd w:val="clear" w:color="auto" w:fill="FFFFFF"/>
        </w:rPr>
        <w:t>A não apresentação de qualquer documento ou a apresentação com prazo de validade expirado implicará desclassificação ou inabilitação do licitante.</w:t>
      </w:r>
    </w:p>
    <w:p w:rsidR="00490524" w:rsidRPr="00490524" w:rsidRDefault="00490524" w:rsidP="008A78A3">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490524">
        <w:rPr>
          <w:rFonts w:ascii="Times New Roman" w:eastAsia="MS Mincho" w:hAnsi="Times New Roman" w:cs="Times New Roman"/>
          <w:color w:val="000000"/>
          <w:szCs w:val="20"/>
          <w:shd w:val="clear" w:color="auto" w:fill="FFFFFF"/>
        </w:rPr>
        <w:t>Os documentos que não mencionarem o prazo de validade serão considerados válidos por 90 (noventa) dias da data da emissão, salvo disposição contrária de Lei a respeito.</w:t>
      </w:r>
    </w:p>
    <w:p w:rsidR="00490524" w:rsidRPr="00490524" w:rsidRDefault="00490524" w:rsidP="008A78A3">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490524">
        <w:rPr>
          <w:rFonts w:ascii="Times New Roman" w:eastAsia="MS Mincho" w:hAnsi="Times New Roman" w:cs="Times New Roman"/>
          <w:color w:val="000000"/>
          <w:szCs w:val="20"/>
          <w:shd w:val="clear" w:color="auto" w:fill="FFFFFF"/>
        </w:rPr>
        <w:t xml:space="preserve">Os licitantes encaminharão os documentos exigidos nesta licitação exclusivamente por meio do sistema de que trata o </w:t>
      </w:r>
      <w:r w:rsidRPr="00814AC8">
        <w:rPr>
          <w:rFonts w:ascii="Times New Roman" w:eastAsia="MS Mincho" w:hAnsi="Times New Roman" w:cs="Times New Roman"/>
          <w:b/>
          <w:szCs w:val="20"/>
          <w:shd w:val="clear" w:color="auto" w:fill="FFFFFF"/>
        </w:rPr>
        <w:t xml:space="preserve">item </w:t>
      </w:r>
      <w:r w:rsidR="002E1236" w:rsidRPr="00814AC8">
        <w:rPr>
          <w:rFonts w:ascii="Times New Roman" w:eastAsia="MS Mincho" w:hAnsi="Times New Roman" w:cs="Times New Roman"/>
          <w:b/>
          <w:szCs w:val="20"/>
          <w:shd w:val="clear" w:color="auto" w:fill="FFFFFF"/>
        </w:rPr>
        <w:t>2</w:t>
      </w:r>
      <w:r w:rsidRPr="00814AC8">
        <w:rPr>
          <w:rFonts w:ascii="Times New Roman" w:eastAsia="MS Mincho" w:hAnsi="Times New Roman" w:cs="Times New Roman"/>
          <w:color w:val="000000"/>
          <w:szCs w:val="20"/>
          <w:shd w:val="clear" w:color="auto" w:fill="FFFFFF"/>
        </w:rPr>
        <w:t>.</w:t>
      </w:r>
      <w:r w:rsidRPr="00490524">
        <w:rPr>
          <w:rFonts w:ascii="Times New Roman" w:eastAsia="MS Mincho" w:hAnsi="Times New Roman" w:cs="Times New Roman"/>
          <w:color w:val="000000"/>
          <w:szCs w:val="20"/>
          <w:shd w:val="clear" w:color="auto" w:fill="FFFFFF"/>
        </w:rPr>
        <w:t xml:space="preserve"> O(a) pregoeiro(a), se julgar necessário, verificará a autenticidade e a veracidade do documento.</w:t>
      </w:r>
    </w:p>
    <w:p w:rsidR="00490524" w:rsidRPr="00490524" w:rsidRDefault="00490524" w:rsidP="008A78A3">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490524">
        <w:rPr>
          <w:rFonts w:ascii="Times New Roman" w:eastAsia="MS Mincho" w:hAnsi="Times New Roman" w:cs="Times New Roman"/>
          <w:color w:val="000000"/>
          <w:szCs w:val="20"/>
          <w:shd w:val="clear" w:color="auto" w:fill="FFFFFF"/>
        </w:rPr>
        <w:t>O(a) pregoeiro(a) poderá, no interesse público, relevar faltas meramente formais que não comprometam a lisura e o real conteúdo da proposta, podendo promover diligências destinadas a esclarecer ou complementar a instrução do procedimento licitatório, inclusive solicitar pareceres.</w:t>
      </w:r>
    </w:p>
    <w:p w:rsidR="00490524" w:rsidRPr="00490524" w:rsidRDefault="00490524" w:rsidP="008A78A3">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490524">
        <w:rPr>
          <w:rFonts w:ascii="Times New Roman" w:eastAsia="MS Mincho" w:hAnsi="Times New Roman" w:cs="Times New Roman"/>
          <w:color w:val="000000"/>
          <w:szCs w:val="20"/>
          <w:shd w:val="clear" w:color="auto" w:fill="FFFFFF"/>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rsidR="002E1236" w:rsidRPr="002E1236" w:rsidRDefault="002E1236" w:rsidP="008A78A3">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2E1236">
        <w:rPr>
          <w:rFonts w:ascii="Times New Roman" w:eastAsia="MS Mincho" w:hAnsi="Times New Roman" w:cs="Times New Roman"/>
          <w:b/>
          <w:color w:val="000000"/>
          <w:szCs w:val="20"/>
          <w:shd w:val="clear" w:color="auto" w:fill="FFFFFF"/>
        </w:rPr>
        <w:t>FORO.</w:t>
      </w:r>
      <w:r w:rsidRPr="002E1236">
        <w:rPr>
          <w:rFonts w:ascii="Times New Roman" w:eastAsia="MS Mincho" w:hAnsi="Times New Roman" w:cs="Times New Roman"/>
          <w:color w:val="000000"/>
          <w:szCs w:val="20"/>
          <w:shd w:val="clear" w:color="auto" w:fill="FFFFFF"/>
        </w:rPr>
        <w:t xml:space="preserve"> Para dirimir quaisquer questões decorrentes desta licitação, não resolvidas na esfera administrativa, será competente o Foro da Comarca de Cajamar/SP.</w:t>
      </w:r>
    </w:p>
    <w:p w:rsidR="004F39B8" w:rsidRPr="002E1236" w:rsidRDefault="004F39B8" w:rsidP="004F39B8">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FD5756">
        <w:rPr>
          <w:rFonts w:ascii="Times New Roman" w:eastAsia="MS Mincho" w:hAnsi="Times New Roman" w:cs="Times New Roman"/>
          <w:color w:val="000000"/>
          <w:szCs w:val="20"/>
          <w:shd w:val="clear" w:color="auto" w:fill="FFFFFF"/>
        </w:rPr>
        <w:t>O edital encontra-</w:t>
      </w:r>
      <w:r>
        <w:rPr>
          <w:rFonts w:ascii="Times New Roman" w:eastAsia="MS Mincho" w:hAnsi="Times New Roman" w:cs="Times New Roman"/>
          <w:color w:val="000000"/>
          <w:szCs w:val="20"/>
          <w:shd w:val="clear" w:color="auto" w:fill="FFFFFF"/>
        </w:rPr>
        <w:t xml:space="preserve">se padronizado conforme </w:t>
      </w:r>
      <w:r>
        <w:rPr>
          <w:rFonts w:ascii="Arial" w:hAnsi="Arial" w:cs="Arial"/>
          <w:color w:val="000000"/>
          <w:sz w:val="20"/>
          <w:szCs w:val="20"/>
        </w:rPr>
        <w:t xml:space="preserve">§ 1° do </w:t>
      </w:r>
      <w:r>
        <w:rPr>
          <w:rFonts w:ascii="Times New Roman" w:eastAsia="MS Mincho" w:hAnsi="Times New Roman" w:cs="Times New Roman"/>
          <w:color w:val="000000"/>
          <w:szCs w:val="20"/>
          <w:shd w:val="clear" w:color="auto" w:fill="FFFFFF"/>
        </w:rPr>
        <w:t xml:space="preserve">art. 25 da </w:t>
      </w:r>
      <w:r w:rsidR="003A7468">
        <w:rPr>
          <w:rFonts w:ascii="Times New Roman" w:eastAsia="MS Mincho" w:hAnsi="Times New Roman" w:cs="Times New Roman"/>
          <w:color w:val="000000"/>
          <w:szCs w:val="20"/>
          <w:shd w:val="clear" w:color="auto" w:fill="FFFFFF"/>
        </w:rPr>
        <w:t>L</w:t>
      </w:r>
      <w:r>
        <w:rPr>
          <w:rFonts w:ascii="Times New Roman" w:eastAsia="MS Mincho" w:hAnsi="Times New Roman" w:cs="Times New Roman"/>
          <w:color w:val="000000"/>
          <w:szCs w:val="20"/>
          <w:shd w:val="clear" w:color="auto" w:fill="FFFFFF"/>
        </w:rPr>
        <w:t xml:space="preserve">ei </w:t>
      </w:r>
      <w:r w:rsidR="003A7468">
        <w:rPr>
          <w:rFonts w:ascii="Times New Roman" w:eastAsia="MS Mincho" w:hAnsi="Times New Roman" w:cs="Times New Roman"/>
          <w:color w:val="000000"/>
          <w:szCs w:val="20"/>
          <w:shd w:val="clear" w:color="auto" w:fill="FFFFFF"/>
        </w:rPr>
        <w:t>F</w:t>
      </w:r>
      <w:r>
        <w:rPr>
          <w:rFonts w:ascii="Times New Roman" w:eastAsia="MS Mincho" w:hAnsi="Times New Roman" w:cs="Times New Roman"/>
          <w:color w:val="000000"/>
          <w:szCs w:val="20"/>
          <w:shd w:val="clear" w:color="auto" w:fill="FFFFFF"/>
        </w:rPr>
        <w:t>ederal 14.133/21</w:t>
      </w:r>
    </w:p>
    <w:p w:rsidR="004F39B8" w:rsidRPr="006E33DE" w:rsidRDefault="004F39B8" w:rsidP="004F39B8">
      <w:pPr>
        <w:pStyle w:val="Standard"/>
        <w:numPr>
          <w:ilvl w:val="1"/>
          <w:numId w:val="4"/>
        </w:numPr>
        <w:spacing w:before="240"/>
        <w:ind w:left="567" w:right="57" w:hanging="567"/>
        <w:jc w:val="both"/>
        <w:rPr>
          <w:rFonts w:ascii="Times New Roman" w:eastAsia="MS Mincho" w:hAnsi="Times New Roman" w:cs="Times New Roman"/>
          <w:color w:val="000000"/>
          <w:szCs w:val="20"/>
          <w:u w:val="single"/>
          <w:shd w:val="clear" w:color="auto" w:fill="FFFFFF"/>
        </w:rPr>
      </w:pPr>
      <w:r>
        <w:rPr>
          <w:rFonts w:ascii="Times New Roman" w:eastAsia="MS Mincho" w:hAnsi="Times New Roman" w:cs="Times New Roman"/>
          <w:color w:val="000000"/>
          <w:szCs w:val="20"/>
          <w:shd w:val="clear" w:color="auto" w:fill="FFFFFF"/>
        </w:rPr>
        <w:t xml:space="preserve">Decreto que regulamenta a </w:t>
      </w:r>
      <w:r w:rsidR="003A7468">
        <w:rPr>
          <w:rFonts w:ascii="Times New Roman" w:eastAsia="MS Mincho" w:hAnsi="Times New Roman" w:cs="Times New Roman"/>
          <w:color w:val="000000"/>
          <w:szCs w:val="20"/>
          <w:shd w:val="clear" w:color="auto" w:fill="FFFFFF"/>
        </w:rPr>
        <w:t>L</w:t>
      </w:r>
      <w:r>
        <w:rPr>
          <w:rFonts w:ascii="Times New Roman" w:eastAsia="MS Mincho" w:hAnsi="Times New Roman" w:cs="Times New Roman"/>
          <w:color w:val="000000"/>
          <w:szCs w:val="20"/>
          <w:shd w:val="clear" w:color="auto" w:fill="FFFFFF"/>
        </w:rPr>
        <w:t xml:space="preserve">ei </w:t>
      </w:r>
      <w:r w:rsidR="003A7468">
        <w:rPr>
          <w:rFonts w:ascii="Times New Roman" w:eastAsia="MS Mincho" w:hAnsi="Times New Roman" w:cs="Times New Roman"/>
          <w:color w:val="000000"/>
          <w:szCs w:val="20"/>
          <w:shd w:val="clear" w:color="auto" w:fill="FFFFFF"/>
        </w:rPr>
        <w:t>F</w:t>
      </w:r>
      <w:r>
        <w:rPr>
          <w:rFonts w:ascii="Times New Roman" w:eastAsia="MS Mincho" w:hAnsi="Times New Roman" w:cs="Times New Roman"/>
          <w:color w:val="000000"/>
          <w:szCs w:val="20"/>
          <w:shd w:val="clear" w:color="auto" w:fill="FFFFFF"/>
        </w:rPr>
        <w:t xml:space="preserve">ederal 14.133/2021 está disponível no site: </w:t>
      </w:r>
      <w:hyperlink r:id="rId12" w:history="1">
        <w:r w:rsidRPr="006E33DE">
          <w:rPr>
            <w:color w:val="000000"/>
            <w:u w:val="single"/>
          </w:rPr>
          <w:t>https://cajamar.sp.gov.br/decretos/decretos-municipais/decreto-7139-de-2024/</w:t>
        </w:r>
      </w:hyperlink>
    </w:p>
    <w:p w:rsidR="004F39B8" w:rsidRPr="00A56BBF" w:rsidRDefault="004F39B8" w:rsidP="004F39B8">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Pr>
          <w:rFonts w:ascii="Times New Roman" w:eastAsia="MS Mincho" w:hAnsi="Times New Roman" w:cs="Times New Roman"/>
          <w:color w:val="000000"/>
          <w:szCs w:val="20"/>
          <w:shd w:val="clear" w:color="auto" w:fill="FFFFFF"/>
        </w:rPr>
        <w:lastRenderedPageBreak/>
        <w:t xml:space="preserve">Decreto que regulamentou as apurações de infrações e aplicação de sanções administrativas: </w:t>
      </w:r>
      <w:hyperlink r:id="rId13" w:history="1">
        <w:r w:rsidRPr="006E33DE">
          <w:rPr>
            <w:color w:val="000000"/>
            <w:u w:val="single"/>
          </w:rPr>
          <w:t>https://cajamar.sp.gov.br/decretos/decretos-municipais/decreto-7144-de-2024/</w:t>
        </w:r>
      </w:hyperlink>
    </w:p>
    <w:p w:rsidR="002F66B5" w:rsidRDefault="002F66B5" w:rsidP="002F66B5">
      <w:pPr>
        <w:tabs>
          <w:tab w:val="left" w:pos="993"/>
        </w:tabs>
        <w:spacing w:before="0" w:after="0"/>
        <w:jc w:val="center"/>
        <w:rPr>
          <w:rFonts w:ascii="Times New Roman" w:hAnsi="Times New Roman"/>
          <w:b/>
          <w:szCs w:val="22"/>
        </w:rPr>
      </w:pPr>
    </w:p>
    <w:p w:rsidR="002E1236" w:rsidRDefault="002E1236" w:rsidP="002F66B5">
      <w:pPr>
        <w:tabs>
          <w:tab w:val="left" w:pos="993"/>
        </w:tabs>
        <w:spacing w:before="0" w:after="0"/>
        <w:jc w:val="center"/>
        <w:rPr>
          <w:rFonts w:ascii="Times New Roman" w:hAnsi="Times New Roman"/>
          <w:b/>
          <w:szCs w:val="22"/>
        </w:rPr>
      </w:pPr>
      <w:r w:rsidRPr="00D5079E">
        <w:rPr>
          <w:rFonts w:ascii="Times New Roman" w:hAnsi="Times New Roman"/>
          <w:b/>
          <w:szCs w:val="22"/>
        </w:rPr>
        <w:t xml:space="preserve">Cajamar/SP, </w:t>
      </w:r>
      <w:r w:rsidR="00814AC8" w:rsidRPr="00814AC8">
        <w:rPr>
          <w:rFonts w:ascii="Times New Roman" w:hAnsi="Times New Roman"/>
          <w:b/>
          <w:szCs w:val="22"/>
        </w:rPr>
        <w:t>03</w:t>
      </w:r>
      <w:r w:rsidRPr="00814AC8">
        <w:rPr>
          <w:rFonts w:ascii="Times New Roman" w:hAnsi="Times New Roman"/>
          <w:b/>
          <w:szCs w:val="22"/>
        </w:rPr>
        <w:t xml:space="preserve"> de </w:t>
      </w:r>
      <w:r w:rsidR="00814AC8">
        <w:rPr>
          <w:rFonts w:ascii="Times New Roman" w:hAnsi="Times New Roman"/>
          <w:b/>
          <w:szCs w:val="22"/>
        </w:rPr>
        <w:t>abril</w:t>
      </w:r>
      <w:r>
        <w:rPr>
          <w:rFonts w:ascii="Times New Roman" w:hAnsi="Times New Roman"/>
          <w:b/>
          <w:szCs w:val="22"/>
        </w:rPr>
        <w:t xml:space="preserve"> </w:t>
      </w:r>
      <w:r w:rsidRPr="00D5079E">
        <w:rPr>
          <w:rFonts w:ascii="Times New Roman" w:hAnsi="Times New Roman"/>
          <w:b/>
          <w:szCs w:val="22"/>
        </w:rPr>
        <w:t xml:space="preserve">de </w:t>
      </w:r>
      <w:r>
        <w:rPr>
          <w:rFonts w:ascii="Times New Roman" w:hAnsi="Times New Roman"/>
          <w:b/>
          <w:szCs w:val="22"/>
        </w:rPr>
        <w:t>202</w:t>
      </w:r>
      <w:r w:rsidR="00814AC8">
        <w:rPr>
          <w:rFonts w:ascii="Times New Roman" w:hAnsi="Times New Roman"/>
          <w:b/>
          <w:szCs w:val="22"/>
        </w:rPr>
        <w:t>5</w:t>
      </w:r>
      <w:r>
        <w:rPr>
          <w:rFonts w:ascii="Times New Roman" w:hAnsi="Times New Roman"/>
          <w:b/>
          <w:szCs w:val="22"/>
        </w:rPr>
        <w:t>.</w:t>
      </w:r>
    </w:p>
    <w:p w:rsidR="002F66B5" w:rsidRDefault="002F66B5" w:rsidP="002F66B5">
      <w:pPr>
        <w:tabs>
          <w:tab w:val="left" w:pos="993"/>
        </w:tabs>
        <w:spacing w:before="0" w:after="0"/>
        <w:jc w:val="center"/>
        <w:rPr>
          <w:rFonts w:ascii="Times New Roman" w:hAnsi="Times New Roman"/>
          <w:b/>
          <w:szCs w:val="22"/>
        </w:rPr>
      </w:pPr>
    </w:p>
    <w:p w:rsidR="004F39B8" w:rsidRPr="002F66B5" w:rsidRDefault="004F39B8" w:rsidP="002F66B5">
      <w:pPr>
        <w:tabs>
          <w:tab w:val="left" w:pos="993"/>
        </w:tabs>
        <w:spacing w:before="0" w:after="0"/>
        <w:jc w:val="center"/>
        <w:rPr>
          <w:rFonts w:ascii="Times New Roman" w:hAnsi="Times New Roman"/>
          <w:b/>
          <w:szCs w:val="22"/>
        </w:rPr>
      </w:pPr>
    </w:p>
    <w:p w:rsidR="002E1236" w:rsidRPr="00814AC8" w:rsidRDefault="00814AC8" w:rsidP="002E1236">
      <w:pPr>
        <w:spacing w:before="0" w:after="0"/>
        <w:jc w:val="center"/>
        <w:rPr>
          <w:rFonts w:ascii="Times New Roman" w:hAnsi="Times New Roman"/>
          <w:b/>
          <w:sz w:val="20"/>
          <w:szCs w:val="20"/>
        </w:rPr>
      </w:pPr>
      <w:r w:rsidRPr="00814AC8">
        <w:rPr>
          <w:rFonts w:ascii="Times New Roman" w:hAnsi="Times New Roman"/>
          <w:b/>
          <w:sz w:val="20"/>
          <w:szCs w:val="20"/>
        </w:rPr>
        <w:t>DANIEL GONÇALVES DE FREITAS PAULINO</w:t>
      </w:r>
    </w:p>
    <w:p w:rsidR="002F66B5" w:rsidRPr="00814AC8" w:rsidRDefault="0081555A" w:rsidP="002F66B5">
      <w:pPr>
        <w:spacing w:before="0" w:after="0"/>
        <w:jc w:val="center"/>
        <w:rPr>
          <w:rFonts w:ascii="Times New Roman" w:hAnsi="Times New Roman"/>
          <w:b/>
          <w:sz w:val="20"/>
          <w:szCs w:val="20"/>
        </w:rPr>
      </w:pPr>
      <w:r w:rsidRPr="00814AC8">
        <w:rPr>
          <w:rFonts w:ascii="Times New Roman" w:hAnsi="Times New Roman"/>
          <w:b/>
          <w:sz w:val="20"/>
          <w:szCs w:val="20"/>
        </w:rPr>
        <w:t>SECRETÁRIO MUNICIPAL DA SAÚDE</w:t>
      </w:r>
    </w:p>
    <w:p w:rsidR="00AD7104" w:rsidRPr="00AD7104" w:rsidRDefault="002F66B5" w:rsidP="00AD7104">
      <w:pPr>
        <w:pStyle w:val="ANEXOS"/>
        <w:numPr>
          <w:ilvl w:val="0"/>
          <w:numId w:val="0"/>
        </w:numPr>
        <w:rPr>
          <w:rFonts w:ascii="Arial" w:hAnsi="Arial" w:cs="Arial"/>
          <w:bCs/>
          <w:kern w:val="3"/>
          <w:szCs w:val="22"/>
          <w:lang w:eastAsia="zh-CN" w:bidi="hi-IN"/>
        </w:rPr>
      </w:pPr>
      <w:r>
        <w:rPr>
          <w:highlight w:val="yellow"/>
        </w:rPr>
        <w:br w:type="page"/>
      </w:r>
      <w:bookmarkStart w:id="21" w:name="_Toc184388310"/>
      <w:r w:rsidR="00155B5C">
        <w:lastRenderedPageBreak/>
        <w:t>ANEXO I</w:t>
      </w:r>
      <w:r w:rsidR="00AB53B7">
        <w:t xml:space="preserve"> - </w:t>
      </w:r>
      <w:r w:rsidR="00155B5C">
        <w:t>TERMO DE REFERÊNCIA</w:t>
      </w:r>
      <w:bookmarkEnd w:id="21"/>
    </w:p>
    <w:p w:rsidR="00AD7104" w:rsidRPr="00AD7104" w:rsidRDefault="00AD7104" w:rsidP="00AD710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jc w:val="center"/>
        <w:textAlignment w:val="baseline"/>
        <w:rPr>
          <w:rFonts w:ascii="Arial" w:hAnsi="Arial" w:cs="Arial"/>
          <w:b/>
          <w:bCs/>
          <w:kern w:val="3"/>
          <w:szCs w:val="22"/>
          <w:lang w:eastAsia="zh-CN" w:bidi="hi-IN"/>
        </w:rPr>
      </w:pPr>
      <w:r w:rsidRPr="00AD7104">
        <w:rPr>
          <w:rFonts w:ascii="Arial" w:hAnsi="Arial" w:cs="Arial"/>
          <w:b/>
          <w:bCs/>
          <w:kern w:val="3"/>
          <w:szCs w:val="22"/>
          <w:lang w:eastAsia="zh-CN" w:bidi="hi-IN"/>
        </w:rPr>
        <w:t>PROCESSO ADMINISTRATIVO Nº 10.141/2024</w:t>
      </w:r>
    </w:p>
    <w:p w:rsidR="00AD7104" w:rsidRPr="00AD7104" w:rsidRDefault="00AD7104" w:rsidP="00AD710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jc w:val="center"/>
        <w:textAlignment w:val="baseline"/>
        <w:rPr>
          <w:rFonts w:ascii="Arial" w:hAnsi="Arial" w:cs="Arial"/>
          <w:b/>
          <w:bCs/>
          <w:kern w:val="3"/>
          <w:szCs w:val="22"/>
          <w:lang w:eastAsia="zh-CN" w:bidi="hi-IN"/>
        </w:rPr>
      </w:pPr>
    </w:p>
    <w:tbl>
      <w:tblPr>
        <w:tblW w:w="9073" w:type="dxa"/>
        <w:tblInd w:w="-145" w:type="dxa"/>
        <w:tblLayout w:type="fixed"/>
        <w:tblCellMar>
          <w:left w:w="10" w:type="dxa"/>
          <w:right w:w="10" w:type="dxa"/>
        </w:tblCellMar>
        <w:tblLook w:val="0000" w:firstRow="0" w:lastRow="0" w:firstColumn="0" w:lastColumn="0" w:noHBand="0" w:noVBand="0"/>
      </w:tblPr>
      <w:tblGrid>
        <w:gridCol w:w="9073"/>
      </w:tblGrid>
      <w:tr w:rsidR="00AD7104" w:rsidRPr="00AD7104" w:rsidTr="00AD7104">
        <w:tc>
          <w:tcPr>
            <w:tcW w:w="9073"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55" w:type="dxa"/>
              <w:left w:w="55" w:type="dxa"/>
              <w:bottom w:w="55" w:type="dxa"/>
              <w:right w:w="55" w:type="dxa"/>
            </w:tcMar>
          </w:tcPr>
          <w:p w:rsidR="00AD7104" w:rsidRPr="00AD7104" w:rsidRDefault="00AD7104" w:rsidP="00AD710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textAlignment w:val="baseline"/>
              <w:rPr>
                <w:rFonts w:ascii="Arial" w:eastAsia="SimSun" w:hAnsi="Arial" w:cs="Arial"/>
                <w:kern w:val="3"/>
                <w:szCs w:val="22"/>
                <w:lang w:eastAsia="zh-CN" w:bidi="hi-IN"/>
              </w:rPr>
            </w:pPr>
            <w:r w:rsidRPr="00AD7104">
              <w:rPr>
                <w:rFonts w:ascii="Arial" w:eastAsia="SimSun" w:hAnsi="Arial" w:cs="Arial"/>
                <w:b/>
                <w:bCs/>
                <w:kern w:val="3"/>
                <w:szCs w:val="22"/>
                <w:lang w:eastAsia="zh-CN" w:bidi="hi-IN"/>
              </w:rPr>
              <w:t>1 – DEFINIÇÃO DO OBJETO - Art. 6º, XXIII, alínea a – Lei Federal nº 14.133/2021</w:t>
            </w:r>
          </w:p>
        </w:tc>
      </w:tr>
    </w:tbl>
    <w:p w:rsidR="00AD7104" w:rsidRPr="00AD7104" w:rsidRDefault="00AD7104" w:rsidP="00AD7104">
      <w:pPr>
        <w:widowControl w:val="0"/>
        <w:tabs>
          <w:tab w:val="left" w:pos="3345"/>
        </w:tabs>
        <w:suppressAutoHyphens/>
        <w:autoSpaceDN w:val="0"/>
        <w:spacing w:before="0" w:after="0" w:line="240" w:lineRule="auto"/>
        <w:jc w:val="left"/>
        <w:textAlignment w:val="baseline"/>
        <w:rPr>
          <w:rFonts w:ascii="Arial" w:eastAsia="SimSun" w:hAnsi="Arial" w:cs="Arial"/>
          <w:kern w:val="3"/>
          <w:szCs w:val="22"/>
          <w:shd w:val="clear" w:color="auto" w:fill="FFFFFF"/>
          <w:lang w:eastAsia="hi-IN" w:bidi="hi-IN"/>
        </w:rPr>
      </w:pPr>
      <w:r w:rsidRPr="00AD7104">
        <w:rPr>
          <w:rFonts w:ascii="Arial" w:eastAsia="SimSun" w:hAnsi="Arial" w:cs="Arial"/>
          <w:kern w:val="3"/>
          <w:szCs w:val="22"/>
          <w:shd w:val="clear" w:color="auto" w:fill="FFFFFF"/>
          <w:lang w:eastAsia="hi-IN" w:bidi="hi-IN"/>
        </w:rPr>
        <w:tab/>
      </w:r>
    </w:p>
    <w:p w:rsidR="00AD7104" w:rsidRPr="00AD7104" w:rsidRDefault="00AD7104" w:rsidP="00AD7104">
      <w:pPr>
        <w:widowControl w:val="0"/>
        <w:numPr>
          <w:ilvl w:val="1"/>
          <w:numId w:val="35"/>
        </w:numPr>
        <w:suppressAutoHyphens/>
        <w:autoSpaceDN w:val="0"/>
        <w:spacing w:before="0" w:after="0" w:line="240" w:lineRule="auto"/>
        <w:ind w:left="567" w:firstLine="0"/>
        <w:jc w:val="left"/>
        <w:textAlignment w:val="baseline"/>
        <w:rPr>
          <w:rFonts w:ascii="Arial" w:hAnsi="Arial" w:cs="Arial"/>
          <w:kern w:val="3"/>
          <w:szCs w:val="22"/>
          <w:lang w:eastAsia="hi-IN" w:bidi="hi-IN"/>
        </w:rPr>
      </w:pPr>
      <w:r w:rsidRPr="00AD7104">
        <w:rPr>
          <w:rFonts w:ascii="Arial" w:eastAsia="SimSun" w:hAnsi="Arial" w:cs="Arial"/>
          <w:kern w:val="3"/>
          <w:szCs w:val="22"/>
          <w:lang w:eastAsia="hi-IN" w:bidi="hi-IN"/>
        </w:rPr>
        <w:t xml:space="preserve">Aquisição de </w:t>
      </w:r>
      <w:r w:rsidRPr="00AD7104">
        <w:rPr>
          <w:rFonts w:ascii="Arial" w:eastAsia="SimSun" w:hAnsi="Arial" w:cs="Arial"/>
          <w:b/>
          <w:kern w:val="3"/>
          <w:szCs w:val="22"/>
          <w:lang w:eastAsia="hi-IN" w:bidi="hi-IN"/>
        </w:rPr>
        <w:t>EQUIPAMENTOS E MATERIAIS PERMANENTES</w:t>
      </w:r>
      <w:r w:rsidRPr="00AD7104">
        <w:rPr>
          <w:rFonts w:ascii="Arial" w:eastAsia="SimSun" w:hAnsi="Arial" w:cs="Arial"/>
          <w:kern w:val="3"/>
          <w:szCs w:val="22"/>
          <w:lang w:eastAsia="hi-IN" w:bidi="hi-IN"/>
        </w:rPr>
        <w:t>, para suprir a demanda do Complexo Médico de Especialidades de Cajamar</w:t>
      </w:r>
      <w:r w:rsidRPr="00AD7104">
        <w:rPr>
          <w:rFonts w:ascii="Arial" w:eastAsia="SimSun" w:hAnsi="Arial" w:cs="Arial"/>
          <w:b/>
          <w:kern w:val="3"/>
          <w:szCs w:val="22"/>
          <w:lang w:eastAsia="hi-IN" w:bidi="hi-IN"/>
        </w:rPr>
        <w:t xml:space="preserve"> - itens fracassados Pregão nº 05/2024</w:t>
      </w:r>
      <w:r w:rsidRPr="00AD7104">
        <w:rPr>
          <w:rFonts w:ascii="Arial" w:eastAsia="SimSun" w:hAnsi="Arial" w:cs="Arial"/>
          <w:kern w:val="3"/>
          <w:szCs w:val="22"/>
          <w:lang w:eastAsia="hi-IN" w:bidi="hi-IN"/>
        </w:rPr>
        <w:t xml:space="preserve">, pela </w:t>
      </w:r>
      <w:r w:rsidRPr="00AD7104">
        <w:rPr>
          <w:rFonts w:ascii="Arial" w:eastAsia="SimSun" w:hAnsi="Arial" w:cs="Arial"/>
          <w:color w:val="000000"/>
          <w:kern w:val="3"/>
          <w:szCs w:val="22"/>
          <w:lang w:eastAsia="hi-IN" w:bidi="hi-IN"/>
        </w:rPr>
        <w:t xml:space="preserve">modalidade </w:t>
      </w:r>
      <w:r w:rsidRPr="00AD7104">
        <w:rPr>
          <w:rFonts w:ascii="Arial" w:eastAsia="SimSun" w:hAnsi="Arial" w:cs="Arial"/>
          <w:b/>
          <w:color w:val="000000"/>
          <w:kern w:val="3"/>
          <w:szCs w:val="22"/>
          <w:lang w:eastAsia="hi-IN" w:bidi="hi-IN"/>
        </w:rPr>
        <w:t>PREGÃO</w:t>
      </w:r>
      <w:r w:rsidRPr="00AD7104">
        <w:rPr>
          <w:rFonts w:ascii="Arial" w:eastAsia="SimSun" w:hAnsi="Arial" w:cs="Arial"/>
          <w:color w:val="000000"/>
          <w:kern w:val="3"/>
          <w:szCs w:val="22"/>
          <w:lang w:eastAsia="hi-IN" w:bidi="hi-IN"/>
        </w:rPr>
        <w:t xml:space="preserve">, sob a forma </w:t>
      </w:r>
      <w:r w:rsidRPr="00AD7104">
        <w:rPr>
          <w:rFonts w:ascii="Arial" w:eastAsia="SimSun" w:hAnsi="Arial" w:cs="Arial"/>
          <w:b/>
          <w:color w:val="000000"/>
          <w:kern w:val="3"/>
          <w:szCs w:val="22"/>
          <w:lang w:eastAsia="hi-IN" w:bidi="hi-IN"/>
        </w:rPr>
        <w:t>ELETRÔNICA</w:t>
      </w:r>
      <w:r w:rsidRPr="00AD7104">
        <w:rPr>
          <w:rFonts w:ascii="Arial" w:eastAsia="SimSun" w:hAnsi="Arial" w:cs="Arial"/>
          <w:color w:val="000000"/>
          <w:kern w:val="3"/>
          <w:szCs w:val="22"/>
          <w:lang w:eastAsia="hi-IN" w:bidi="hi-IN"/>
        </w:rPr>
        <w:t xml:space="preserve">, com adoção do critério de julgamento pelo </w:t>
      </w:r>
      <w:r w:rsidRPr="00AD7104">
        <w:rPr>
          <w:rFonts w:ascii="Arial" w:eastAsia="SimSun" w:hAnsi="Arial" w:cs="Arial"/>
          <w:b/>
          <w:color w:val="000000"/>
          <w:kern w:val="3"/>
          <w:szCs w:val="22"/>
          <w:lang w:eastAsia="hi-IN" w:bidi="hi-IN"/>
        </w:rPr>
        <w:t>MENOR PREÇO POR ITEM</w:t>
      </w:r>
      <w:r w:rsidRPr="00AD7104">
        <w:rPr>
          <w:rFonts w:ascii="Arial" w:eastAsia="SimSun" w:hAnsi="Arial" w:cs="Arial"/>
          <w:kern w:val="3"/>
          <w:szCs w:val="22"/>
          <w:lang w:eastAsia="hi-IN" w:bidi="hi-IN"/>
        </w:rPr>
        <w:t>, nos termos da tabela abaixo, conforme condições e exigências estabelecidas neste instrumento.</w:t>
      </w:r>
    </w:p>
    <w:p w:rsidR="00AD7104" w:rsidRPr="00AD7104" w:rsidRDefault="00AD7104" w:rsidP="00AD7104">
      <w:pPr>
        <w:widowControl w:val="0"/>
        <w:suppressAutoHyphens/>
        <w:autoSpaceDN w:val="0"/>
        <w:spacing w:before="0" w:after="0" w:line="240" w:lineRule="auto"/>
        <w:textAlignment w:val="baseline"/>
        <w:rPr>
          <w:rFonts w:ascii="Arial" w:hAnsi="Arial" w:cs="Arial"/>
          <w:kern w:val="3"/>
          <w:sz w:val="24"/>
          <w:szCs w:val="21"/>
          <w:lang w:eastAsia="hi-IN" w:bidi="hi-IN"/>
        </w:rPr>
      </w:pPr>
    </w:p>
    <w:tbl>
      <w:tblPr>
        <w:tblW w:w="8926" w:type="dxa"/>
        <w:tblLayout w:type="fixed"/>
        <w:tblCellMar>
          <w:left w:w="70" w:type="dxa"/>
          <w:right w:w="70" w:type="dxa"/>
        </w:tblCellMar>
        <w:tblLook w:val="04A0" w:firstRow="1" w:lastRow="0" w:firstColumn="1" w:lastColumn="0" w:noHBand="0" w:noVBand="1"/>
      </w:tblPr>
      <w:tblGrid>
        <w:gridCol w:w="562"/>
        <w:gridCol w:w="3763"/>
        <w:gridCol w:w="869"/>
        <w:gridCol w:w="1207"/>
        <w:gridCol w:w="2525"/>
      </w:tblGrid>
      <w:tr w:rsidR="00AD7104" w:rsidRPr="00AD7104" w:rsidTr="00AD7104">
        <w:trPr>
          <w:trHeight w:val="450"/>
        </w:trPr>
        <w:tc>
          <w:tcPr>
            <w:tcW w:w="562"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AD7104" w:rsidRPr="00AD7104" w:rsidRDefault="00AD7104" w:rsidP="00AD7104">
            <w:pPr>
              <w:spacing w:before="0" w:after="0" w:line="240" w:lineRule="auto"/>
              <w:jc w:val="center"/>
              <w:rPr>
                <w:rFonts w:ascii="Arial" w:hAnsi="Arial" w:cs="Arial"/>
                <w:b/>
                <w:bCs/>
                <w:color w:val="000000"/>
                <w:sz w:val="16"/>
                <w:szCs w:val="16"/>
              </w:rPr>
            </w:pPr>
            <w:r w:rsidRPr="00AD7104">
              <w:rPr>
                <w:rFonts w:ascii="Arial" w:hAnsi="Arial" w:cs="Arial"/>
                <w:b/>
                <w:bCs/>
                <w:color w:val="000000"/>
                <w:sz w:val="16"/>
                <w:szCs w:val="16"/>
              </w:rPr>
              <w:t>ITEM</w:t>
            </w:r>
          </w:p>
        </w:tc>
        <w:tc>
          <w:tcPr>
            <w:tcW w:w="3763" w:type="dxa"/>
            <w:tcBorders>
              <w:top w:val="single" w:sz="4" w:space="0" w:color="auto"/>
              <w:left w:val="nil"/>
              <w:bottom w:val="single" w:sz="4" w:space="0" w:color="auto"/>
              <w:right w:val="single" w:sz="4" w:space="0" w:color="auto"/>
            </w:tcBorders>
            <w:shd w:val="clear" w:color="000000" w:fill="D9D9D9"/>
            <w:vAlign w:val="center"/>
            <w:hideMark/>
          </w:tcPr>
          <w:p w:rsidR="00AD7104" w:rsidRPr="00AD7104" w:rsidRDefault="00AD7104" w:rsidP="00AD7104">
            <w:pPr>
              <w:spacing w:before="0" w:after="0" w:line="240" w:lineRule="auto"/>
              <w:jc w:val="center"/>
              <w:rPr>
                <w:rFonts w:ascii="Arial" w:hAnsi="Arial" w:cs="Arial"/>
                <w:b/>
                <w:bCs/>
                <w:color w:val="000000"/>
                <w:sz w:val="16"/>
                <w:szCs w:val="16"/>
              </w:rPr>
            </w:pPr>
            <w:r w:rsidRPr="00AD7104">
              <w:rPr>
                <w:rFonts w:ascii="Arial" w:hAnsi="Arial" w:cs="Arial"/>
                <w:b/>
                <w:bCs/>
                <w:color w:val="000000"/>
                <w:sz w:val="16"/>
                <w:szCs w:val="16"/>
              </w:rPr>
              <w:t>DESCRIÇÃO</w:t>
            </w:r>
          </w:p>
        </w:tc>
        <w:tc>
          <w:tcPr>
            <w:tcW w:w="869" w:type="dxa"/>
            <w:tcBorders>
              <w:top w:val="single" w:sz="4" w:space="0" w:color="auto"/>
              <w:left w:val="nil"/>
              <w:bottom w:val="single" w:sz="4" w:space="0" w:color="auto"/>
              <w:right w:val="single" w:sz="4" w:space="0" w:color="auto"/>
            </w:tcBorders>
            <w:shd w:val="clear" w:color="000000" w:fill="D9D9D9"/>
            <w:vAlign w:val="center"/>
            <w:hideMark/>
          </w:tcPr>
          <w:p w:rsidR="00AD7104" w:rsidRPr="00AD7104" w:rsidRDefault="00AD7104" w:rsidP="00AD7104">
            <w:pPr>
              <w:spacing w:before="0" w:after="0" w:line="240" w:lineRule="auto"/>
              <w:jc w:val="center"/>
              <w:rPr>
                <w:rFonts w:ascii="Arial" w:hAnsi="Arial" w:cs="Arial"/>
                <w:b/>
                <w:bCs/>
                <w:color w:val="000000"/>
                <w:sz w:val="16"/>
                <w:szCs w:val="16"/>
              </w:rPr>
            </w:pPr>
            <w:r w:rsidRPr="00AD7104">
              <w:rPr>
                <w:rFonts w:ascii="Arial" w:hAnsi="Arial" w:cs="Arial"/>
                <w:b/>
                <w:bCs/>
                <w:color w:val="000000"/>
                <w:sz w:val="16"/>
                <w:szCs w:val="16"/>
              </w:rPr>
              <w:t>UNIDADE DE MEDIDA</w:t>
            </w:r>
          </w:p>
        </w:tc>
        <w:tc>
          <w:tcPr>
            <w:tcW w:w="1207" w:type="dxa"/>
            <w:tcBorders>
              <w:top w:val="single" w:sz="4" w:space="0" w:color="auto"/>
              <w:left w:val="nil"/>
              <w:bottom w:val="single" w:sz="4" w:space="0" w:color="auto"/>
              <w:right w:val="single" w:sz="4" w:space="0" w:color="auto"/>
            </w:tcBorders>
            <w:shd w:val="clear" w:color="000000" w:fill="D9D9D9"/>
            <w:vAlign w:val="center"/>
            <w:hideMark/>
          </w:tcPr>
          <w:p w:rsidR="00AD7104" w:rsidRPr="00AD7104" w:rsidRDefault="00AD7104" w:rsidP="00AD7104">
            <w:pPr>
              <w:spacing w:before="0" w:after="0" w:line="240" w:lineRule="auto"/>
              <w:jc w:val="center"/>
              <w:rPr>
                <w:rFonts w:ascii="Arial" w:hAnsi="Arial" w:cs="Arial"/>
                <w:b/>
                <w:bCs/>
                <w:color w:val="000000"/>
                <w:sz w:val="16"/>
                <w:szCs w:val="16"/>
              </w:rPr>
            </w:pPr>
            <w:r w:rsidRPr="00AD7104">
              <w:rPr>
                <w:rFonts w:ascii="Arial" w:hAnsi="Arial" w:cs="Arial"/>
                <w:b/>
                <w:bCs/>
                <w:color w:val="000000"/>
                <w:sz w:val="16"/>
                <w:szCs w:val="16"/>
              </w:rPr>
              <w:t>QUANTIDADE</w:t>
            </w:r>
          </w:p>
        </w:tc>
        <w:tc>
          <w:tcPr>
            <w:tcW w:w="2525" w:type="dxa"/>
            <w:tcBorders>
              <w:top w:val="single" w:sz="4" w:space="0" w:color="auto"/>
              <w:left w:val="nil"/>
              <w:bottom w:val="single" w:sz="4" w:space="0" w:color="auto"/>
              <w:right w:val="single" w:sz="4" w:space="0" w:color="auto"/>
            </w:tcBorders>
            <w:shd w:val="clear" w:color="000000" w:fill="D9D9D9"/>
            <w:vAlign w:val="center"/>
          </w:tcPr>
          <w:p w:rsidR="00AD7104" w:rsidRPr="00AD7104" w:rsidRDefault="00AD7104" w:rsidP="00AD7104">
            <w:pPr>
              <w:spacing w:before="0" w:after="0" w:line="240" w:lineRule="auto"/>
              <w:jc w:val="center"/>
              <w:rPr>
                <w:rFonts w:ascii="Arial" w:hAnsi="Arial" w:cs="Arial"/>
                <w:b/>
                <w:bCs/>
                <w:color w:val="000000"/>
                <w:sz w:val="16"/>
                <w:szCs w:val="16"/>
              </w:rPr>
            </w:pPr>
            <w:r w:rsidRPr="00AD7104">
              <w:rPr>
                <w:rFonts w:ascii="Arial" w:hAnsi="Arial" w:cs="Arial"/>
                <w:b/>
                <w:bCs/>
                <w:color w:val="000000"/>
                <w:sz w:val="16"/>
                <w:szCs w:val="16"/>
              </w:rPr>
              <w:t>IMAGEM ILUSTRATIVA</w:t>
            </w:r>
          </w:p>
        </w:tc>
      </w:tr>
      <w:tr w:rsidR="00AD7104" w:rsidRPr="00AD7104" w:rsidTr="00AD7104">
        <w:trPr>
          <w:trHeight w:val="2311"/>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1</w:t>
            </w:r>
          </w:p>
        </w:tc>
        <w:tc>
          <w:tcPr>
            <w:tcW w:w="3763" w:type="dxa"/>
            <w:tcBorders>
              <w:top w:val="nil"/>
              <w:left w:val="nil"/>
              <w:bottom w:val="single" w:sz="4" w:space="0" w:color="auto"/>
              <w:right w:val="single" w:sz="4" w:space="0" w:color="auto"/>
            </w:tcBorders>
            <w:shd w:val="clear" w:color="auto" w:fill="auto"/>
            <w:vAlign w:val="center"/>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ANDADOR ORTOPÉDICO INFANTIL - MATERIAL ALUMÍNIO ANODIZADO. TIPO CONSTRUTIVO DUPLA BARRA SUSTENTAÇÃO. PÉS COM PONTEIRAS POLIPROPILENO. ALTURA REGULÁVEL. MANOPLAS DE BORRACHA. APLICAÇÃO: PEDIÁTRICO. DOBRÁVEL. COM 2 RODÍZIOS DIANTEIROS. CAPACIDADE: 100KG. ALTURA MÍNIMA: 50CM. ALTURA MÁXIMA: 70CM. LARGURA MÍNIMA: 40CM. PROFUNDIDADE MÍNIMA: 35CM. PESO APROXIMADO: 2KG.</w:t>
            </w:r>
          </w:p>
        </w:tc>
        <w:tc>
          <w:tcPr>
            <w:tcW w:w="869" w:type="dxa"/>
            <w:tcBorders>
              <w:top w:val="nil"/>
              <w:left w:val="nil"/>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UNIDADE</w:t>
            </w:r>
          </w:p>
        </w:tc>
        <w:tc>
          <w:tcPr>
            <w:tcW w:w="1207" w:type="dxa"/>
            <w:tcBorders>
              <w:top w:val="nil"/>
              <w:left w:val="nil"/>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13</w:t>
            </w:r>
          </w:p>
        </w:tc>
        <w:tc>
          <w:tcPr>
            <w:tcW w:w="2525" w:type="dxa"/>
            <w:tcBorders>
              <w:top w:val="nil"/>
              <w:left w:val="nil"/>
              <w:bottom w:val="single" w:sz="4" w:space="0" w:color="auto"/>
              <w:right w:val="single" w:sz="4" w:space="0" w:color="auto"/>
            </w:tcBorders>
            <w:vAlign w:val="center"/>
          </w:tcPr>
          <w:p w:rsidR="00AD7104" w:rsidRPr="00AD7104" w:rsidRDefault="00AD7104" w:rsidP="00AD7104">
            <w:pPr>
              <w:spacing w:before="0" w:after="0" w:line="240" w:lineRule="auto"/>
              <w:jc w:val="center"/>
              <w:rPr>
                <w:rFonts w:ascii="Arial" w:hAnsi="Arial" w:cs="Arial"/>
                <w:color w:val="000000"/>
                <w:sz w:val="16"/>
                <w:szCs w:val="16"/>
              </w:rPr>
            </w:pPr>
          </w:p>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noProof/>
                <w:color w:val="000000"/>
                <w:sz w:val="16"/>
                <w:szCs w:val="16"/>
              </w:rPr>
              <w:drawing>
                <wp:inline distT="0" distB="0" distL="0" distR="0" wp14:anchorId="4080B92F" wp14:editId="254D28AD">
                  <wp:extent cx="942975" cy="1002847"/>
                  <wp:effectExtent l="0" t="0" r="0" b="6985"/>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57848" cy="1018664"/>
                          </a:xfrm>
                          <a:prstGeom prst="rect">
                            <a:avLst/>
                          </a:prstGeom>
                        </pic:spPr>
                      </pic:pic>
                    </a:graphicData>
                  </a:graphic>
                </wp:inline>
              </w:drawing>
            </w:r>
          </w:p>
          <w:p w:rsidR="00AD7104" w:rsidRPr="00AD7104" w:rsidRDefault="00AD7104" w:rsidP="00AD7104">
            <w:pPr>
              <w:spacing w:before="0" w:after="0" w:line="240" w:lineRule="auto"/>
              <w:jc w:val="center"/>
              <w:rPr>
                <w:rFonts w:ascii="Arial" w:hAnsi="Arial" w:cs="Arial"/>
                <w:color w:val="000000"/>
                <w:sz w:val="16"/>
                <w:szCs w:val="16"/>
              </w:rPr>
            </w:pPr>
          </w:p>
        </w:tc>
      </w:tr>
      <w:tr w:rsidR="00AD7104" w:rsidRPr="00AD7104" w:rsidTr="00AD7104">
        <w:trPr>
          <w:trHeight w:val="4239"/>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2</w:t>
            </w:r>
          </w:p>
        </w:tc>
        <w:tc>
          <w:tcPr>
            <w:tcW w:w="3763" w:type="dxa"/>
            <w:tcBorders>
              <w:top w:val="nil"/>
              <w:left w:val="nil"/>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ASPIRADOR PARA SÓLIDOS E LÍQUIDOS PROFISSIONAL. QUANTIDADE DE MOTORES: 2. MANGUEIRA PARA DESCARTE DE LIQUIDOS: SIM. CARRINHO COM RODÍZIOS PARA TRANSPORTE: SIM. SISTEMAS DE FILTRAGEM: 3. FILTRO COM SISTEMA ANTIBACTERIANO: SIM. POTÊNCIA MÍNIMA: 2400W. TENSÃO: 220V. MANGUEIRA ULTRA FLEXÍVEL. COMPRIMENTO MÍNIMO CABO ELÉTRICO: 8M. RESERVATÓRIO EM AÇO INOX. CAPACIDADE MÍNIMA RESERVATÓRIO: 75L. VOLUME MÍNIMO DE AR ASPIRADO: 330M³/H. CONJUNTO COMPLETO DE ACESSÓRIOS. CERTIFICADO PELO INMETRO. CAPACIDADE MÍNIMA DE VÁCUO : 22KPA OU 2200MM. ITENS INCLUSOS: MANGUEIRA 2,5M; PROLONGADORES RETOS; CURVA DE  ACOPLAMENTO;  RODO PARA LÍQUIDOS; RODO PARA SÓLIDOS; BICO PARA CANTOS; ESCOVA REDONDA;  FILTRO CÓNICO POLIÉSTER; FILTRO PARA POEIRA FINA; FILTRO SACO PROTETOR SANFONA.</w:t>
            </w:r>
          </w:p>
        </w:tc>
        <w:tc>
          <w:tcPr>
            <w:tcW w:w="869" w:type="dxa"/>
            <w:tcBorders>
              <w:top w:val="nil"/>
              <w:left w:val="nil"/>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UNIDADE</w:t>
            </w:r>
          </w:p>
        </w:tc>
        <w:tc>
          <w:tcPr>
            <w:tcW w:w="1207" w:type="dxa"/>
            <w:tcBorders>
              <w:top w:val="nil"/>
              <w:left w:val="nil"/>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2</w:t>
            </w:r>
          </w:p>
        </w:tc>
        <w:tc>
          <w:tcPr>
            <w:tcW w:w="2525" w:type="dxa"/>
            <w:tcBorders>
              <w:top w:val="nil"/>
              <w:left w:val="nil"/>
              <w:bottom w:val="single" w:sz="4" w:space="0" w:color="auto"/>
              <w:right w:val="single" w:sz="4" w:space="0" w:color="auto"/>
            </w:tcBorders>
            <w:vAlign w:val="center"/>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noProof/>
                <w:color w:val="000000"/>
                <w:sz w:val="16"/>
                <w:szCs w:val="16"/>
              </w:rPr>
              <w:drawing>
                <wp:inline distT="0" distB="0" distL="0" distR="0" wp14:anchorId="1C1E3E34" wp14:editId="4F45240F">
                  <wp:extent cx="1373294" cy="1367790"/>
                  <wp:effectExtent l="0" t="0" r="0" b="381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416984" cy="1411305"/>
                          </a:xfrm>
                          <a:prstGeom prst="rect">
                            <a:avLst/>
                          </a:prstGeom>
                        </pic:spPr>
                      </pic:pic>
                    </a:graphicData>
                  </a:graphic>
                </wp:inline>
              </w:drawing>
            </w:r>
          </w:p>
        </w:tc>
      </w:tr>
      <w:tr w:rsidR="00AD7104" w:rsidRPr="00AD7104" w:rsidTr="00AD7104">
        <w:trPr>
          <w:trHeight w:val="406"/>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3</w:t>
            </w:r>
          </w:p>
        </w:tc>
        <w:tc>
          <w:tcPr>
            <w:tcW w:w="3763" w:type="dxa"/>
            <w:tcBorders>
              <w:top w:val="nil"/>
              <w:left w:val="nil"/>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MESA GINECOLÓGICA - COM BALCÃO/GABINETE CONTENDO NO MÍNIMO: 02 PORTAS E 03 GAVETAS; COMPRIMENTO MÍNIMO: 120CM; COMPRIMENTO ABERTO MÍNIMO: 180CM; LARGURA MÍNIMA: 60 CM; ALTURA MÍNIMA: 75 CM; LEITO ESTOFADO COM ESPUMA DENSIDADE MÍNIMA: 28; CAPACIDADE DE CARGA ESTÁTICA MÍNIMA: 150 KG; ESTRUTURA DA MESA: MDF 15/25MM; CABECEIRA MÓVEL COM 05 NÍVEIS DE ELEVAÇÃO. COM 1 PAR DE PORTA COXAS.</w:t>
            </w:r>
          </w:p>
          <w:p w:rsidR="00AD7104" w:rsidRPr="00AD7104" w:rsidRDefault="00AD7104" w:rsidP="00AD7104">
            <w:pPr>
              <w:spacing w:before="0" w:after="0" w:line="240" w:lineRule="auto"/>
              <w:jc w:val="center"/>
              <w:rPr>
                <w:rFonts w:ascii="Arial" w:hAnsi="Arial" w:cs="Arial"/>
                <w:color w:val="000000"/>
                <w:sz w:val="16"/>
                <w:szCs w:val="16"/>
              </w:rPr>
            </w:pPr>
          </w:p>
        </w:tc>
        <w:tc>
          <w:tcPr>
            <w:tcW w:w="869" w:type="dxa"/>
            <w:tcBorders>
              <w:top w:val="nil"/>
              <w:left w:val="nil"/>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UNIDADE</w:t>
            </w:r>
          </w:p>
        </w:tc>
        <w:tc>
          <w:tcPr>
            <w:tcW w:w="1207" w:type="dxa"/>
            <w:tcBorders>
              <w:top w:val="nil"/>
              <w:left w:val="nil"/>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8</w:t>
            </w:r>
          </w:p>
        </w:tc>
        <w:tc>
          <w:tcPr>
            <w:tcW w:w="2525" w:type="dxa"/>
            <w:tcBorders>
              <w:top w:val="nil"/>
              <w:left w:val="nil"/>
              <w:bottom w:val="single" w:sz="4" w:space="0" w:color="auto"/>
              <w:right w:val="single" w:sz="4" w:space="0" w:color="auto"/>
            </w:tcBorders>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noProof/>
                <w:color w:val="000000"/>
                <w:sz w:val="16"/>
                <w:szCs w:val="16"/>
              </w:rPr>
              <w:drawing>
                <wp:inline distT="0" distB="0" distL="0" distR="0" wp14:anchorId="2A85451E" wp14:editId="55B9586E">
                  <wp:extent cx="1314450" cy="1219101"/>
                  <wp:effectExtent l="0" t="0" r="0" b="635"/>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342500" cy="1245116"/>
                          </a:xfrm>
                          <a:prstGeom prst="rect">
                            <a:avLst/>
                          </a:prstGeom>
                        </pic:spPr>
                      </pic:pic>
                    </a:graphicData>
                  </a:graphic>
                </wp:inline>
              </w:drawing>
            </w:r>
          </w:p>
        </w:tc>
      </w:tr>
      <w:tr w:rsidR="00AD7104" w:rsidRPr="00AD7104" w:rsidTr="00AD7104">
        <w:trPr>
          <w:trHeight w:val="2390"/>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lastRenderedPageBreak/>
              <w:t>4</w:t>
            </w:r>
          </w:p>
        </w:tc>
        <w:tc>
          <w:tcPr>
            <w:tcW w:w="3763" w:type="dxa"/>
            <w:tcBorders>
              <w:top w:val="nil"/>
              <w:left w:val="nil"/>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ESCADA LINEAR PARA MARCHA - SEM RAMPA - ESCADA COM 03 DEGRAUS DE UM LADO E 02 DEGRAUS DO OUTRO, POSSUI 01 PAR DE CORRIMÕES LATERAIS (ADULTOS E INFANTIL), ESTRUTURA FABRICADA EM MADEIRA, ENVERNIZADA AO NATURAL, PISO REVESTIDO ANTI-DERRAPANTE. O OBJETIVO É PROPORCIONAR TREINO DE MARCHA NA ESCADA, ESTIMULANDO EQUILÍBRIO ESTÁTICO E DINÂMICO, E AINDA, A COORDENAÇÃO E A RESISTÊNCIA MUSCULAR DOS MEMBROS INFERIORES.</w:t>
            </w:r>
          </w:p>
        </w:tc>
        <w:tc>
          <w:tcPr>
            <w:tcW w:w="869" w:type="dxa"/>
            <w:tcBorders>
              <w:top w:val="nil"/>
              <w:left w:val="nil"/>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UNIDADE</w:t>
            </w:r>
          </w:p>
        </w:tc>
        <w:tc>
          <w:tcPr>
            <w:tcW w:w="1207" w:type="dxa"/>
            <w:tcBorders>
              <w:top w:val="nil"/>
              <w:left w:val="nil"/>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4</w:t>
            </w:r>
          </w:p>
        </w:tc>
        <w:tc>
          <w:tcPr>
            <w:tcW w:w="2525" w:type="dxa"/>
            <w:tcBorders>
              <w:top w:val="nil"/>
              <w:left w:val="nil"/>
              <w:bottom w:val="single" w:sz="4" w:space="0" w:color="auto"/>
              <w:right w:val="single" w:sz="4" w:space="0" w:color="auto"/>
            </w:tcBorders>
            <w:vAlign w:val="center"/>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noProof/>
                <w:color w:val="000000"/>
                <w:sz w:val="16"/>
                <w:szCs w:val="16"/>
              </w:rPr>
              <w:drawing>
                <wp:inline distT="0" distB="0" distL="0" distR="0" wp14:anchorId="42824735" wp14:editId="1AF28E87">
                  <wp:extent cx="1514475" cy="1363531"/>
                  <wp:effectExtent l="0" t="0" r="0" b="8255"/>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525394" cy="1373361"/>
                          </a:xfrm>
                          <a:prstGeom prst="rect">
                            <a:avLst/>
                          </a:prstGeom>
                        </pic:spPr>
                      </pic:pic>
                    </a:graphicData>
                  </a:graphic>
                </wp:inline>
              </w:drawing>
            </w:r>
          </w:p>
        </w:tc>
      </w:tr>
      <w:tr w:rsidR="00AD7104" w:rsidRPr="00AD7104" w:rsidTr="00AD7104">
        <w:trPr>
          <w:trHeight w:val="3983"/>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5</w:t>
            </w:r>
          </w:p>
        </w:tc>
        <w:tc>
          <w:tcPr>
            <w:tcW w:w="3763" w:type="dxa"/>
            <w:tcBorders>
              <w:top w:val="nil"/>
              <w:left w:val="nil"/>
              <w:bottom w:val="nil"/>
              <w:right w:val="nil"/>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ESFIGMOMANÔMETRO DE PEDESTAL - BRAÇADEIRA TAMANHO ADULTO, MONTAGEM EM PEDESTAL DE ALTURA REGULÁVEL COM 05 RODÍZIOS, POSSUI COMPARTIMENTO PARA ARMAZENAMENTO SEGURO DO SISTEMA DE INFLAÇÃO, ESCALA AMPLA DE FÁCIL LEITURA, LIVRE DE MERCÚRIO, VERIFICADO, CALIBRADO E APROVADO PELO INMETRO, EQUIPAMENTO REGISTRADO NA ANVISA, ACOMPANHA: PÊRA, VÁLVULA DE DEFLAÇÃO, MANÔMETRO, BRAÇADEIRA, TUBO HELICOIDAL, BRAÇADEIRA DIMENSÕES APROXIMADAS: 52CM X 14,5CM, CIRCUNFERÊNCIA DE BRAÇO APROXIMADA: 18-35CM, FAIXA DE MEDIÇÃO: 0 - 300 MMHG, VALOR DE UMA DIVISÃO 2 MMHG, GRADUAÇÃO MÍNIMA E MÁXIMA 2 MMHG E 304 MMHG, TOLERÊNCIA +/- 3 MMHG, DIMENSÕES APROXIMADAS MANÔMETRO: 16CM X 17CM X 14CM (AXLXP)</w:t>
            </w:r>
          </w:p>
        </w:tc>
        <w:tc>
          <w:tcPr>
            <w:tcW w:w="869" w:type="dxa"/>
            <w:tcBorders>
              <w:top w:val="nil"/>
              <w:left w:val="single" w:sz="4" w:space="0" w:color="auto"/>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UNIDADE</w:t>
            </w:r>
          </w:p>
        </w:tc>
        <w:tc>
          <w:tcPr>
            <w:tcW w:w="1207" w:type="dxa"/>
            <w:tcBorders>
              <w:top w:val="nil"/>
              <w:left w:val="nil"/>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20</w:t>
            </w:r>
          </w:p>
        </w:tc>
        <w:tc>
          <w:tcPr>
            <w:tcW w:w="2525" w:type="dxa"/>
            <w:tcBorders>
              <w:top w:val="nil"/>
              <w:left w:val="nil"/>
              <w:bottom w:val="single" w:sz="4" w:space="0" w:color="auto"/>
              <w:right w:val="single" w:sz="4" w:space="0" w:color="auto"/>
            </w:tcBorders>
            <w:vAlign w:val="center"/>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noProof/>
                <w:color w:val="000000"/>
                <w:sz w:val="16"/>
                <w:szCs w:val="16"/>
              </w:rPr>
              <w:drawing>
                <wp:inline distT="0" distB="0" distL="0" distR="0" wp14:anchorId="66529573" wp14:editId="093C56C4">
                  <wp:extent cx="532118" cy="1581149"/>
                  <wp:effectExtent l="0" t="0" r="1905" b="635"/>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45160" cy="1619903"/>
                          </a:xfrm>
                          <a:prstGeom prst="rect">
                            <a:avLst/>
                          </a:prstGeom>
                        </pic:spPr>
                      </pic:pic>
                    </a:graphicData>
                  </a:graphic>
                </wp:inline>
              </w:drawing>
            </w:r>
          </w:p>
        </w:tc>
      </w:tr>
      <w:tr w:rsidR="00AD7104" w:rsidRPr="00AD7104" w:rsidTr="00AD7104">
        <w:trPr>
          <w:trHeight w:val="1672"/>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6</w:t>
            </w:r>
          </w:p>
        </w:tc>
        <w:tc>
          <w:tcPr>
            <w:tcW w:w="3763" w:type="dxa"/>
            <w:tcBorders>
              <w:top w:val="single" w:sz="4" w:space="0" w:color="auto"/>
              <w:left w:val="nil"/>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GANGORRA DE EQUILÍBRIO INFANTIL - A GANGORRA DE EQUILÍBRIO É PERFEITA PARA O TRABALHA EQUILÍBRIO E COORDENAÇÃO, FABRICADA EM MADEIRA EUCALIPTO DE LEI ENVERNIZADA, PISO REVESTIDO DE BORRACHA ANTI DERRAPANTE, DIMENSÕES APROXIMADAS: 150 X 26 X 18CM.(COMP. X ALT. X LARG.)</w:t>
            </w:r>
          </w:p>
        </w:tc>
        <w:tc>
          <w:tcPr>
            <w:tcW w:w="869" w:type="dxa"/>
            <w:tcBorders>
              <w:top w:val="nil"/>
              <w:left w:val="nil"/>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UNIDADE</w:t>
            </w:r>
          </w:p>
        </w:tc>
        <w:tc>
          <w:tcPr>
            <w:tcW w:w="1207" w:type="dxa"/>
            <w:tcBorders>
              <w:top w:val="nil"/>
              <w:left w:val="nil"/>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8</w:t>
            </w:r>
          </w:p>
        </w:tc>
        <w:tc>
          <w:tcPr>
            <w:tcW w:w="2525" w:type="dxa"/>
            <w:tcBorders>
              <w:top w:val="nil"/>
              <w:left w:val="nil"/>
              <w:bottom w:val="single" w:sz="4" w:space="0" w:color="auto"/>
              <w:right w:val="single" w:sz="4" w:space="0" w:color="auto"/>
            </w:tcBorders>
            <w:vAlign w:val="center"/>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noProof/>
                <w:color w:val="000000"/>
                <w:sz w:val="16"/>
                <w:szCs w:val="16"/>
              </w:rPr>
              <w:drawing>
                <wp:inline distT="0" distB="0" distL="0" distR="0" wp14:anchorId="6AD94596" wp14:editId="2C4F8806">
                  <wp:extent cx="1400175" cy="840887"/>
                  <wp:effectExtent l="0" t="0" r="0" b="0"/>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428895" cy="858135"/>
                          </a:xfrm>
                          <a:prstGeom prst="rect">
                            <a:avLst/>
                          </a:prstGeom>
                        </pic:spPr>
                      </pic:pic>
                    </a:graphicData>
                  </a:graphic>
                </wp:inline>
              </w:drawing>
            </w:r>
          </w:p>
        </w:tc>
      </w:tr>
      <w:tr w:rsidR="00AD7104" w:rsidRPr="00AD7104" w:rsidTr="00AD7104">
        <w:trPr>
          <w:trHeight w:val="3397"/>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7</w:t>
            </w:r>
          </w:p>
        </w:tc>
        <w:tc>
          <w:tcPr>
            <w:tcW w:w="3763" w:type="dxa"/>
            <w:tcBorders>
              <w:top w:val="nil"/>
              <w:left w:val="nil"/>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LAVADORA DE ALTA PRESSÃO - TENSÃO: 220V. MOTOR: INDUÇÃO. POTÊNCIA: 2200W. PRESSÃO MÁXIMA: 2000 PSI. VAZÃO: 500 L/H. FREQUÊNCIA: 60HZ. CLASSE DE ISOLAÇÃO: 1. COMPRIMENTO CABO ELÉTRICO: 5M. BOMBA AXIAL COM CABEÇOTE DE ALUMÍNIO. PISTÕES EM AÇO INOX. SUPORTE PARA ACESSÓRIOS. 2 RODAS DE BORRACHA PARA TRANSPORTE. ALÇA REMOVÍVEL PARA TRANSPORTE. SISTEMA STOP TOTAL. ITENS INCLUSOS: 1 PISTOLA DE ALTA PRESSÃO COM TRAVA DE SEGURANÇA; 1 LANÇA COM ENGATE RÁPIDO; 1 BICO LEQUE 15°; 1 MANGUEIRA DE ALTA PRESSÃO COM 7,5 METROS; 1 MANGUEIRA DESENTUPIDORA DE 2M; 1 ENGATE RÁPIDO; 1 AGULHA DE LIMPEZA PARA BICO.</w:t>
            </w:r>
          </w:p>
        </w:tc>
        <w:tc>
          <w:tcPr>
            <w:tcW w:w="869" w:type="dxa"/>
            <w:tcBorders>
              <w:top w:val="nil"/>
              <w:left w:val="nil"/>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UNIDADE</w:t>
            </w:r>
          </w:p>
        </w:tc>
        <w:tc>
          <w:tcPr>
            <w:tcW w:w="1207" w:type="dxa"/>
            <w:tcBorders>
              <w:top w:val="nil"/>
              <w:left w:val="nil"/>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2</w:t>
            </w:r>
          </w:p>
        </w:tc>
        <w:tc>
          <w:tcPr>
            <w:tcW w:w="2525" w:type="dxa"/>
            <w:tcBorders>
              <w:top w:val="nil"/>
              <w:left w:val="nil"/>
              <w:bottom w:val="single" w:sz="4" w:space="0" w:color="auto"/>
              <w:right w:val="single" w:sz="4" w:space="0" w:color="auto"/>
            </w:tcBorders>
            <w:vAlign w:val="center"/>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noProof/>
                <w:color w:val="000000"/>
                <w:sz w:val="16"/>
                <w:szCs w:val="16"/>
              </w:rPr>
              <w:drawing>
                <wp:inline distT="0" distB="0" distL="0" distR="0" wp14:anchorId="022223D4" wp14:editId="72C520BA">
                  <wp:extent cx="1476581" cy="1495634"/>
                  <wp:effectExtent l="0" t="0" r="9525" b="9525"/>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476581" cy="1495634"/>
                          </a:xfrm>
                          <a:prstGeom prst="rect">
                            <a:avLst/>
                          </a:prstGeom>
                        </pic:spPr>
                      </pic:pic>
                    </a:graphicData>
                  </a:graphic>
                </wp:inline>
              </w:drawing>
            </w:r>
          </w:p>
        </w:tc>
      </w:tr>
      <w:tr w:rsidR="00AD7104" w:rsidRPr="00AD7104" w:rsidTr="00AD7104">
        <w:trPr>
          <w:trHeight w:val="675"/>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lastRenderedPageBreak/>
              <w:t>8</w:t>
            </w:r>
          </w:p>
        </w:tc>
        <w:tc>
          <w:tcPr>
            <w:tcW w:w="3763" w:type="dxa"/>
            <w:tcBorders>
              <w:top w:val="nil"/>
              <w:left w:val="nil"/>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LOUSA/DISPLAY INTERATIVO - DIMENSÕES DIAGONAL: 86´´, ÁREA ATIVA MÍNIMA: 80´´. TECNOLOGIA TOUCH INFRAVERMELHO MÍNIMO 10 TOQUES SIMULTÂNEOS. PRECISÃO DAS COORDENADAS MÍNIMA: 2MM. VELOCIDADE DO RASTRO 8 M/S. VELOCIDADE DE TRANSMISSÃO 12M/S. VELOCIDADE DO CURSOR 180 PPS. TEMPO DE RESPOSTA &gt; 8 MS PRIMEIRO CLIQUE 3 MS DEMAIS CLIQUES. METODO DE ENTRADA DEDOS E MARCADORES DE PONTA OPACA. INTERFACES: USB 2.0 / 3.0, HDMI, WI-FI. COMPATIBILIDADE COM SISTEMA OPERACIONAL WINDOWS (VISTA / 7 / 8 / 10/ 11) MAC, LINUX E ANDROID. ÂNGULO DE VISUALIZAÇÃO ESQUERDA E DIREITA MÍNIMA 170° | CIMA E BAIXO MÍNIMA 170°. TELA COM TRATAMENTO ANTI REFLEXO.  VOLTAGEM 110-240 V AC. ITENS INCLUSOS: CABO DE ENERGIA, CANETA PARA INTERAÇÃO COM A TELA. SUPORTE DE PAREDE COM PARAFUSOS E BUCHAS. DRIVERS E SOFTWARES NECESSÁRIOS PARA PLENA UTILIZAÇÃO DO EQUIPAMENTO. MANUAIS PARA INSTALAÇÃO E UTILIZAÇÃO DO EQUIPAMENTO.</w:t>
            </w:r>
          </w:p>
          <w:p w:rsidR="00AD7104" w:rsidRPr="00AD7104" w:rsidRDefault="00AD7104" w:rsidP="00AD7104">
            <w:pPr>
              <w:spacing w:before="0" w:after="0" w:line="240" w:lineRule="auto"/>
              <w:jc w:val="center"/>
              <w:rPr>
                <w:rFonts w:ascii="Arial" w:hAnsi="Arial" w:cs="Arial"/>
                <w:color w:val="000000"/>
                <w:sz w:val="16"/>
                <w:szCs w:val="16"/>
                <w:highlight w:val="yellow"/>
              </w:rPr>
            </w:pPr>
          </w:p>
        </w:tc>
        <w:tc>
          <w:tcPr>
            <w:tcW w:w="869" w:type="dxa"/>
            <w:tcBorders>
              <w:top w:val="nil"/>
              <w:left w:val="nil"/>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UNIDADE</w:t>
            </w:r>
          </w:p>
        </w:tc>
        <w:tc>
          <w:tcPr>
            <w:tcW w:w="1207" w:type="dxa"/>
            <w:tcBorders>
              <w:top w:val="nil"/>
              <w:left w:val="nil"/>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6</w:t>
            </w:r>
          </w:p>
        </w:tc>
        <w:tc>
          <w:tcPr>
            <w:tcW w:w="2525" w:type="dxa"/>
            <w:tcBorders>
              <w:top w:val="nil"/>
              <w:left w:val="nil"/>
              <w:bottom w:val="single" w:sz="4" w:space="0" w:color="auto"/>
              <w:right w:val="single" w:sz="4" w:space="0" w:color="auto"/>
            </w:tcBorders>
            <w:vAlign w:val="center"/>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noProof/>
                <w:color w:val="000000"/>
                <w:sz w:val="16"/>
                <w:szCs w:val="16"/>
              </w:rPr>
              <w:drawing>
                <wp:inline distT="0" distB="0" distL="0" distR="0" wp14:anchorId="0F857FEE" wp14:editId="0F897759">
                  <wp:extent cx="1514475" cy="1303020"/>
                  <wp:effectExtent l="0" t="0" r="9525" b="0"/>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514475" cy="1303020"/>
                          </a:xfrm>
                          <a:prstGeom prst="rect">
                            <a:avLst/>
                          </a:prstGeom>
                        </pic:spPr>
                      </pic:pic>
                    </a:graphicData>
                  </a:graphic>
                </wp:inline>
              </w:drawing>
            </w:r>
          </w:p>
        </w:tc>
      </w:tr>
      <w:tr w:rsidR="00AD7104" w:rsidRPr="00AD7104" w:rsidTr="00AD7104">
        <w:trPr>
          <w:trHeight w:val="2390"/>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9</w:t>
            </w:r>
          </w:p>
        </w:tc>
        <w:tc>
          <w:tcPr>
            <w:tcW w:w="3763" w:type="dxa"/>
            <w:tcBorders>
              <w:top w:val="nil"/>
              <w:left w:val="nil"/>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 xml:space="preserve">MACA PARA EXAMES / MESA CLÍNICA - </w:t>
            </w:r>
          </w:p>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COM BALCÃO/GABINETE CONTENDO NO MÍNIMO: 01 PORTA E 03 GAVETAS; COMPRIMENTO MÍNIMO: 180CM; LARGURA MÍNIMA: 60 CM; ALTURA MÍNIMA: 75 CM;  LEITO ESTOFADO COM ESPUMA DENSIDADE MÍNIMA: 28; CAPACIDADE DE CARGA ESTÁTICA MÍNIMA: 250KG; ESTRUTURA DA MESA: MDF 15/25MM; CABECEIRA MÓVEL COM 05 NÍVEIS DE ELEVAÇÃO</w:t>
            </w:r>
          </w:p>
        </w:tc>
        <w:tc>
          <w:tcPr>
            <w:tcW w:w="869" w:type="dxa"/>
            <w:tcBorders>
              <w:top w:val="nil"/>
              <w:left w:val="nil"/>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UNIDADE</w:t>
            </w:r>
          </w:p>
        </w:tc>
        <w:tc>
          <w:tcPr>
            <w:tcW w:w="1207" w:type="dxa"/>
            <w:tcBorders>
              <w:top w:val="nil"/>
              <w:left w:val="nil"/>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64</w:t>
            </w:r>
          </w:p>
        </w:tc>
        <w:tc>
          <w:tcPr>
            <w:tcW w:w="2525" w:type="dxa"/>
            <w:tcBorders>
              <w:top w:val="nil"/>
              <w:left w:val="nil"/>
              <w:bottom w:val="single" w:sz="4" w:space="0" w:color="auto"/>
              <w:right w:val="single" w:sz="4" w:space="0" w:color="auto"/>
            </w:tcBorders>
            <w:vAlign w:val="center"/>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noProof/>
                <w:color w:val="000000"/>
                <w:sz w:val="16"/>
                <w:szCs w:val="16"/>
              </w:rPr>
              <w:drawing>
                <wp:inline distT="0" distB="0" distL="0" distR="0" wp14:anchorId="27B4596A" wp14:editId="4CD7074E">
                  <wp:extent cx="1514475" cy="893445"/>
                  <wp:effectExtent l="0" t="0" r="9525" b="1905"/>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514475" cy="893445"/>
                          </a:xfrm>
                          <a:prstGeom prst="rect">
                            <a:avLst/>
                          </a:prstGeom>
                        </pic:spPr>
                      </pic:pic>
                    </a:graphicData>
                  </a:graphic>
                </wp:inline>
              </w:drawing>
            </w:r>
          </w:p>
        </w:tc>
      </w:tr>
      <w:tr w:rsidR="00AD7104" w:rsidRPr="00AD7104" w:rsidTr="00AD7104">
        <w:trPr>
          <w:trHeight w:val="1806"/>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10</w:t>
            </w:r>
          </w:p>
        </w:tc>
        <w:tc>
          <w:tcPr>
            <w:tcW w:w="3763" w:type="dxa"/>
            <w:tcBorders>
              <w:top w:val="nil"/>
              <w:left w:val="nil"/>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MESA DE CANTO/LATERAL/AUXILIAR AZUL - TAMPO EM MDF DE 15MM. PÉS EM MADEIRA MACIÇA. DIMENSÕES APROXIMADAS: 50-60CM (L X A). COR: AZUL.</w:t>
            </w:r>
          </w:p>
        </w:tc>
        <w:tc>
          <w:tcPr>
            <w:tcW w:w="869" w:type="dxa"/>
            <w:tcBorders>
              <w:top w:val="nil"/>
              <w:left w:val="nil"/>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UNIDADE</w:t>
            </w:r>
          </w:p>
        </w:tc>
        <w:tc>
          <w:tcPr>
            <w:tcW w:w="1207" w:type="dxa"/>
            <w:tcBorders>
              <w:top w:val="nil"/>
              <w:left w:val="nil"/>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13</w:t>
            </w:r>
          </w:p>
        </w:tc>
        <w:tc>
          <w:tcPr>
            <w:tcW w:w="2525" w:type="dxa"/>
            <w:tcBorders>
              <w:top w:val="nil"/>
              <w:left w:val="nil"/>
              <w:bottom w:val="single" w:sz="4" w:space="0" w:color="auto"/>
              <w:right w:val="single" w:sz="4" w:space="0" w:color="auto"/>
            </w:tcBorders>
            <w:vAlign w:val="center"/>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noProof/>
                <w:color w:val="000000"/>
                <w:sz w:val="16"/>
                <w:szCs w:val="16"/>
              </w:rPr>
              <w:drawing>
                <wp:inline distT="0" distB="0" distL="0" distR="0" wp14:anchorId="70402655" wp14:editId="680B7367">
                  <wp:extent cx="838200" cy="859878"/>
                  <wp:effectExtent l="0" t="0" r="0" b="0"/>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844534" cy="866376"/>
                          </a:xfrm>
                          <a:prstGeom prst="rect">
                            <a:avLst/>
                          </a:prstGeom>
                        </pic:spPr>
                      </pic:pic>
                    </a:graphicData>
                  </a:graphic>
                </wp:inline>
              </w:drawing>
            </w:r>
          </w:p>
        </w:tc>
      </w:tr>
      <w:tr w:rsidR="00AD7104" w:rsidRPr="00AD7104" w:rsidTr="00AD7104">
        <w:trPr>
          <w:trHeight w:val="900"/>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11</w:t>
            </w:r>
          </w:p>
        </w:tc>
        <w:tc>
          <w:tcPr>
            <w:tcW w:w="3763" w:type="dxa"/>
            <w:tcBorders>
              <w:top w:val="nil"/>
              <w:left w:val="nil"/>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MESA DE CANTO/LATERAL/AUXILIAR PRETA - TAMPO EM MDF DE 15MM. PÉS EM MADEIRA MACIÇA. DIMENSÕES APROXIMADAS: 50-60CM (L X A). COR: PRETA.</w:t>
            </w:r>
          </w:p>
        </w:tc>
        <w:tc>
          <w:tcPr>
            <w:tcW w:w="869" w:type="dxa"/>
            <w:tcBorders>
              <w:top w:val="nil"/>
              <w:left w:val="nil"/>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UNIDADE</w:t>
            </w:r>
          </w:p>
        </w:tc>
        <w:tc>
          <w:tcPr>
            <w:tcW w:w="1207" w:type="dxa"/>
            <w:tcBorders>
              <w:top w:val="nil"/>
              <w:left w:val="nil"/>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2</w:t>
            </w:r>
          </w:p>
        </w:tc>
        <w:tc>
          <w:tcPr>
            <w:tcW w:w="2525" w:type="dxa"/>
            <w:tcBorders>
              <w:top w:val="nil"/>
              <w:left w:val="nil"/>
              <w:bottom w:val="single" w:sz="4" w:space="0" w:color="auto"/>
              <w:right w:val="single" w:sz="4" w:space="0" w:color="auto"/>
            </w:tcBorders>
            <w:vAlign w:val="center"/>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noProof/>
                <w:color w:val="000000"/>
                <w:sz w:val="16"/>
                <w:szCs w:val="16"/>
              </w:rPr>
              <w:drawing>
                <wp:inline distT="0" distB="0" distL="0" distR="0" wp14:anchorId="1A571F3F" wp14:editId="1B566BC9">
                  <wp:extent cx="722409" cy="933450"/>
                  <wp:effectExtent l="0" t="0" r="1905" b="0"/>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727019" cy="939406"/>
                          </a:xfrm>
                          <a:prstGeom prst="rect">
                            <a:avLst/>
                          </a:prstGeom>
                        </pic:spPr>
                      </pic:pic>
                    </a:graphicData>
                  </a:graphic>
                </wp:inline>
              </w:drawing>
            </w:r>
          </w:p>
        </w:tc>
      </w:tr>
      <w:tr w:rsidR="00AD7104" w:rsidRPr="00AD7104" w:rsidTr="00AD7104">
        <w:trPr>
          <w:trHeight w:val="406"/>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12</w:t>
            </w:r>
          </w:p>
        </w:tc>
        <w:tc>
          <w:tcPr>
            <w:tcW w:w="3763" w:type="dxa"/>
            <w:tcBorders>
              <w:top w:val="nil"/>
              <w:left w:val="nil"/>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FORNO MICRO-ONDAS – CAPACIDADE MÍNIMA: 34 LITROS. POTÊNCIA MÍNIMA: 1400W. EFICIÊNCIA ENERGÉTICA: A. 110/220V(CONFORME SOLICITAÇÃO)</w:t>
            </w:r>
          </w:p>
        </w:tc>
        <w:tc>
          <w:tcPr>
            <w:tcW w:w="869" w:type="dxa"/>
            <w:tcBorders>
              <w:top w:val="nil"/>
              <w:left w:val="nil"/>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UNIDADE</w:t>
            </w:r>
          </w:p>
        </w:tc>
        <w:tc>
          <w:tcPr>
            <w:tcW w:w="1207" w:type="dxa"/>
            <w:tcBorders>
              <w:top w:val="nil"/>
              <w:left w:val="nil"/>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15</w:t>
            </w:r>
          </w:p>
        </w:tc>
        <w:tc>
          <w:tcPr>
            <w:tcW w:w="2525" w:type="dxa"/>
            <w:tcBorders>
              <w:top w:val="nil"/>
              <w:left w:val="nil"/>
              <w:bottom w:val="single" w:sz="4" w:space="0" w:color="auto"/>
              <w:right w:val="single" w:sz="4" w:space="0" w:color="auto"/>
            </w:tcBorders>
            <w:vAlign w:val="center"/>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noProof/>
                <w:color w:val="000000"/>
                <w:sz w:val="16"/>
                <w:szCs w:val="16"/>
              </w:rPr>
              <w:drawing>
                <wp:inline distT="0" distB="0" distL="0" distR="0" wp14:anchorId="5D71C4D3" wp14:editId="7098C571">
                  <wp:extent cx="1267002" cy="781159"/>
                  <wp:effectExtent l="0" t="0" r="9525" b="0"/>
                  <wp:docPr id="25"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267002" cy="781159"/>
                          </a:xfrm>
                          <a:prstGeom prst="rect">
                            <a:avLst/>
                          </a:prstGeom>
                        </pic:spPr>
                      </pic:pic>
                    </a:graphicData>
                  </a:graphic>
                </wp:inline>
              </w:drawing>
            </w:r>
          </w:p>
        </w:tc>
      </w:tr>
      <w:tr w:rsidR="00AD7104" w:rsidRPr="00AD7104" w:rsidTr="00AD7104">
        <w:trPr>
          <w:trHeight w:val="900"/>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lastRenderedPageBreak/>
              <w:t>13</w:t>
            </w:r>
          </w:p>
        </w:tc>
        <w:tc>
          <w:tcPr>
            <w:tcW w:w="3763" w:type="dxa"/>
            <w:tcBorders>
              <w:top w:val="nil"/>
              <w:left w:val="nil"/>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highlight w:val="yellow"/>
              </w:rPr>
            </w:pPr>
            <w:r w:rsidRPr="00AD7104">
              <w:rPr>
                <w:rFonts w:ascii="Arial" w:hAnsi="Arial" w:cs="Arial"/>
                <w:color w:val="000000"/>
                <w:sz w:val="16"/>
                <w:szCs w:val="16"/>
              </w:rPr>
              <w:t>PLATAFORMA PARA FUNDO DE PISCINA - CONFECCIONADA EM PLÁSTICO RESISTENTE. COM SUPERFÍCIE ANTIDERRAPANTE. DIMENSÕES APROXIMADAS: 125 X 45 X 45 CM. PESO MÍNIMO SUPORTADO: 100 KG.</w:t>
            </w:r>
          </w:p>
        </w:tc>
        <w:tc>
          <w:tcPr>
            <w:tcW w:w="869" w:type="dxa"/>
            <w:tcBorders>
              <w:top w:val="nil"/>
              <w:left w:val="nil"/>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UNIDADE</w:t>
            </w:r>
          </w:p>
        </w:tc>
        <w:tc>
          <w:tcPr>
            <w:tcW w:w="1207" w:type="dxa"/>
            <w:tcBorders>
              <w:top w:val="nil"/>
              <w:left w:val="nil"/>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2</w:t>
            </w:r>
          </w:p>
        </w:tc>
        <w:tc>
          <w:tcPr>
            <w:tcW w:w="2525" w:type="dxa"/>
            <w:tcBorders>
              <w:top w:val="nil"/>
              <w:left w:val="nil"/>
              <w:bottom w:val="single" w:sz="4" w:space="0" w:color="auto"/>
              <w:right w:val="single" w:sz="4" w:space="0" w:color="auto"/>
            </w:tcBorders>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noProof/>
                <w:color w:val="000000"/>
                <w:sz w:val="16"/>
                <w:szCs w:val="16"/>
              </w:rPr>
              <w:drawing>
                <wp:inline distT="0" distB="0" distL="0" distR="0" wp14:anchorId="2FDB6462" wp14:editId="0EA6BF79">
                  <wp:extent cx="1514475" cy="617855"/>
                  <wp:effectExtent l="0" t="0" r="9525" b="0"/>
                  <wp:docPr id="26"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514475" cy="617855"/>
                          </a:xfrm>
                          <a:prstGeom prst="rect">
                            <a:avLst/>
                          </a:prstGeom>
                        </pic:spPr>
                      </pic:pic>
                    </a:graphicData>
                  </a:graphic>
                </wp:inline>
              </w:drawing>
            </w:r>
          </w:p>
        </w:tc>
      </w:tr>
      <w:tr w:rsidR="00AD7104" w:rsidRPr="00AD7104" w:rsidTr="00AD7104">
        <w:trPr>
          <w:trHeight w:val="1125"/>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14</w:t>
            </w:r>
          </w:p>
        </w:tc>
        <w:tc>
          <w:tcPr>
            <w:tcW w:w="3763" w:type="dxa"/>
            <w:tcBorders>
              <w:top w:val="nil"/>
              <w:left w:val="nil"/>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RAMPA COM DEGRAUS - MATERIAL: MADEIRA MACIÇA NATURAL, POSSUI ADAPTAÇÃO PARA DIREITA, ESQUERDA E LONGITUDINAL, AJUSTE DAS BARRAS EM 2 NÍVEIS PARA UTILIZAÇÃO INFANTIL, PISO ANTIDERRAPANTE NA RAMPA COM REVESTIMENTO DE RAVENA PRETA, LIXA ANTIDERRAPANTE NOS DEGRAUS, PESO MÁXIMO SUPORTADO: 140 KG, ALTURA MÍNIMA DO CORRIMÃO: 90 CM, ALTURA MÁXIMA DO CORRIMÃO: 139 CM, PODE SER MONTADA NO FORMATO DE CANTO (OU "L") OU RETA, DIMENSÕES E PESO MONTADA NO FORMATO DE "L" OU "CANTO": LARGURA: 1,29 M, COMPRIMENTO: 1,89 M, DIMENSÕES E PESO MONTADA NO FORMATO DE "RETA": LARGURA: 74 CM, COMPRIMENTO: 2,44 M, DIMENSÕES DO DEGRAU SUPERIOR: 77,5X76,5X15 CM, ALTURA DOS DEGRAUS: 100MM</w:t>
            </w:r>
          </w:p>
        </w:tc>
        <w:tc>
          <w:tcPr>
            <w:tcW w:w="869" w:type="dxa"/>
            <w:tcBorders>
              <w:top w:val="nil"/>
              <w:left w:val="nil"/>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UNIDADE</w:t>
            </w:r>
          </w:p>
        </w:tc>
        <w:tc>
          <w:tcPr>
            <w:tcW w:w="1207" w:type="dxa"/>
            <w:tcBorders>
              <w:top w:val="nil"/>
              <w:left w:val="nil"/>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4</w:t>
            </w:r>
          </w:p>
        </w:tc>
        <w:tc>
          <w:tcPr>
            <w:tcW w:w="2525" w:type="dxa"/>
            <w:tcBorders>
              <w:top w:val="nil"/>
              <w:left w:val="nil"/>
              <w:bottom w:val="single" w:sz="4" w:space="0" w:color="auto"/>
              <w:right w:val="single" w:sz="4" w:space="0" w:color="auto"/>
            </w:tcBorders>
            <w:vAlign w:val="center"/>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noProof/>
                <w:color w:val="000000"/>
                <w:sz w:val="16"/>
                <w:szCs w:val="16"/>
              </w:rPr>
              <w:drawing>
                <wp:inline distT="0" distB="0" distL="0" distR="0" wp14:anchorId="2E0C3D74" wp14:editId="269E6355">
                  <wp:extent cx="1314633" cy="1076475"/>
                  <wp:effectExtent l="0" t="0" r="0" b="9525"/>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314633" cy="1076475"/>
                          </a:xfrm>
                          <a:prstGeom prst="rect">
                            <a:avLst/>
                          </a:prstGeom>
                        </pic:spPr>
                      </pic:pic>
                    </a:graphicData>
                  </a:graphic>
                </wp:inline>
              </w:drawing>
            </w:r>
          </w:p>
        </w:tc>
      </w:tr>
      <w:tr w:rsidR="00AD7104" w:rsidRPr="00AD7104" w:rsidTr="00AD7104">
        <w:trPr>
          <w:trHeight w:val="675"/>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15</w:t>
            </w:r>
          </w:p>
        </w:tc>
        <w:tc>
          <w:tcPr>
            <w:tcW w:w="3763" w:type="dxa"/>
            <w:tcBorders>
              <w:top w:val="nil"/>
              <w:left w:val="nil"/>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RAIO X ODONTOLÓGICO COLUNA MÓVEL 70KV - TENSÃO NOMINAL DE 70KVP. CORRENTE NO TUBO DE 7 MA OU SUPERIOR. DOTADO DE TEMPORIZADOR DIGITAL CENTESIMAL. COLUNA MÓVEL COM BASE EM 04 RODÍZIOS. PINTURA EM EPOXI. FILTRAÇÃO COM EQUIVALÊNCIA DE ALUMÍNIO MAIOR QUE 2.61MM. DIRECIONADOR CILÍNDRICO. ENROLAMENTO TOTALMENTE IMERSO EM ÓLEO ESPECIAL. DISPARADOR MANUAL À DISTÂNCIA DE 5M. CABEÇOTE BLINDADO CONFORME NORMAS DE PROTEÇÃO RADIOLÓGICAS VIGENTES. TENSÃO: 220V. COM REGISTRO NA ANVISA. CERTIFICADO PELO INMETRO</w:t>
            </w:r>
          </w:p>
        </w:tc>
        <w:tc>
          <w:tcPr>
            <w:tcW w:w="869" w:type="dxa"/>
            <w:tcBorders>
              <w:top w:val="nil"/>
              <w:left w:val="nil"/>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UNIDADE</w:t>
            </w:r>
          </w:p>
        </w:tc>
        <w:tc>
          <w:tcPr>
            <w:tcW w:w="1207" w:type="dxa"/>
            <w:tcBorders>
              <w:top w:val="nil"/>
              <w:left w:val="nil"/>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6</w:t>
            </w:r>
          </w:p>
        </w:tc>
        <w:tc>
          <w:tcPr>
            <w:tcW w:w="2525" w:type="dxa"/>
            <w:tcBorders>
              <w:top w:val="nil"/>
              <w:left w:val="nil"/>
              <w:bottom w:val="single" w:sz="4" w:space="0" w:color="auto"/>
              <w:right w:val="single" w:sz="4" w:space="0" w:color="auto"/>
            </w:tcBorders>
            <w:vAlign w:val="center"/>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noProof/>
                <w:color w:val="000000"/>
                <w:sz w:val="16"/>
                <w:szCs w:val="16"/>
              </w:rPr>
              <w:drawing>
                <wp:inline distT="0" distB="0" distL="0" distR="0" wp14:anchorId="255585B4" wp14:editId="5CF70B5A">
                  <wp:extent cx="1152686" cy="1686160"/>
                  <wp:effectExtent l="0" t="0" r="9525" b="0"/>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152686" cy="1686160"/>
                          </a:xfrm>
                          <a:prstGeom prst="rect">
                            <a:avLst/>
                          </a:prstGeom>
                        </pic:spPr>
                      </pic:pic>
                    </a:graphicData>
                  </a:graphic>
                </wp:inline>
              </w:drawing>
            </w:r>
          </w:p>
        </w:tc>
      </w:tr>
      <w:tr w:rsidR="00AD7104" w:rsidRPr="00AD7104" w:rsidTr="00AD7104">
        <w:trPr>
          <w:trHeight w:val="675"/>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16</w:t>
            </w:r>
          </w:p>
        </w:tc>
        <w:tc>
          <w:tcPr>
            <w:tcW w:w="3763" w:type="dxa"/>
            <w:tcBorders>
              <w:top w:val="nil"/>
              <w:left w:val="nil"/>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TENS - EQUIPAMENTO PARA APLICAÇÃO DAS CORRENTES ELÉTRICAS TENS, FES, RUSSA VIA ELETRODOS EM CONTATO DIRETO COM O PACIENTE. BIVOLT: 100-2A0 VOLTS 60 HERTZ. POSSUI 32 PROTOCOLOS DE TRATAMENTOS PRÉ-PROGRAMADOS E 20 PARTICULARES. APRESENTA 4 CANAIS DE SAÍDA COM CONTROLE INDEPENDENTE DE INTENSIDADE ATRAVÉS DE TECLAS SOFT TOUCH. DISPLAY LCD. ACOMPANHA BOLSA PARA TRANSPORTE, POSSUI QUATRO CANAIS COM AJUSTES DE INTENSIDADE INDEPENDENTES. TRABALHA TRÊS CORRENTES: TENS, FES E RUSSA, TENS: CONVENCIONAL, ACUPUNTURA E BREVE INTENSA, TENS VIF   COM VARIAÇÃO AUTOMÁTICA DE INTENSIDADE E FREQUÊNCIA, TENS B BURST, MODULADO EM TRENS DE PULSO A 2HZ, FES S: SINCRONIZADO, FES R: RECÍPROCO, FES S VIF: SINCRONIZADO COM VARIAÇÃO AUTOMÁTICA DE INTENSIDADE E FREQUÊNCIA, FES R VIF: RECÍPROCO COM VARIAÇÃO AUTOMÁTICA DE INTENSIDADE E FREQUÊNCIA, CORRENTE RUSSA: MODOS CONTÍNUO, SINCRONIZADO E RECÍPROCO. COM 8 ELETRODOS DE BORRACHA CONDUTIVA DE 5CM X 5CM.</w:t>
            </w:r>
          </w:p>
        </w:tc>
        <w:tc>
          <w:tcPr>
            <w:tcW w:w="869" w:type="dxa"/>
            <w:tcBorders>
              <w:top w:val="nil"/>
              <w:left w:val="nil"/>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UNIDADE</w:t>
            </w:r>
          </w:p>
        </w:tc>
        <w:tc>
          <w:tcPr>
            <w:tcW w:w="1207" w:type="dxa"/>
            <w:tcBorders>
              <w:top w:val="nil"/>
              <w:left w:val="nil"/>
              <w:bottom w:val="single" w:sz="4" w:space="0" w:color="auto"/>
              <w:right w:val="single" w:sz="4" w:space="0" w:color="auto"/>
            </w:tcBorders>
            <w:shd w:val="clear" w:color="auto" w:fill="auto"/>
            <w:vAlign w:val="center"/>
            <w:hideMark/>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3</w:t>
            </w:r>
          </w:p>
        </w:tc>
        <w:tc>
          <w:tcPr>
            <w:tcW w:w="2525" w:type="dxa"/>
            <w:tcBorders>
              <w:top w:val="nil"/>
              <w:left w:val="nil"/>
              <w:bottom w:val="single" w:sz="4" w:space="0" w:color="auto"/>
              <w:right w:val="single" w:sz="4" w:space="0" w:color="auto"/>
            </w:tcBorders>
            <w:vAlign w:val="center"/>
          </w:tcPr>
          <w:p w:rsidR="00AD7104" w:rsidRPr="00AD7104" w:rsidRDefault="00AD7104" w:rsidP="00AD7104">
            <w:pPr>
              <w:spacing w:before="0" w:after="0" w:line="240" w:lineRule="auto"/>
              <w:jc w:val="center"/>
              <w:rPr>
                <w:rFonts w:ascii="Arial" w:hAnsi="Arial" w:cs="Arial"/>
                <w:color w:val="000000"/>
                <w:sz w:val="16"/>
                <w:szCs w:val="16"/>
              </w:rPr>
            </w:pPr>
            <w:r w:rsidRPr="00AD7104">
              <w:rPr>
                <w:rFonts w:ascii="Arial" w:hAnsi="Arial" w:cs="Arial"/>
                <w:noProof/>
                <w:color w:val="000000"/>
                <w:sz w:val="16"/>
                <w:szCs w:val="16"/>
              </w:rPr>
              <w:drawing>
                <wp:inline distT="0" distB="0" distL="0" distR="0" wp14:anchorId="0C7B680C" wp14:editId="75533A7F">
                  <wp:extent cx="1304925" cy="1744277"/>
                  <wp:effectExtent l="0" t="0" r="0" b="8890"/>
                  <wp:docPr id="3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333950" cy="1783075"/>
                          </a:xfrm>
                          <a:prstGeom prst="rect">
                            <a:avLst/>
                          </a:prstGeom>
                        </pic:spPr>
                      </pic:pic>
                    </a:graphicData>
                  </a:graphic>
                </wp:inline>
              </w:drawing>
            </w:r>
          </w:p>
        </w:tc>
      </w:tr>
    </w:tbl>
    <w:p w:rsidR="00AD7104" w:rsidRPr="00AD7104" w:rsidRDefault="00AD7104" w:rsidP="00AD7104">
      <w:pPr>
        <w:widowControl w:val="0"/>
        <w:suppressAutoHyphens/>
        <w:autoSpaceDN w:val="0"/>
        <w:spacing w:before="0" w:after="0" w:line="240" w:lineRule="auto"/>
        <w:textAlignment w:val="baseline"/>
        <w:rPr>
          <w:rFonts w:ascii="Arial" w:hAnsi="Arial" w:cs="Arial"/>
          <w:kern w:val="3"/>
          <w:sz w:val="24"/>
          <w:lang w:eastAsia="hi-IN" w:bidi="hi-IN"/>
        </w:rPr>
      </w:pPr>
    </w:p>
    <w:p w:rsidR="00AD7104" w:rsidRPr="00AD7104" w:rsidRDefault="00AD7104" w:rsidP="00AD7104">
      <w:pPr>
        <w:widowControl w:val="0"/>
        <w:numPr>
          <w:ilvl w:val="1"/>
          <w:numId w:val="35"/>
        </w:numPr>
        <w:suppressAutoHyphens/>
        <w:autoSpaceDN w:val="0"/>
        <w:spacing w:before="0" w:after="0" w:line="240" w:lineRule="auto"/>
        <w:ind w:left="567" w:firstLine="0"/>
        <w:jc w:val="left"/>
        <w:textAlignment w:val="baseline"/>
        <w:rPr>
          <w:rFonts w:ascii="Arial" w:hAnsi="Arial" w:cs="Arial"/>
          <w:kern w:val="3"/>
          <w:szCs w:val="22"/>
          <w:lang w:eastAsia="hi-IN" w:bidi="hi-IN"/>
        </w:rPr>
      </w:pPr>
      <w:r w:rsidRPr="00AD7104">
        <w:rPr>
          <w:rFonts w:ascii="Arial" w:hAnsi="Arial" w:cs="Arial"/>
          <w:kern w:val="3"/>
          <w:szCs w:val="22"/>
          <w:lang w:eastAsia="hi-IN" w:bidi="hi-IN"/>
        </w:rPr>
        <w:t>O objeto desta contratação não se enquadra como sendo bem de luxo, conforme disposto no art. 25 do Decreto Municipal nº 7.139/2024 e art. 20 da Lei nº 14.133, de 2021</w:t>
      </w:r>
    </w:p>
    <w:p w:rsidR="00AD7104" w:rsidRPr="00AD7104" w:rsidRDefault="00AD7104" w:rsidP="00AD7104">
      <w:pPr>
        <w:widowControl w:val="0"/>
        <w:suppressAutoHyphens/>
        <w:autoSpaceDN w:val="0"/>
        <w:spacing w:before="0" w:after="0" w:line="240" w:lineRule="auto"/>
        <w:ind w:left="567"/>
        <w:textAlignment w:val="baseline"/>
        <w:rPr>
          <w:rFonts w:ascii="Arial" w:hAnsi="Arial" w:cs="Arial"/>
          <w:kern w:val="3"/>
          <w:szCs w:val="22"/>
          <w:lang w:eastAsia="hi-IN" w:bidi="hi-IN"/>
        </w:rPr>
      </w:pPr>
      <w:r w:rsidRPr="00AD7104">
        <w:rPr>
          <w:rFonts w:ascii="Arial" w:hAnsi="Arial" w:cs="Arial"/>
          <w:kern w:val="3"/>
          <w:szCs w:val="22"/>
          <w:lang w:eastAsia="hi-IN" w:bidi="hi-IN"/>
        </w:rPr>
        <w:t>.</w:t>
      </w:r>
    </w:p>
    <w:p w:rsidR="00AD7104" w:rsidRPr="00AD7104" w:rsidRDefault="00AD7104" w:rsidP="00AD7104">
      <w:pPr>
        <w:widowControl w:val="0"/>
        <w:numPr>
          <w:ilvl w:val="1"/>
          <w:numId w:val="35"/>
        </w:numPr>
        <w:suppressAutoHyphens/>
        <w:autoSpaceDN w:val="0"/>
        <w:spacing w:before="0" w:after="0" w:line="240" w:lineRule="auto"/>
        <w:ind w:left="567" w:firstLine="0"/>
        <w:jc w:val="left"/>
        <w:textAlignment w:val="baseline"/>
        <w:rPr>
          <w:rFonts w:ascii="Arial" w:hAnsi="Arial" w:cs="Arial"/>
          <w:szCs w:val="22"/>
        </w:rPr>
      </w:pPr>
      <w:r w:rsidRPr="00AD7104">
        <w:rPr>
          <w:rFonts w:ascii="Arial" w:hAnsi="Arial" w:cs="Arial"/>
          <w:color w:val="000000"/>
          <w:szCs w:val="22"/>
        </w:rPr>
        <w:t xml:space="preserve">O prazo de vigência da contratação é de </w:t>
      </w:r>
      <w:r w:rsidRPr="00AD7104">
        <w:rPr>
          <w:rFonts w:ascii="Arial" w:eastAsia="Liberation Serif" w:hAnsi="Arial" w:cs="Arial"/>
          <w:b/>
          <w:bCs/>
          <w:color w:val="000000"/>
          <w:szCs w:val="22"/>
        </w:rPr>
        <w:t>12(doze) meses</w:t>
      </w:r>
      <w:r w:rsidRPr="00AD7104">
        <w:rPr>
          <w:rFonts w:ascii="Arial" w:hAnsi="Arial" w:cs="Arial"/>
          <w:color w:val="000000"/>
          <w:szCs w:val="22"/>
        </w:rPr>
        <w:t>, contados a partir da data de assinatura do contrato ou instrumento equivalente.</w:t>
      </w:r>
    </w:p>
    <w:p w:rsidR="00AD7104" w:rsidRPr="00AD7104" w:rsidRDefault="00AD7104" w:rsidP="00AD7104">
      <w:pPr>
        <w:spacing w:before="0" w:after="0" w:line="240" w:lineRule="auto"/>
        <w:ind w:left="567"/>
        <w:rPr>
          <w:rFonts w:ascii="Arial" w:hAnsi="Arial" w:cs="Arial"/>
          <w:color w:val="000000"/>
          <w:szCs w:val="22"/>
        </w:rPr>
      </w:pPr>
      <w:r w:rsidRPr="00AD7104">
        <w:rPr>
          <w:rFonts w:ascii="Arial" w:hAnsi="Arial" w:cs="Arial"/>
          <w:color w:val="000000"/>
          <w:szCs w:val="22"/>
        </w:rPr>
        <w:tab/>
      </w:r>
    </w:p>
    <w:p w:rsidR="00AD7104" w:rsidRPr="00AD7104" w:rsidRDefault="00AD7104" w:rsidP="00AD7104">
      <w:pPr>
        <w:widowControl w:val="0"/>
        <w:numPr>
          <w:ilvl w:val="1"/>
          <w:numId w:val="35"/>
        </w:numPr>
        <w:suppressAutoHyphens/>
        <w:autoSpaceDN w:val="0"/>
        <w:spacing w:before="0" w:after="0" w:line="240" w:lineRule="auto"/>
        <w:ind w:left="567" w:firstLine="0"/>
        <w:jc w:val="left"/>
        <w:textAlignment w:val="baseline"/>
        <w:rPr>
          <w:rFonts w:ascii="Arial" w:hAnsi="Arial" w:cs="Arial"/>
          <w:color w:val="000000"/>
          <w:szCs w:val="22"/>
        </w:rPr>
      </w:pPr>
      <w:r w:rsidRPr="00AD7104">
        <w:rPr>
          <w:rFonts w:ascii="Arial" w:hAnsi="Arial" w:cs="Arial"/>
          <w:color w:val="000000"/>
          <w:szCs w:val="22"/>
        </w:rPr>
        <w:t> O contrato, ou instrumento hábil que o substitua, oferecerá maior detalhamento das regras que serão aplicadas em relação à vigência da contratação.</w:t>
      </w:r>
    </w:p>
    <w:p w:rsidR="00AD7104" w:rsidRPr="00AD7104" w:rsidRDefault="00AD7104" w:rsidP="00AD7104">
      <w:pPr>
        <w:spacing w:before="0" w:after="0" w:line="240" w:lineRule="auto"/>
        <w:ind w:left="567"/>
        <w:rPr>
          <w:rFonts w:ascii="Arial" w:hAnsi="Arial" w:cs="Arial"/>
          <w:szCs w:val="22"/>
        </w:rPr>
      </w:pPr>
    </w:p>
    <w:p w:rsidR="00AD7104" w:rsidRPr="00AD7104" w:rsidRDefault="00AD7104" w:rsidP="00AD7104">
      <w:pPr>
        <w:widowControl w:val="0"/>
        <w:numPr>
          <w:ilvl w:val="1"/>
          <w:numId w:val="35"/>
        </w:numPr>
        <w:suppressAutoHyphens/>
        <w:autoSpaceDN w:val="0"/>
        <w:spacing w:before="0" w:after="0" w:line="240" w:lineRule="auto"/>
        <w:ind w:left="567" w:firstLine="0"/>
        <w:jc w:val="left"/>
        <w:textAlignment w:val="baseline"/>
        <w:rPr>
          <w:rFonts w:ascii="Arial" w:hAnsi="Arial" w:cs="Arial"/>
          <w:color w:val="000000"/>
          <w:szCs w:val="22"/>
        </w:rPr>
      </w:pPr>
      <w:r w:rsidRPr="00AD7104">
        <w:rPr>
          <w:rFonts w:ascii="Arial" w:hAnsi="Arial" w:cs="Arial"/>
          <w:color w:val="000000"/>
          <w:szCs w:val="22"/>
        </w:rPr>
        <w:t>A aquisição dos bens ocorrerá por Autorização de Fornecimento.</w:t>
      </w:r>
    </w:p>
    <w:p w:rsidR="00AD7104" w:rsidRPr="00AD7104" w:rsidRDefault="00AD7104" w:rsidP="00AD7104">
      <w:pPr>
        <w:widowControl w:val="0"/>
        <w:suppressAutoHyphens/>
        <w:autoSpaceDN w:val="0"/>
        <w:spacing w:before="0" w:after="0" w:line="240" w:lineRule="auto"/>
        <w:ind w:left="720"/>
        <w:jc w:val="left"/>
        <w:textAlignment w:val="baseline"/>
        <w:rPr>
          <w:rFonts w:ascii="Arial" w:eastAsia="SimSun" w:hAnsi="Arial" w:cs="Arial"/>
          <w:color w:val="000000"/>
          <w:kern w:val="3"/>
          <w:szCs w:val="22"/>
          <w:lang w:eastAsia="hi-IN" w:bidi="hi-IN"/>
        </w:rPr>
      </w:pPr>
    </w:p>
    <w:p w:rsidR="00AD7104" w:rsidRPr="00AD7104" w:rsidRDefault="00AD7104" w:rsidP="00AD7104">
      <w:pPr>
        <w:widowControl w:val="0"/>
        <w:numPr>
          <w:ilvl w:val="1"/>
          <w:numId w:val="35"/>
        </w:numPr>
        <w:suppressAutoHyphens/>
        <w:autoSpaceDN w:val="0"/>
        <w:spacing w:before="0" w:after="0" w:line="240" w:lineRule="auto"/>
        <w:ind w:left="567" w:firstLine="0"/>
        <w:jc w:val="left"/>
        <w:textAlignment w:val="baseline"/>
        <w:rPr>
          <w:rFonts w:ascii="Arial" w:hAnsi="Arial" w:cs="Arial"/>
          <w:color w:val="000000"/>
          <w:szCs w:val="22"/>
        </w:rPr>
      </w:pPr>
      <w:r w:rsidRPr="00AD7104">
        <w:rPr>
          <w:rFonts w:ascii="Arial" w:hAnsi="Arial" w:cs="Arial"/>
          <w:color w:val="000000"/>
          <w:szCs w:val="22"/>
        </w:rPr>
        <w:t>O objeto pretendido nesta aquisição pode ser considerado bem comum, pois seus padrões de desempenho e qualidade podem ser objetivamente definidos pelo edital por meio de especificações usuais no mercado.</w:t>
      </w:r>
    </w:p>
    <w:p w:rsidR="00AD7104" w:rsidRPr="00AD7104" w:rsidRDefault="00AD7104" w:rsidP="00AD7104">
      <w:pPr>
        <w:widowControl w:val="0"/>
        <w:suppressAutoHyphens/>
        <w:autoSpaceDN w:val="0"/>
        <w:spacing w:before="0" w:after="0" w:line="240" w:lineRule="auto"/>
        <w:textAlignment w:val="baseline"/>
        <w:rPr>
          <w:rFonts w:ascii="Arial" w:eastAsia="SimSun" w:hAnsi="Arial" w:cs="Arial"/>
          <w:vanish/>
          <w:kern w:val="3"/>
          <w:szCs w:val="22"/>
          <w:lang w:eastAsia="zh-CN" w:bidi="hi-IN"/>
        </w:rPr>
      </w:pPr>
    </w:p>
    <w:p w:rsidR="00AD7104" w:rsidRPr="00AD7104" w:rsidRDefault="00AD7104" w:rsidP="00AD7104">
      <w:pPr>
        <w:widowControl w:val="0"/>
        <w:suppressAutoHyphens/>
        <w:autoSpaceDN w:val="0"/>
        <w:spacing w:before="0" w:after="0" w:line="240" w:lineRule="auto"/>
        <w:jc w:val="left"/>
        <w:textAlignment w:val="baseline"/>
        <w:rPr>
          <w:rFonts w:ascii="Arial" w:eastAsia="SimSun" w:hAnsi="Arial" w:cs="Arial"/>
          <w:kern w:val="3"/>
          <w:szCs w:val="22"/>
          <w:lang w:eastAsia="zh-CN" w:bidi="hi-IN"/>
        </w:rPr>
      </w:pPr>
    </w:p>
    <w:tbl>
      <w:tblPr>
        <w:tblW w:w="9073" w:type="dxa"/>
        <w:tblInd w:w="-145" w:type="dxa"/>
        <w:tblLayout w:type="fixed"/>
        <w:tblCellMar>
          <w:left w:w="10" w:type="dxa"/>
          <w:right w:w="10" w:type="dxa"/>
        </w:tblCellMar>
        <w:tblLook w:val="0000" w:firstRow="0" w:lastRow="0" w:firstColumn="0" w:lastColumn="0" w:noHBand="0" w:noVBand="0"/>
      </w:tblPr>
      <w:tblGrid>
        <w:gridCol w:w="9073"/>
      </w:tblGrid>
      <w:tr w:rsidR="00AD7104" w:rsidRPr="00AD7104" w:rsidTr="00AD7104">
        <w:tc>
          <w:tcPr>
            <w:tcW w:w="9073"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55" w:type="dxa"/>
              <w:left w:w="55" w:type="dxa"/>
              <w:bottom w:w="55" w:type="dxa"/>
              <w:right w:w="55" w:type="dxa"/>
            </w:tcMar>
          </w:tcPr>
          <w:p w:rsidR="00AD7104" w:rsidRPr="00AD7104" w:rsidRDefault="00AD7104" w:rsidP="00AD710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textAlignment w:val="baseline"/>
              <w:rPr>
                <w:rFonts w:ascii="Arial" w:eastAsia="SimSun" w:hAnsi="Arial" w:cs="Arial"/>
                <w:kern w:val="3"/>
                <w:szCs w:val="22"/>
                <w:highlight w:val="yellow"/>
                <w:lang w:eastAsia="zh-CN" w:bidi="hi-IN"/>
              </w:rPr>
            </w:pPr>
            <w:r w:rsidRPr="00AD7104">
              <w:rPr>
                <w:rFonts w:ascii="Arial" w:eastAsia="SimSun" w:hAnsi="Arial" w:cs="Arial"/>
                <w:b/>
                <w:bCs/>
                <w:kern w:val="3"/>
                <w:szCs w:val="22"/>
                <w:lang w:eastAsia="zh-CN" w:bidi="hi-IN"/>
              </w:rPr>
              <w:t>2 – FUNDAMENTAÇÃO DA CONTRATAÇÃO - Art. 6º, XXIII, alínea b – Lei Federal nº 14.133/2021</w:t>
            </w:r>
          </w:p>
        </w:tc>
      </w:tr>
    </w:tbl>
    <w:p w:rsidR="00AD7104" w:rsidRPr="00AD7104" w:rsidRDefault="00AD7104" w:rsidP="00AD7104">
      <w:pPr>
        <w:widowControl w:val="0"/>
        <w:suppressAutoHyphens/>
        <w:autoSpaceDN w:val="0"/>
        <w:spacing w:before="0" w:after="0" w:line="240" w:lineRule="auto"/>
        <w:jc w:val="left"/>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567"/>
        <w:textAlignment w:val="baseline"/>
        <w:rPr>
          <w:rFonts w:ascii="Arial" w:eastAsia="SimSun" w:hAnsi="Arial" w:cs="Arial"/>
          <w:kern w:val="3"/>
          <w:szCs w:val="22"/>
          <w:lang w:eastAsia="zh-CN" w:bidi="hi-IN"/>
        </w:rPr>
      </w:pPr>
      <w:r w:rsidRPr="00AD7104">
        <w:rPr>
          <w:rFonts w:ascii="Arial" w:hAnsi="Arial" w:cs="Arial"/>
          <w:color w:val="000000"/>
          <w:szCs w:val="22"/>
        </w:rPr>
        <w:t>2.1</w:t>
      </w:r>
      <w:r w:rsidRPr="00AD7104">
        <w:rPr>
          <w:rFonts w:ascii="Arial" w:eastAsia="SimSun" w:hAnsi="Arial" w:cs="Arial"/>
          <w:kern w:val="3"/>
          <w:szCs w:val="22"/>
          <w:lang w:eastAsia="zh-CN" w:bidi="hi-IN"/>
        </w:rPr>
        <w:t>. A Fundamentação da Contratação e de seus quantitativos encontra-se pormenorizada em Tópico específico dos Estudos Técnicos Preliminares, apêndice deste Termo de Referência.</w:t>
      </w:r>
    </w:p>
    <w:p w:rsidR="00AD7104" w:rsidRPr="00AD7104" w:rsidRDefault="00AD7104" w:rsidP="00AD7104">
      <w:pPr>
        <w:widowControl w:val="0"/>
        <w:suppressAutoHyphens/>
        <w:autoSpaceDN w:val="0"/>
        <w:spacing w:before="0" w:after="0" w:line="240" w:lineRule="auto"/>
        <w:ind w:left="567"/>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567"/>
        <w:textAlignment w:val="baseline"/>
        <w:rPr>
          <w:rFonts w:ascii="Arial" w:eastAsia="SimSun" w:hAnsi="Arial" w:cs="Arial"/>
          <w:b/>
          <w:kern w:val="3"/>
          <w:szCs w:val="22"/>
          <w:lang w:eastAsia="zh-CN" w:bidi="hi-IN"/>
        </w:rPr>
      </w:pPr>
      <w:r w:rsidRPr="00AD7104">
        <w:rPr>
          <w:rFonts w:ascii="Arial" w:eastAsia="SimSun" w:hAnsi="Arial" w:cs="Arial"/>
          <w:kern w:val="3"/>
          <w:szCs w:val="22"/>
          <w:lang w:eastAsia="zh-CN" w:bidi="hi-IN"/>
        </w:rPr>
        <w:t xml:space="preserve">2.2. </w:t>
      </w:r>
      <w:r w:rsidRPr="00AD7104">
        <w:rPr>
          <w:rFonts w:ascii="Arial" w:eastAsia="SimSun" w:hAnsi="Arial" w:cs="Arial"/>
          <w:b/>
          <w:kern w:val="3"/>
          <w:szCs w:val="22"/>
          <w:lang w:eastAsia="zh-CN" w:bidi="hi-IN"/>
        </w:rPr>
        <w:t>Justificativa da contratação/aquisição</w:t>
      </w:r>
    </w:p>
    <w:p w:rsidR="00AD7104" w:rsidRPr="00AD7104" w:rsidRDefault="00AD7104" w:rsidP="00AD7104">
      <w:pPr>
        <w:widowControl w:val="0"/>
        <w:suppressAutoHyphens/>
        <w:autoSpaceDN w:val="0"/>
        <w:spacing w:before="0" w:after="0" w:line="240" w:lineRule="auto"/>
        <w:ind w:left="567"/>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hi-IN" w:bidi="hi-IN"/>
        </w:rPr>
      </w:pPr>
      <w:r w:rsidRPr="00AD7104">
        <w:rPr>
          <w:rFonts w:ascii="Arial" w:eastAsia="SimSun" w:hAnsi="Arial" w:cs="Arial"/>
          <w:kern w:val="3"/>
          <w:szCs w:val="22"/>
          <w:lang w:eastAsia="zh-CN" w:bidi="hi-IN"/>
        </w:rPr>
        <w:t>2.</w:t>
      </w:r>
      <w:r w:rsidRPr="00AD7104">
        <w:rPr>
          <w:rFonts w:ascii="Arial" w:eastAsia="SimSun" w:hAnsi="Arial" w:cs="Arial"/>
          <w:kern w:val="3"/>
          <w:szCs w:val="22"/>
          <w:lang w:eastAsia="hi-IN" w:bidi="hi-IN"/>
        </w:rPr>
        <w:t>2.1. Justifica-se a presente aquisição para equipar e mobiliar o Centro Médico de Especialidades de Cajamar, cuja inauguração está prevista para dezembro de 2024;</w:t>
      </w: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hi-I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hi-IN" w:bidi="hi-IN"/>
        </w:rPr>
      </w:pPr>
      <w:r w:rsidRPr="00AD7104">
        <w:rPr>
          <w:rFonts w:ascii="Arial" w:eastAsia="SimSun" w:hAnsi="Arial" w:cs="Arial"/>
          <w:kern w:val="3"/>
          <w:szCs w:val="22"/>
          <w:lang w:eastAsia="hi-IN" w:bidi="hi-IN"/>
        </w:rPr>
        <w:t>2.2.2. A unidade é composta por quatro pavimentos, que irá proporcionar mais facilidade no acesso ao acompanhamento de especialidades, visto que, os atendimentos serão centralizados em um único endereço. Além das especialidades, a Central de Ambulâncias ficará no local e o último andar passará a ser a sede da Secretaria Municipal de Saúde.</w:t>
      </w: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hi-I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hi-IN" w:bidi="hi-IN"/>
        </w:rPr>
        <w:t>2.2.3. O novo complexo de saúde de Cajamar contará com acompanhamento para reabilitação auditiva, reabilitação física, fisioterapia com piscina, consultórios de especialidades, laboratório de diagnósticos e análise e o Centro de Apoio Diagnóstico a Oncologia.</w:t>
      </w:r>
    </w:p>
    <w:p w:rsidR="00AD7104" w:rsidRPr="00AD7104" w:rsidRDefault="00AD7104" w:rsidP="00AD7104">
      <w:pPr>
        <w:widowControl w:val="0"/>
        <w:suppressAutoHyphens/>
        <w:autoSpaceDN w:val="0"/>
        <w:spacing w:before="0" w:after="0" w:line="240" w:lineRule="auto"/>
        <w:jc w:val="left"/>
        <w:textAlignment w:val="baseline"/>
        <w:rPr>
          <w:rFonts w:ascii="Arial" w:eastAsia="SimSun" w:hAnsi="Arial" w:cs="Arial"/>
          <w:kern w:val="3"/>
          <w:szCs w:val="22"/>
          <w:lang w:eastAsia="zh-CN" w:bidi="hi-IN"/>
        </w:rPr>
      </w:pPr>
    </w:p>
    <w:tbl>
      <w:tblPr>
        <w:tblW w:w="9073" w:type="dxa"/>
        <w:tblInd w:w="-145" w:type="dxa"/>
        <w:tblLayout w:type="fixed"/>
        <w:tblCellMar>
          <w:left w:w="10" w:type="dxa"/>
          <w:right w:w="10" w:type="dxa"/>
        </w:tblCellMar>
        <w:tblLook w:val="0000" w:firstRow="0" w:lastRow="0" w:firstColumn="0" w:lastColumn="0" w:noHBand="0" w:noVBand="0"/>
      </w:tblPr>
      <w:tblGrid>
        <w:gridCol w:w="9073"/>
      </w:tblGrid>
      <w:tr w:rsidR="00AD7104" w:rsidRPr="00AD7104" w:rsidTr="00AD7104">
        <w:tc>
          <w:tcPr>
            <w:tcW w:w="9073"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55" w:type="dxa"/>
              <w:left w:w="55" w:type="dxa"/>
              <w:bottom w:w="55" w:type="dxa"/>
              <w:right w:w="55" w:type="dxa"/>
            </w:tcMar>
          </w:tcPr>
          <w:p w:rsidR="00AD7104" w:rsidRPr="00AD7104" w:rsidRDefault="00AD7104" w:rsidP="00AD7104">
            <w:pPr>
              <w:widowControl w:val="0"/>
              <w:suppressAutoHyphens/>
              <w:autoSpaceDN w:val="0"/>
              <w:spacing w:before="0" w:after="0" w:line="240" w:lineRule="auto"/>
              <w:textAlignment w:val="baseline"/>
              <w:rPr>
                <w:rFonts w:ascii="Arial" w:eastAsia="SimSun" w:hAnsi="Arial" w:cs="Arial"/>
                <w:kern w:val="3"/>
                <w:szCs w:val="22"/>
                <w:highlight w:val="yellow"/>
                <w:lang w:eastAsia="zh-CN" w:bidi="hi-IN"/>
              </w:rPr>
            </w:pPr>
            <w:r w:rsidRPr="00AD7104">
              <w:rPr>
                <w:rFonts w:ascii="Arial" w:eastAsia="SimSun" w:hAnsi="Arial" w:cs="Arial"/>
                <w:b/>
                <w:bCs/>
                <w:kern w:val="3"/>
                <w:szCs w:val="22"/>
                <w:lang w:eastAsia="zh-CN" w:bidi="hi-IN"/>
              </w:rPr>
              <w:t>3 – DESCRIÇÃO DA SOLUÇÃO COMO UM TODO - Art. 6º, XXIII, alínea c – Lei Federal nº 14.133/2021</w:t>
            </w:r>
          </w:p>
        </w:tc>
      </w:tr>
    </w:tbl>
    <w:p w:rsidR="00AD7104" w:rsidRPr="00AD7104" w:rsidRDefault="00AD7104" w:rsidP="00AD7104">
      <w:pPr>
        <w:widowControl w:val="0"/>
        <w:suppressAutoHyphens/>
        <w:autoSpaceDN w:val="0"/>
        <w:spacing w:before="0" w:after="0" w:line="240" w:lineRule="auto"/>
        <w:jc w:val="left"/>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567"/>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3.1. A descrição da solução como um todo encontra-se pormenorizada em tópico específico do Estudo Técnico Preliminar, apêndice deste Termo de Referência.</w:t>
      </w:r>
    </w:p>
    <w:p w:rsidR="00AD7104" w:rsidRPr="00AD7104" w:rsidRDefault="00AD7104" w:rsidP="00AD7104">
      <w:pPr>
        <w:widowControl w:val="0"/>
        <w:suppressAutoHyphens/>
        <w:autoSpaceDN w:val="0"/>
        <w:spacing w:before="0" w:after="0" w:line="240" w:lineRule="auto"/>
        <w:jc w:val="left"/>
        <w:textAlignment w:val="baseline"/>
        <w:rPr>
          <w:rFonts w:ascii="Arial" w:eastAsia="SimSun" w:hAnsi="Arial" w:cs="Arial"/>
          <w:vanish/>
          <w:kern w:val="3"/>
          <w:szCs w:val="22"/>
          <w:lang w:eastAsia="zh-CN" w:bidi="hi-IN"/>
        </w:rPr>
      </w:pPr>
    </w:p>
    <w:p w:rsidR="00AD7104" w:rsidRPr="00AD7104" w:rsidRDefault="00AD7104" w:rsidP="00AD7104">
      <w:pPr>
        <w:widowControl w:val="0"/>
        <w:tabs>
          <w:tab w:val="left" w:pos="582"/>
          <w:tab w:val="left" w:pos="867"/>
          <w:tab w:val="left" w:pos="1167"/>
          <w:tab w:val="left" w:pos="1422"/>
          <w:tab w:val="left" w:pos="1677"/>
          <w:tab w:val="left" w:pos="1992"/>
          <w:tab w:val="left" w:pos="2247"/>
          <w:tab w:val="left" w:leader="underscore" w:pos="7363"/>
        </w:tabs>
        <w:suppressAutoHyphens/>
        <w:autoSpaceDN w:val="0"/>
        <w:spacing w:before="57" w:after="57" w:line="240" w:lineRule="auto"/>
        <w:ind w:left="27"/>
        <w:textAlignment w:val="baseline"/>
        <w:rPr>
          <w:rFonts w:ascii="Arial" w:eastAsia="SimSun" w:hAnsi="Arial" w:cs="Arial"/>
          <w:kern w:val="3"/>
          <w:szCs w:val="22"/>
          <w:lang w:eastAsia="zh-CN" w:bidi="hi-IN"/>
        </w:rPr>
      </w:pPr>
    </w:p>
    <w:tbl>
      <w:tblPr>
        <w:tblW w:w="9073" w:type="dxa"/>
        <w:tblInd w:w="-145" w:type="dxa"/>
        <w:tblLayout w:type="fixed"/>
        <w:tblCellMar>
          <w:left w:w="10" w:type="dxa"/>
          <w:right w:w="10" w:type="dxa"/>
        </w:tblCellMar>
        <w:tblLook w:val="0000" w:firstRow="0" w:lastRow="0" w:firstColumn="0" w:lastColumn="0" w:noHBand="0" w:noVBand="0"/>
      </w:tblPr>
      <w:tblGrid>
        <w:gridCol w:w="9073"/>
      </w:tblGrid>
      <w:tr w:rsidR="00AD7104" w:rsidRPr="00AD7104" w:rsidTr="00AD7104">
        <w:tc>
          <w:tcPr>
            <w:tcW w:w="9073"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55" w:type="dxa"/>
              <w:left w:w="55" w:type="dxa"/>
              <w:bottom w:w="55" w:type="dxa"/>
              <w:right w:w="55" w:type="dxa"/>
            </w:tcMar>
          </w:tcPr>
          <w:p w:rsidR="00AD7104" w:rsidRPr="00AD7104" w:rsidRDefault="00AD7104" w:rsidP="00AD710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textAlignment w:val="baseline"/>
              <w:rPr>
                <w:rFonts w:ascii="Arial" w:eastAsia="SimSun" w:hAnsi="Arial" w:cs="Arial"/>
                <w:kern w:val="3"/>
                <w:szCs w:val="22"/>
                <w:lang w:eastAsia="zh-CN" w:bidi="hi-IN"/>
              </w:rPr>
            </w:pPr>
            <w:r w:rsidRPr="00AD7104">
              <w:rPr>
                <w:rFonts w:ascii="Arial" w:eastAsia="SimSun" w:hAnsi="Arial" w:cs="Arial"/>
                <w:b/>
                <w:bCs/>
                <w:kern w:val="3"/>
                <w:szCs w:val="22"/>
                <w:lang w:eastAsia="zh-CN" w:bidi="hi-IN"/>
              </w:rPr>
              <w:t>4 – REQUISITOS DA CONTRATAÇÃO - Art. 6º, XXIII, alínea d – Lei Federal nº 14.133/2021</w:t>
            </w:r>
          </w:p>
        </w:tc>
      </w:tr>
    </w:tbl>
    <w:p w:rsidR="00AD7104" w:rsidRPr="00AD7104" w:rsidRDefault="00AD7104" w:rsidP="00AD7104">
      <w:pPr>
        <w:widowControl w:val="0"/>
        <w:tabs>
          <w:tab w:val="left" w:pos="582"/>
          <w:tab w:val="left" w:pos="867"/>
          <w:tab w:val="left" w:pos="1167"/>
          <w:tab w:val="left" w:pos="1422"/>
          <w:tab w:val="left" w:pos="1677"/>
          <w:tab w:val="left" w:pos="1992"/>
          <w:tab w:val="left" w:pos="2247"/>
          <w:tab w:val="left" w:leader="underscore" w:pos="7363"/>
        </w:tabs>
        <w:suppressAutoHyphens/>
        <w:autoSpaceDN w:val="0"/>
        <w:spacing w:before="0" w:after="57" w:line="240" w:lineRule="auto"/>
        <w:textAlignment w:val="baseline"/>
        <w:rPr>
          <w:rFonts w:ascii="Arial" w:eastAsia="SimSun" w:hAnsi="Arial" w:cs="Arial"/>
          <w:color w:val="FF3333"/>
          <w:kern w:val="3"/>
          <w:szCs w:val="22"/>
          <w:lang w:eastAsia="zh-CN" w:bidi="hi-IN"/>
        </w:rPr>
      </w:pPr>
    </w:p>
    <w:p w:rsidR="00AD7104" w:rsidRPr="00AD7104" w:rsidRDefault="00AD7104" w:rsidP="00AD7104">
      <w:pPr>
        <w:widowControl w:val="0"/>
        <w:suppressAutoHyphens/>
        <w:autoSpaceDN w:val="0"/>
        <w:spacing w:before="0" w:after="0" w:line="240" w:lineRule="auto"/>
        <w:ind w:left="567"/>
        <w:textAlignment w:val="baseline"/>
        <w:rPr>
          <w:rFonts w:ascii="Arial" w:eastAsia="SimSun" w:hAnsi="Arial" w:cs="Arial"/>
          <w:b/>
          <w:kern w:val="3"/>
          <w:szCs w:val="22"/>
          <w:lang w:eastAsia="zh-CN" w:bidi="hi-IN"/>
        </w:rPr>
      </w:pPr>
      <w:r w:rsidRPr="00AD7104">
        <w:rPr>
          <w:rFonts w:ascii="Arial" w:eastAsia="SimSun" w:hAnsi="Arial" w:cs="Arial"/>
          <w:b/>
          <w:kern w:val="3"/>
          <w:szCs w:val="22"/>
          <w:lang w:eastAsia="zh-CN" w:bidi="hi-IN"/>
        </w:rPr>
        <w:t>4.1. Sustentabilidade</w:t>
      </w:r>
    </w:p>
    <w:p w:rsidR="00AD7104" w:rsidRPr="00AD7104" w:rsidRDefault="00AD7104" w:rsidP="00AD7104">
      <w:pPr>
        <w:widowControl w:val="0"/>
        <w:suppressAutoHyphens/>
        <w:autoSpaceDN w:val="0"/>
        <w:spacing w:before="0" w:after="0" w:line="240" w:lineRule="auto"/>
        <w:ind w:left="567"/>
        <w:textAlignment w:val="baseline"/>
        <w:rPr>
          <w:rFonts w:ascii="Arial" w:eastAsia="SimSun" w:hAnsi="Arial" w:cs="Arial"/>
          <w:b/>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 xml:space="preserve">4.1.1. A CONTRATADA deverá seguir os requisitos definidos no Guia Nacional de </w:t>
      </w:r>
      <w:r w:rsidRPr="00AD7104">
        <w:rPr>
          <w:rFonts w:ascii="Arial" w:eastAsia="SimSun" w:hAnsi="Arial" w:cs="Arial"/>
          <w:kern w:val="3"/>
          <w:szCs w:val="22"/>
          <w:lang w:eastAsia="zh-CN" w:bidi="hi-IN"/>
        </w:rPr>
        <w:lastRenderedPageBreak/>
        <w:t xml:space="preserve">Contratações Sustentáveis 6ª edição da Câmara Nacional de Sustentabilidade disponível em </w:t>
      </w:r>
      <w:hyperlink r:id="rId30" w:history="1">
        <w:r w:rsidRPr="00AD7104">
          <w:rPr>
            <w:rFonts w:ascii="Arial" w:eastAsia="SimSun" w:hAnsi="Arial" w:cs="Arial"/>
            <w:color w:val="0563C1" w:themeColor="hyperlink"/>
            <w:kern w:val="3"/>
            <w:szCs w:val="22"/>
            <w:u w:val="single"/>
            <w:lang w:eastAsia="zh-CN" w:bidi="hi-IN"/>
          </w:rPr>
          <w:t>https://www.gov.br/agu/pt-br/composicao/cgu/cgu/guias/guia-de-contratacoes-sustentaveis-set-2023.pdf</w:t>
        </w:r>
      </w:hyperlink>
    </w:p>
    <w:p w:rsidR="00AD7104" w:rsidRPr="00AD7104" w:rsidRDefault="00AD7104" w:rsidP="00AD7104">
      <w:pPr>
        <w:widowControl w:val="0"/>
        <w:suppressAutoHyphens/>
        <w:autoSpaceDN w:val="0"/>
        <w:spacing w:before="0" w:after="0" w:line="240" w:lineRule="auto"/>
        <w:ind w:left="1134" w:firstLine="567"/>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4.1.2. No entanto, salienta-se que não foi identificado impacto ambiental.</w:t>
      </w:r>
    </w:p>
    <w:p w:rsidR="00AD7104" w:rsidRPr="00AD7104" w:rsidRDefault="00AD7104" w:rsidP="00AD7104">
      <w:pPr>
        <w:widowControl w:val="0"/>
        <w:tabs>
          <w:tab w:val="left" w:pos="582"/>
          <w:tab w:val="left" w:pos="867"/>
          <w:tab w:val="left" w:pos="1167"/>
          <w:tab w:val="left" w:pos="1422"/>
          <w:tab w:val="left" w:pos="1677"/>
          <w:tab w:val="left" w:pos="1992"/>
          <w:tab w:val="left" w:pos="2247"/>
          <w:tab w:val="left" w:leader="underscore" w:pos="7363"/>
        </w:tabs>
        <w:suppressAutoHyphens/>
        <w:autoSpaceDN w:val="0"/>
        <w:spacing w:before="0" w:after="0" w:line="240" w:lineRule="auto"/>
        <w:ind w:left="567"/>
        <w:textAlignment w:val="baseline"/>
        <w:rPr>
          <w:rFonts w:ascii="Arial" w:eastAsia="SimSun" w:hAnsi="Arial" w:cs="Arial"/>
          <w:color w:val="FF3333"/>
          <w:kern w:val="3"/>
          <w:szCs w:val="22"/>
          <w:lang w:eastAsia="zh-CN" w:bidi="hi-IN"/>
        </w:rPr>
      </w:pPr>
    </w:p>
    <w:p w:rsidR="00AD7104" w:rsidRPr="00AD7104" w:rsidRDefault="00AD7104" w:rsidP="00AD7104">
      <w:pPr>
        <w:widowControl w:val="0"/>
        <w:suppressAutoHyphens/>
        <w:autoSpaceDN w:val="0"/>
        <w:spacing w:before="0" w:after="0" w:line="240" w:lineRule="auto"/>
        <w:ind w:left="567"/>
        <w:textAlignment w:val="baseline"/>
        <w:rPr>
          <w:rFonts w:ascii="Arial" w:eastAsia="SimSun" w:hAnsi="Arial" w:cs="Arial"/>
          <w:b/>
          <w:kern w:val="3"/>
          <w:szCs w:val="22"/>
          <w:lang w:eastAsia="zh-CN" w:bidi="hi-IN"/>
        </w:rPr>
      </w:pPr>
      <w:r w:rsidRPr="00AD7104">
        <w:rPr>
          <w:rFonts w:ascii="Arial" w:eastAsia="SimSun" w:hAnsi="Arial" w:cs="Arial"/>
          <w:b/>
          <w:kern w:val="3"/>
          <w:szCs w:val="22"/>
          <w:lang w:eastAsia="zh-CN" w:bidi="hi-IN"/>
        </w:rPr>
        <w:t>4.2. Indicação de marcas ou modelo</w:t>
      </w:r>
    </w:p>
    <w:p w:rsidR="00AD7104" w:rsidRPr="00AD7104" w:rsidRDefault="00AD7104" w:rsidP="00AD7104">
      <w:pPr>
        <w:widowControl w:val="0"/>
        <w:suppressAutoHyphens/>
        <w:autoSpaceDN w:val="0"/>
        <w:spacing w:before="0" w:after="0" w:line="240" w:lineRule="auto"/>
        <w:ind w:left="567"/>
        <w:textAlignment w:val="baseline"/>
        <w:rPr>
          <w:rFonts w:ascii="Arial" w:eastAsia="SimSun" w:hAnsi="Arial" w:cs="Arial"/>
          <w:b/>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color w:val="FF3333"/>
          <w:kern w:val="3"/>
          <w:szCs w:val="22"/>
          <w:lang w:eastAsia="zh-CN" w:bidi="hi-IN"/>
        </w:rPr>
      </w:pPr>
      <w:r w:rsidRPr="00AD7104">
        <w:rPr>
          <w:rFonts w:ascii="Arial" w:eastAsia="SimSun" w:hAnsi="Arial" w:cs="Arial"/>
          <w:kern w:val="3"/>
          <w:szCs w:val="22"/>
          <w:lang w:eastAsia="zh-CN" w:bidi="hi-IN"/>
        </w:rPr>
        <w:t>4.2.1. Não haverá exigência nem vedação de marcas/modelos para a presente contratação.</w:t>
      </w:r>
    </w:p>
    <w:p w:rsidR="00AD7104" w:rsidRPr="00AD7104" w:rsidRDefault="00AD7104" w:rsidP="00AD7104">
      <w:pPr>
        <w:widowControl w:val="0"/>
        <w:tabs>
          <w:tab w:val="left" w:pos="582"/>
          <w:tab w:val="left" w:pos="867"/>
          <w:tab w:val="left" w:pos="1167"/>
          <w:tab w:val="left" w:pos="1422"/>
          <w:tab w:val="left" w:pos="1677"/>
          <w:tab w:val="left" w:pos="1992"/>
          <w:tab w:val="left" w:pos="2247"/>
          <w:tab w:val="left" w:leader="underscore" w:pos="7363"/>
        </w:tabs>
        <w:suppressAutoHyphens/>
        <w:autoSpaceDN w:val="0"/>
        <w:spacing w:before="0" w:after="0" w:line="240" w:lineRule="auto"/>
        <w:ind w:left="567"/>
        <w:textAlignment w:val="baseline"/>
        <w:rPr>
          <w:rFonts w:ascii="Arial" w:eastAsia="SimSun" w:hAnsi="Arial" w:cs="Arial"/>
          <w:color w:val="FF3333"/>
          <w:kern w:val="3"/>
          <w:szCs w:val="22"/>
          <w:lang w:eastAsia="zh-CN" w:bidi="hi-IN"/>
        </w:rPr>
      </w:pPr>
    </w:p>
    <w:p w:rsidR="00AD7104" w:rsidRPr="00AD7104" w:rsidRDefault="00AD7104" w:rsidP="00AD7104">
      <w:pPr>
        <w:widowControl w:val="0"/>
        <w:suppressAutoHyphens/>
        <w:autoSpaceDN w:val="0"/>
        <w:spacing w:before="0" w:after="0" w:line="240" w:lineRule="auto"/>
        <w:ind w:left="567"/>
        <w:textAlignment w:val="baseline"/>
        <w:rPr>
          <w:rFonts w:ascii="Arial" w:eastAsia="SimSun" w:hAnsi="Arial" w:cs="Arial"/>
          <w:b/>
          <w:kern w:val="3"/>
          <w:szCs w:val="22"/>
          <w:lang w:eastAsia="zh-CN" w:bidi="hi-IN"/>
        </w:rPr>
      </w:pPr>
      <w:r w:rsidRPr="00AD7104">
        <w:rPr>
          <w:rFonts w:ascii="Arial" w:eastAsia="SimSun" w:hAnsi="Arial" w:cs="Arial"/>
          <w:b/>
          <w:kern w:val="3"/>
          <w:szCs w:val="22"/>
          <w:lang w:eastAsia="zh-CN" w:bidi="hi-IN"/>
        </w:rPr>
        <w:t>4.3. Vistoria</w:t>
      </w:r>
    </w:p>
    <w:p w:rsidR="00AD7104" w:rsidRPr="00AD7104" w:rsidRDefault="00AD7104" w:rsidP="00AD7104">
      <w:pPr>
        <w:widowControl w:val="0"/>
        <w:suppressAutoHyphens/>
        <w:autoSpaceDN w:val="0"/>
        <w:spacing w:before="0" w:after="0" w:line="240" w:lineRule="auto"/>
        <w:ind w:left="567"/>
        <w:textAlignment w:val="baseline"/>
        <w:rPr>
          <w:rFonts w:ascii="Arial" w:eastAsia="SimSun" w:hAnsi="Arial" w:cs="Arial"/>
          <w:b/>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4.3.1. Não se aplica.</w:t>
      </w:r>
    </w:p>
    <w:p w:rsidR="00AD7104" w:rsidRPr="00AD7104" w:rsidRDefault="00AD7104" w:rsidP="00AD7104">
      <w:pPr>
        <w:widowControl w:val="0"/>
        <w:suppressAutoHyphens/>
        <w:autoSpaceDN w:val="0"/>
        <w:spacing w:before="0" w:after="0" w:line="240" w:lineRule="auto"/>
        <w:ind w:left="567" w:firstLine="567"/>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567"/>
        <w:textAlignment w:val="baseline"/>
        <w:rPr>
          <w:rFonts w:ascii="Arial" w:eastAsia="SimSun" w:hAnsi="Arial" w:cs="Arial"/>
          <w:b/>
          <w:kern w:val="3"/>
          <w:szCs w:val="22"/>
          <w:lang w:eastAsia="zh-CN" w:bidi="hi-IN"/>
        </w:rPr>
      </w:pPr>
      <w:r w:rsidRPr="00AD7104">
        <w:rPr>
          <w:rFonts w:ascii="Arial" w:eastAsia="SimSun" w:hAnsi="Arial" w:cs="Arial"/>
          <w:b/>
          <w:kern w:val="3"/>
          <w:szCs w:val="22"/>
          <w:lang w:eastAsia="zh-CN" w:bidi="hi-IN"/>
        </w:rPr>
        <w:t>4.4. Subcontratação</w:t>
      </w:r>
    </w:p>
    <w:p w:rsidR="00AD7104" w:rsidRPr="00AD7104" w:rsidRDefault="00AD7104" w:rsidP="00AD7104">
      <w:pPr>
        <w:widowControl w:val="0"/>
        <w:suppressAutoHyphens/>
        <w:autoSpaceDN w:val="0"/>
        <w:spacing w:before="0" w:after="0" w:line="240" w:lineRule="auto"/>
        <w:ind w:left="567" w:firstLine="567"/>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4.4.1. Não é admitida a subcontratação do objeto contratual.</w:t>
      </w:r>
    </w:p>
    <w:p w:rsidR="00AD7104" w:rsidRPr="00AD7104" w:rsidRDefault="00AD7104" w:rsidP="00AD7104">
      <w:pPr>
        <w:widowControl w:val="0"/>
        <w:suppressAutoHyphens/>
        <w:autoSpaceDN w:val="0"/>
        <w:spacing w:before="0" w:after="0" w:line="240" w:lineRule="auto"/>
        <w:ind w:left="567" w:firstLine="567"/>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567"/>
        <w:textAlignment w:val="baseline"/>
        <w:rPr>
          <w:rFonts w:ascii="Arial" w:eastAsia="SimSun" w:hAnsi="Arial" w:cs="Arial"/>
          <w:b/>
          <w:kern w:val="3"/>
          <w:szCs w:val="22"/>
          <w:lang w:eastAsia="zh-CN" w:bidi="hi-IN"/>
        </w:rPr>
      </w:pPr>
      <w:r w:rsidRPr="00AD7104">
        <w:rPr>
          <w:rFonts w:ascii="Arial" w:eastAsia="SimSun" w:hAnsi="Arial" w:cs="Arial"/>
          <w:b/>
          <w:kern w:val="3"/>
          <w:szCs w:val="22"/>
          <w:lang w:eastAsia="zh-CN" w:bidi="hi-IN"/>
        </w:rPr>
        <w:t>4.5. Garantia da contratação</w:t>
      </w:r>
    </w:p>
    <w:p w:rsidR="00AD7104" w:rsidRPr="00AD7104" w:rsidRDefault="00AD7104" w:rsidP="00AD7104">
      <w:pPr>
        <w:widowControl w:val="0"/>
        <w:suppressAutoHyphens/>
        <w:autoSpaceDN w:val="0"/>
        <w:spacing w:before="0" w:after="0" w:line="240" w:lineRule="auto"/>
        <w:ind w:left="567" w:firstLine="567"/>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4.5.1. Não haverá exigência da garantia da contratação dos artigos 96 e seguintes da Lei nº 14.133, de 2021.</w:t>
      </w:r>
    </w:p>
    <w:p w:rsidR="00AD7104" w:rsidRPr="00AD7104" w:rsidRDefault="00AD7104" w:rsidP="00AD7104">
      <w:pPr>
        <w:tabs>
          <w:tab w:val="left" w:pos="582"/>
          <w:tab w:val="left" w:pos="867"/>
          <w:tab w:val="left" w:pos="1167"/>
          <w:tab w:val="left" w:pos="1422"/>
          <w:tab w:val="left" w:pos="1677"/>
          <w:tab w:val="left" w:pos="1992"/>
          <w:tab w:val="left" w:pos="2247"/>
          <w:tab w:val="left" w:leader="underscore" w:pos="7363"/>
        </w:tabs>
        <w:autoSpaceDE w:val="0"/>
        <w:autoSpaceDN w:val="0"/>
        <w:adjustRightInd w:val="0"/>
        <w:spacing w:before="0" w:after="57" w:line="240" w:lineRule="auto"/>
        <w:ind w:left="567"/>
        <w:rPr>
          <w:rFonts w:ascii="Arial" w:eastAsiaTheme="minorHAnsi" w:hAnsi="Arial" w:cs="Arial"/>
          <w:color w:val="000000"/>
          <w:szCs w:val="22"/>
          <w:lang w:eastAsia="en-US"/>
        </w:rPr>
      </w:pPr>
    </w:p>
    <w:p w:rsidR="00AD7104" w:rsidRPr="00AD7104" w:rsidRDefault="00AD7104" w:rsidP="00AD7104">
      <w:pPr>
        <w:widowControl w:val="0"/>
        <w:suppressAutoHyphens/>
        <w:autoSpaceDN w:val="0"/>
        <w:spacing w:before="0" w:after="0" w:line="240" w:lineRule="auto"/>
        <w:ind w:left="567"/>
        <w:textAlignment w:val="baseline"/>
        <w:rPr>
          <w:rFonts w:ascii="Arial" w:eastAsia="SimSun" w:hAnsi="Arial" w:cs="Arial"/>
          <w:b/>
          <w:kern w:val="3"/>
          <w:szCs w:val="22"/>
          <w:lang w:eastAsia="zh-CN" w:bidi="hi-IN"/>
        </w:rPr>
      </w:pPr>
      <w:r w:rsidRPr="00AD7104">
        <w:rPr>
          <w:rFonts w:ascii="Arial" w:eastAsia="SimSun" w:hAnsi="Arial" w:cs="Arial"/>
          <w:b/>
          <w:kern w:val="3"/>
          <w:szCs w:val="22"/>
          <w:lang w:eastAsia="zh-CN" w:bidi="hi-IN"/>
        </w:rPr>
        <w:t>4.6. Especificação da garantia do objeto</w:t>
      </w:r>
    </w:p>
    <w:p w:rsidR="00AD7104" w:rsidRPr="00AD7104" w:rsidRDefault="00AD7104" w:rsidP="00AD7104">
      <w:pPr>
        <w:widowControl w:val="0"/>
        <w:suppressAutoHyphens/>
        <w:autoSpaceDN w:val="0"/>
        <w:spacing w:before="0" w:after="0" w:line="240" w:lineRule="auto"/>
        <w:ind w:left="567"/>
        <w:textAlignment w:val="baseline"/>
        <w:rPr>
          <w:rFonts w:ascii="Arial" w:eastAsia="SimSun" w:hAnsi="Arial" w:cs="Arial"/>
          <w:b/>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4.6.1. Em atendimento ao disposto no artigo 31 da Lei nº 8.078 de 11/09/1990, a apresentação do produto deverá assegurar informações claras, precisas, ostensivas em língua portuguesa, sobre características, marca, modelo, procedência, qualidade, quantidade, composição, preço.</w:t>
      </w: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4.6.2. Os produtos não devem apresentar embalagens violadas, amassadas ou sujas.</w:t>
      </w: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4.6.3. Os produtos devem ser novos, estarem em linha de produção e com prazo de garantia de 12(doze) meses a partir da respectiva data de fabricação dos mesmos.</w:t>
      </w:r>
    </w:p>
    <w:p w:rsidR="00AD7104" w:rsidRPr="00AD7104" w:rsidRDefault="00AD7104" w:rsidP="00AD7104">
      <w:pPr>
        <w:widowControl w:val="0"/>
        <w:suppressAutoHyphens/>
        <w:autoSpaceDN w:val="0"/>
        <w:spacing w:before="0" w:after="0" w:line="240" w:lineRule="auto"/>
        <w:ind w:left="567"/>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4.6.4. O fornecedor deverá garantir, em seus locais de armazenagem e durante o processo de transporte, que os produtos cheguem livres de umidade, poeira, calor intenso, ou quaisquer outros fatores que possam causar danos ou contaminação cruzada.</w:t>
      </w: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p>
    <w:p w:rsidR="00AD7104" w:rsidRPr="00594918" w:rsidRDefault="00AD7104" w:rsidP="00594918">
      <w:pPr>
        <w:widowControl w:val="0"/>
        <w:suppressAutoHyphens/>
        <w:autoSpaceDN w:val="0"/>
        <w:spacing w:before="0" w:after="0" w:line="240" w:lineRule="auto"/>
        <w:ind w:left="567"/>
        <w:textAlignment w:val="baseline"/>
        <w:rPr>
          <w:rFonts w:ascii="Arial" w:eastAsia="SimSun" w:hAnsi="Arial" w:cs="Arial"/>
          <w:b/>
          <w:kern w:val="3"/>
          <w:szCs w:val="22"/>
          <w:lang w:eastAsia="zh-CN" w:bidi="hi-IN"/>
        </w:rPr>
      </w:pPr>
      <w:r w:rsidRPr="00594918">
        <w:rPr>
          <w:rFonts w:ascii="Arial" w:eastAsia="SimSun" w:hAnsi="Arial" w:cs="Arial"/>
          <w:b/>
          <w:kern w:val="3"/>
          <w:szCs w:val="22"/>
          <w:lang w:eastAsia="zh-CN" w:bidi="hi-IN"/>
        </w:rPr>
        <w:t>4.7. Montagem:</w:t>
      </w:r>
    </w:p>
    <w:p w:rsidR="00AD7104" w:rsidRPr="00AD7104" w:rsidRDefault="00AD7104" w:rsidP="00AD7104">
      <w:pPr>
        <w:widowControl w:val="0"/>
        <w:tabs>
          <w:tab w:val="left" w:leader="underscore" w:pos="7336"/>
        </w:tabs>
        <w:suppressAutoHyphens/>
        <w:autoSpaceDN w:val="0"/>
        <w:spacing w:before="57" w:after="57" w:line="240" w:lineRule="auto"/>
        <w:ind w:left="1134"/>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57" w:after="57"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4.7.1. Nos casos em que se faça necessária montagem e instalação por profissional especializado, esta será de responsabilidade da CONTRATADA.</w:t>
      </w:r>
    </w:p>
    <w:p w:rsidR="00AD7104" w:rsidRPr="00AD7104" w:rsidRDefault="00AD7104" w:rsidP="00AD7104">
      <w:pPr>
        <w:widowControl w:val="0"/>
        <w:suppressAutoHyphens/>
        <w:autoSpaceDN w:val="0"/>
        <w:spacing w:before="57" w:after="57" w:line="240" w:lineRule="auto"/>
        <w:ind w:left="1134"/>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57" w:after="57" w:line="240" w:lineRule="auto"/>
        <w:ind w:left="1134"/>
        <w:textAlignment w:val="baseline"/>
        <w:rPr>
          <w:rFonts w:ascii="Arial" w:eastAsia="SimSun" w:hAnsi="Arial" w:cs="Arial"/>
          <w:kern w:val="3"/>
          <w:sz w:val="20"/>
          <w:szCs w:val="20"/>
          <w:lang w:eastAsia="zh-CN" w:bidi="hi-IN"/>
        </w:rPr>
      </w:pPr>
    </w:p>
    <w:tbl>
      <w:tblPr>
        <w:tblW w:w="9073" w:type="dxa"/>
        <w:tblInd w:w="-145" w:type="dxa"/>
        <w:tblLayout w:type="fixed"/>
        <w:tblCellMar>
          <w:left w:w="10" w:type="dxa"/>
          <w:right w:w="10" w:type="dxa"/>
        </w:tblCellMar>
        <w:tblLook w:val="0000" w:firstRow="0" w:lastRow="0" w:firstColumn="0" w:lastColumn="0" w:noHBand="0" w:noVBand="0"/>
      </w:tblPr>
      <w:tblGrid>
        <w:gridCol w:w="9073"/>
      </w:tblGrid>
      <w:tr w:rsidR="00AD7104" w:rsidRPr="00AD7104" w:rsidTr="00AD7104">
        <w:tc>
          <w:tcPr>
            <w:tcW w:w="9073"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55" w:type="dxa"/>
              <w:left w:w="55" w:type="dxa"/>
              <w:bottom w:w="55" w:type="dxa"/>
              <w:right w:w="55" w:type="dxa"/>
            </w:tcMar>
          </w:tcPr>
          <w:p w:rsidR="00AD7104" w:rsidRPr="00AD7104" w:rsidRDefault="00AD7104" w:rsidP="00AD710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textAlignment w:val="baseline"/>
              <w:rPr>
                <w:rFonts w:ascii="Arial" w:eastAsia="SimSun" w:hAnsi="Arial" w:cs="Arial"/>
                <w:b/>
                <w:bCs/>
                <w:kern w:val="3"/>
                <w:szCs w:val="22"/>
                <w:lang w:eastAsia="zh-CN" w:bidi="hi-IN"/>
              </w:rPr>
            </w:pPr>
            <w:r w:rsidRPr="00AD7104">
              <w:rPr>
                <w:rFonts w:ascii="Arial" w:eastAsia="SimSun" w:hAnsi="Arial" w:cs="Arial"/>
                <w:b/>
                <w:bCs/>
                <w:kern w:val="3"/>
                <w:szCs w:val="22"/>
                <w:lang w:eastAsia="zh-CN" w:bidi="hi-IN"/>
              </w:rPr>
              <w:t>5 – MODELO DE EXECUÇÃO DO OBJETO - Art. 6º, XXIII, alínea e – Lei Federal nº 14.133/2021</w:t>
            </w:r>
          </w:p>
        </w:tc>
      </w:tr>
    </w:tbl>
    <w:p w:rsidR="00AD7104" w:rsidRPr="00AD7104" w:rsidRDefault="00AD7104" w:rsidP="00AD7104">
      <w:pPr>
        <w:widowControl w:val="0"/>
        <w:tabs>
          <w:tab w:val="left" w:pos="582"/>
          <w:tab w:val="left" w:pos="867"/>
          <w:tab w:val="left" w:pos="1167"/>
          <w:tab w:val="left" w:pos="1422"/>
          <w:tab w:val="left" w:pos="1677"/>
          <w:tab w:val="left" w:pos="1992"/>
          <w:tab w:val="left" w:pos="2247"/>
          <w:tab w:val="left" w:leader="underscore" w:pos="7363"/>
        </w:tabs>
        <w:suppressAutoHyphens/>
        <w:autoSpaceDN w:val="0"/>
        <w:spacing w:before="0" w:after="0" w:line="240" w:lineRule="auto"/>
        <w:ind w:left="27"/>
        <w:textAlignment w:val="baseline"/>
        <w:rPr>
          <w:rFonts w:ascii="Arial" w:eastAsia="SimSun" w:hAnsi="Arial" w:cs="Arial"/>
          <w:bCs/>
          <w:kern w:val="3"/>
          <w:szCs w:val="22"/>
          <w:lang w:eastAsia="zh-CN" w:bidi="hi-IN"/>
        </w:rPr>
      </w:pPr>
    </w:p>
    <w:p w:rsidR="00AD7104" w:rsidRPr="00AD7104" w:rsidRDefault="00AD7104" w:rsidP="00AD7104">
      <w:pPr>
        <w:widowControl w:val="0"/>
        <w:suppressAutoHyphens/>
        <w:autoSpaceDN w:val="0"/>
        <w:spacing w:before="0" w:after="0" w:line="240" w:lineRule="auto"/>
        <w:ind w:left="567"/>
        <w:textAlignment w:val="baseline"/>
        <w:rPr>
          <w:rFonts w:ascii="Arial" w:eastAsia="SimSun" w:hAnsi="Arial" w:cs="Arial"/>
          <w:b/>
          <w:kern w:val="3"/>
          <w:szCs w:val="22"/>
          <w:lang w:eastAsia="zh-CN" w:bidi="hi-IN"/>
        </w:rPr>
      </w:pPr>
      <w:r w:rsidRPr="00AD7104">
        <w:rPr>
          <w:rFonts w:ascii="Arial" w:eastAsia="SimSun" w:hAnsi="Arial" w:cs="Arial"/>
          <w:b/>
          <w:kern w:val="3"/>
          <w:szCs w:val="22"/>
          <w:lang w:eastAsia="zh-CN" w:bidi="hi-IN"/>
        </w:rPr>
        <w:t xml:space="preserve">5.1. Condições de Execução  </w:t>
      </w:r>
    </w:p>
    <w:p w:rsidR="00AD7104" w:rsidRPr="00AD7104" w:rsidRDefault="00AD7104" w:rsidP="00AD7104">
      <w:pPr>
        <w:widowControl w:val="0"/>
        <w:tabs>
          <w:tab w:val="left" w:pos="582"/>
          <w:tab w:val="left" w:pos="867"/>
          <w:tab w:val="left" w:pos="1167"/>
          <w:tab w:val="left" w:pos="1422"/>
          <w:tab w:val="left" w:pos="1677"/>
          <w:tab w:val="left" w:pos="1992"/>
          <w:tab w:val="left" w:pos="2247"/>
          <w:tab w:val="left" w:leader="underscore" w:pos="7363"/>
        </w:tabs>
        <w:suppressAutoHyphens/>
        <w:autoSpaceDN w:val="0"/>
        <w:spacing w:before="0" w:after="0" w:line="240" w:lineRule="auto"/>
        <w:ind w:left="27"/>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5.1.1.  A execução do objeto seguirá a seguinte dinâmica:</w:t>
      </w:r>
      <w:r w:rsidRPr="00AD7104">
        <w:rPr>
          <w:rFonts w:ascii="Arial" w:eastAsia="SimSun" w:hAnsi="Arial" w:cs="Arial"/>
          <w:kern w:val="3"/>
          <w:szCs w:val="22"/>
          <w:lang w:eastAsia="zh-CN" w:bidi="hi-IN"/>
        </w:rPr>
        <w:tab/>
      </w:r>
    </w:p>
    <w:p w:rsidR="00AD7104" w:rsidRPr="00AD7104" w:rsidRDefault="00AD7104" w:rsidP="00AD7104">
      <w:pPr>
        <w:widowControl w:val="0"/>
        <w:tabs>
          <w:tab w:val="left" w:pos="582"/>
          <w:tab w:val="left" w:pos="867"/>
          <w:tab w:val="left" w:pos="1167"/>
          <w:tab w:val="left" w:pos="1422"/>
          <w:tab w:val="left" w:pos="1677"/>
          <w:tab w:val="left" w:pos="1992"/>
          <w:tab w:val="left" w:pos="2247"/>
          <w:tab w:val="left" w:pos="5925"/>
        </w:tabs>
        <w:suppressAutoHyphens/>
        <w:autoSpaceDN w:val="0"/>
        <w:spacing w:before="0" w:after="0" w:line="240" w:lineRule="auto"/>
        <w:ind w:left="1134"/>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701"/>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5.1.1.1. Início da execução do objeto: se dará através da emissão de pedido de fornecimento.</w:t>
      </w:r>
    </w:p>
    <w:p w:rsidR="00AD7104" w:rsidRPr="00AD7104" w:rsidRDefault="00AD7104" w:rsidP="00AD7104">
      <w:pPr>
        <w:widowControl w:val="0"/>
        <w:tabs>
          <w:tab w:val="left" w:pos="582"/>
          <w:tab w:val="left" w:pos="867"/>
          <w:tab w:val="left" w:pos="1167"/>
          <w:tab w:val="left" w:pos="1422"/>
          <w:tab w:val="left" w:pos="1677"/>
          <w:tab w:val="left" w:pos="1992"/>
          <w:tab w:val="left" w:pos="2247"/>
          <w:tab w:val="left" w:leader="underscore" w:pos="7363"/>
        </w:tabs>
        <w:suppressAutoHyphens/>
        <w:autoSpaceDN w:val="0"/>
        <w:spacing w:before="0" w:after="0" w:line="240" w:lineRule="auto"/>
        <w:ind w:left="1134"/>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5.1.2.  A CONTRATADA responsabilizar-se-á por todas as despesas relacionadas ao fornecimento, incluindo, entre outras que possam existir, despesas com embalagem, seguros, transporte, taxas, tributos e demais encargos.</w:t>
      </w: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5.1.3. A CONTRATADA responsabilizar-se-á por todas as despesas referentes aos seus empregados, decorrentes da execução do objeto da licitação, tais como salários, seguros de acidentes, indenizações, vale refeição, vale transporte e outras que porventura venham a ser criadas e exigidas pela legislação.</w:t>
      </w: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5.1.4. A CONTRATADA responsabilizar-se-á pela indenização de dano decorrente da comprovada ação ou omissão voluntária, ou de negligência, imperícia ou imprudência, que seus agentes nessa qualidade, causarem a pacientes e a terceiros a estes vinculados, bem como aos bens públicos móveis e imóveis assegurando-se o direito de regresso contra o responsável nos casos de dolo ou de culpa, sem prejuízo da aplicação das demais sanções cabíveis.</w:t>
      </w: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5.1.5. Os materiais/produtos estarão sujeitos à verificação, pela unidade requisitante, da compatibilidade entre as especificações do edital e seus anexos no que se refere à quantidade e qualidade.</w:t>
      </w:r>
    </w:p>
    <w:p w:rsidR="00AD7104" w:rsidRPr="00AD7104" w:rsidRDefault="00AD7104" w:rsidP="00AD7104">
      <w:pPr>
        <w:widowControl w:val="0"/>
        <w:suppressAutoHyphens/>
        <w:autoSpaceDN w:val="0"/>
        <w:spacing w:before="0" w:after="0" w:line="240" w:lineRule="auto"/>
        <w:ind w:left="582"/>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5.1.6. A contratada deverá entregar os itens de acordo com as necessidades de consumo da Secretaria Municipal de Saúde, após emissão do pedido de compra emitido pelo Departamento de Compras, no prazo máximo de 15(quinze) dias corridos, contados do recebimento do pedido.</w:t>
      </w: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5.1.7.  Independentemente da aceitação dos produtos, a adjudicatária garantirá a qualidade do produto, obrigando-se a repor os itens que apresentarem defeito ou que forem entregues em desacordo com o pedido no prazo máximo de 05(cinco) dias corridos, contados do recebimento da notificação, sem ônus para o Município e, independentemente da eventual aplicação das penalidades cabíveis.</w:t>
      </w:r>
    </w:p>
    <w:p w:rsidR="00AD7104" w:rsidRPr="00AD7104" w:rsidRDefault="00AD7104" w:rsidP="00AD7104">
      <w:pPr>
        <w:widowControl w:val="0"/>
        <w:suppressAutoHyphens/>
        <w:autoSpaceDN w:val="0"/>
        <w:spacing w:before="0" w:after="0" w:line="240" w:lineRule="auto"/>
        <w:textAlignment w:val="baseline"/>
        <w:rPr>
          <w:rFonts w:ascii="Arial" w:eastAsia="SimSun" w:hAnsi="Arial" w:cs="Arial"/>
          <w:b/>
          <w:kern w:val="3"/>
          <w:szCs w:val="22"/>
          <w:lang w:eastAsia="zh-CN" w:bidi="hi-IN"/>
        </w:rPr>
      </w:pPr>
    </w:p>
    <w:p w:rsidR="00AD7104" w:rsidRPr="00AD7104" w:rsidRDefault="00AD7104" w:rsidP="00AD7104">
      <w:pPr>
        <w:widowControl w:val="0"/>
        <w:suppressAutoHyphens/>
        <w:autoSpaceDN w:val="0"/>
        <w:spacing w:before="0" w:after="0" w:line="240" w:lineRule="auto"/>
        <w:ind w:left="567"/>
        <w:textAlignment w:val="baseline"/>
        <w:rPr>
          <w:rFonts w:ascii="Arial" w:eastAsia="SimSun" w:hAnsi="Arial" w:cs="Arial"/>
          <w:b/>
          <w:kern w:val="3"/>
          <w:szCs w:val="22"/>
          <w:lang w:eastAsia="zh-CN" w:bidi="hi-IN"/>
        </w:rPr>
      </w:pPr>
      <w:r w:rsidRPr="00AD7104">
        <w:rPr>
          <w:rFonts w:ascii="Arial" w:eastAsia="SimSun" w:hAnsi="Arial" w:cs="Arial"/>
          <w:b/>
          <w:kern w:val="3"/>
          <w:szCs w:val="22"/>
          <w:lang w:eastAsia="zh-CN" w:bidi="hi-IN"/>
        </w:rPr>
        <w:t>5.2. Local e horário da entrega dos materiais</w:t>
      </w:r>
    </w:p>
    <w:p w:rsidR="00AD7104" w:rsidRPr="00AD7104" w:rsidRDefault="00AD7104" w:rsidP="00AD7104">
      <w:pPr>
        <w:widowControl w:val="0"/>
        <w:tabs>
          <w:tab w:val="left" w:pos="582"/>
          <w:tab w:val="left" w:pos="867"/>
          <w:tab w:val="left" w:pos="1167"/>
          <w:tab w:val="left" w:pos="1422"/>
          <w:tab w:val="left" w:pos="1677"/>
          <w:tab w:val="left" w:pos="1992"/>
          <w:tab w:val="left" w:pos="2247"/>
          <w:tab w:val="left" w:leader="underscore" w:pos="7363"/>
        </w:tabs>
        <w:suppressAutoHyphens/>
        <w:autoSpaceDN w:val="0"/>
        <w:spacing w:before="0" w:after="0" w:line="240" w:lineRule="auto"/>
        <w:ind w:left="27"/>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5.2.1. Os produtos deverão ser entregues no Centro Médico de Especialidades de Cajamar localizado na Avenida Dr. Antônio João Abdalla, 1500 - CEP: 07750-000 - Jordanésia - Cajamar/SP de Segunda a sexta-feira no período das 8h às 15h.</w:t>
      </w:r>
    </w:p>
    <w:p w:rsidR="00AD7104" w:rsidRPr="00AD7104" w:rsidRDefault="00AD7104" w:rsidP="00AD7104">
      <w:pPr>
        <w:widowControl w:val="0"/>
        <w:tabs>
          <w:tab w:val="left" w:pos="582"/>
          <w:tab w:val="left" w:pos="867"/>
          <w:tab w:val="left" w:pos="1167"/>
          <w:tab w:val="left" w:pos="1422"/>
          <w:tab w:val="left" w:pos="1677"/>
          <w:tab w:val="left" w:pos="1992"/>
          <w:tab w:val="left" w:pos="2247"/>
          <w:tab w:val="left" w:leader="underscore" w:pos="7363"/>
        </w:tabs>
        <w:suppressAutoHyphens/>
        <w:autoSpaceDN w:val="0"/>
        <w:spacing w:before="0" w:after="0" w:line="240" w:lineRule="auto"/>
        <w:ind w:left="27"/>
        <w:textAlignment w:val="baseline"/>
        <w:rPr>
          <w:rFonts w:ascii="Arial" w:eastAsia="SimSun" w:hAnsi="Arial" w:cs="Arial"/>
          <w:b/>
          <w:bCs/>
          <w:kern w:val="3"/>
          <w:szCs w:val="22"/>
          <w:lang w:eastAsia="zh-CN" w:bidi="hi-IN"/>
        </w:rPr>
      </w:pPr>
    </w:p>
    <w:tbl>
      <w:tblPr>
        <w:tblW w:w="9073" w:type="dxa"/>
        <w:tblInd w:w="-145" w:type="dxa"/>
        <w:tblLayout w:type="fixed"/>
        <w:tblCellMar>
          <w:left w:w="10" w:type="dxa"/>
          <w:right w:w="10" w:type="dxa"/>
        </w:tblCellMar>
        <w:tblLook w:val="0000" w:firstRow="0" w:lastRow="0" w:firstColumn="0" w:lastColumn="0" w:noHBand="0" w:noVBand="0"/>
      </w:tblPr>
      <w:tblGrid>
        <w:gridCol w:w="9073"/>
      </w:tblGrid>
      <w:tr w:rsidR="00AD7104" w:rsidRPr="00AD7104" w:rsidTr="00AD7104">
        <w:tc>
          <w:tcPr>
            <w:tcW w:w="9073"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55" w:type="dxa"/>
              <w:left w:w="55" w:type="dxa"/>
              <w:bottom w:w="55" w:type="dxa"/>
              <w:right w:w="55" w:type="dxa"/>
            </w:tcMar>
          </w:tcPr>
          <w:p w:rsidR="00AD7104" w:rsidRPr="00AD7104" w:rsidRDefault="00AD7104" w:rsidP="00AD710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textAlignment w:val="baseline"/>
              <w:rPr>
                <w:rFonts w:ascii="Arial" w:eastAsia="SimSun" w:hAnsi="Arial" w:cs="Arial"/>
                <w:b/>
                <w:bCs/>
                <w:kern w:val="3"/>
                <w:szCs w:val="22"/>
                <w:lang w:eastAsia="zh-CN" w:bidi="hi-IN"/>
              </w:rPr>
            </w:pPr>
            <w:r w:rsidRPr="00AD7104">
              <w:rPr>
                <w:rFonts w:ascii="Arial" w:eastAsia="SimSun" w:hAnsi="Arial" w:cs="Arial"/>
                <w:b/>
                <w:bCs/>
                <w:kern w:val="3"/>
                <w:szCs w:val="22"/>
                <w:lang w:eastAsia="zh-CN" w:bidi="hi-IN"/>
              </w:rPr>
              <w:t>6 – MODELO DE GESTÃO DO CONTRATO - Art. 6º, XXIII, alínea f – Lei Federal nº 14.133/2021</w:t>
            </w:r>
          </w:p>
        </w:tc>
      </w:tr>
    </w:tbl>
    <w:p w:rsidR="00AD7104" w:rsidRPr="00AD7104" w:rsidRDefault="00AD7104" w:rsidP="00AD710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567"/>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 xml:space="preserve">6.1. O contrato deverá ser executado fielmente pelas partes, de acordo com as cláusulas avençadas e as normas da Lei nº 14.133, de 2021, e cada parte responderá pelas </w:t>
      </w:r>
      <w:r w:rsidRPr="00AD7104">
        <w:rPr>
          <w:rFonts w:ascii="Arial" w:eastAsia="SimSun" w:hAnsi="Arial" w:cs="Arial"/>
          <w:kern w:val="3"/>
          <w:szCs w:val="22"/>
          <w:lang w:eastAsia="zh-CN" w:bidi="hi-IN"/>
        </w:rPr>
        <w:lastRenderedPageBreak/>
        <w:t>consequências de sua inexecução total ou parcial.</w:t>
      </w:r>
    </w:p>
    <w:p w:rsidR="00AD7104" w:rsidRPr="00AD7104" w:rsidRDefault="00AD7104" w:rsidP="00AD7104">
      <w:pPr>
        <w:widowControl w:val="0"/>
        <w:suppressAutoHyphens/>
        <w:autoSpaceDN w:val="0"/>
        <w:spacing w:before="0" w:after="0" w:line="240" w:lineRule="auto"/>
        <w:ind w:left="567"/>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567"/>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6.2. Em caso de impedimento, ordem de paralisação ou suspensão do contrato, o cronograma de execução será prorrogado automaticamente pelo tempo correspondente, anotadas tais circunstâncias mediante simples apostila.</w:t>
      </w:r>
    </w:p>
    <w:p w:rsidR="00AD7104" w:rsidRPr="00AD7104" w:rsidRDefault="00AD7104" w:rsidP="00AD7104">
      <w:pPr>
        <w:widowControl w:val="0"/>
        <w:suppressAutoHyphens/>
        <w:autoSpaceDN w:val="0"/>
        <w:spacing w:before="0" w:after="0" w:line="240" w:lineRule="auto"/>
        <w:ind w:left="567"/>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567"/>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6.3. As comunicações entre o órgão ou entidade e a contratada devem ser realizadas por escrito sempre que o ato exigir tal formalidade, admitindo-se o uso de mensagem eletrônica para esse fim.</w:t>
      </w:r>
    </w:p>
    <w:p w:rsidR="00AD7104" w:rsidRPr="00AD7104" w:rsidRDefault="00AD7104" w:rsidP="00AD7104">
      <w:pPr>
        <w:widowControl w:val="0"/>
        <w:suppressAutoHyphens/>
        <w:autoSpaceDN w:val="0"/>
        <w:spacing w:before="0" w:after="0" w:line="240" w:lineRule="auto"/>
        <w:ind w:left="567"/>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567"/>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6.4. O órgão ou entidade poderá convocar representante da empresa para adoção de providências que devam ser cumpridas de imediato.</w:t>
      </w:r>
    </w:p>
    <w:p w:rsidR="00AD7104" w:rsidRPr="00AD7104" w:rsidRDefault="00AD7104" w:rsidP="00AD7104">
      <w:pPr>
        <w:widowControl w:val="0"/>
        <w:suppressAutoHyphens/>
        <w:autoSpaceDN w:val="0"/>
        <w:spacing w:before="0" w:after="0" w:line="240" w:lineRule="auto"/>
        <w:ind w:left="567"/>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567"/>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AD7104" w:rsidRPr="00AD7104" w:rsidRDefault="00AD7104" w:rsidP="00AD710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567"/>
        <w:textAlignment w:val="baseline"/>
        <w:rPr>
          <w:rFonts w:ascii="Arial" w:eastAsia="SimSun" w:hAnsi="Arial" w:cs="Arial"/>
          <w:b/>
          <w:kern w:val="3"/>
          <w:szCs w:val="22"/>
          <w:lang w:eastAsia="zh-CN" w:bidi="hi-IN"/>
        </w:rPr>
      </w:pPr>
      <w:r w:rsidRPr="00AD7104">
        <w:rPr>
          <w:rFonts w:ascii="Arial" w:eastAsia="SimSun" w:hAnsi="Arial" w:cs="Arial"/>
          <w:b/>
          <w:kern w:val="3"/>
          <w:szCs w:val="22"/>
          <w:lang w:eastAsia="zh-CN" w:bidi="hi-IN"/>
        </w:rPr>
        <w:t>6.6. Preposto</w:t>
      </w:r>
    </w:p>
    <w:p w:rsidR="00AD7104" w:rsidRPr="00AD7104" w:rsidRDefault="00AD7104" w:rsidP="00AD710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textAlignment w:val="baseline"/>
        <w:rPr>
          <w:rFonts w:ascii="Arial" w:eastAsia="SimSun" w:hAnsi="Arial" w:cs="Arial"/>
          <w:b/>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6.6.1. Não se aplica.</w:t>
      </w:r>
    </w:p>
    <w:p w:rsidR="00AD7104" w:rsidRPr="00AD7104" w:rsidRDefault="00AD7104" w:rsidP="00AD7104">
      <w:pPr>
        <w:widowControl w:val="0"/>
        <w:suppressAutoHyphens/>
        <w:autoSpaceDN w:val="0"/>
        <w:spacing w:before="0" w:after="0" w:line="240" w:lineRule="auto"/>
        <w:ind w:left="567"/>
        <w:textAlignment w:val="baseline"/>
        <w:rPr>
          <w:rFonts w:ascii="Arial" w:eastAsia="SimSun" w:hAnsi="Arial" w:cs="Arial"/>
          <w:kern w:val="3"/>
          <w:szCs w:val="22"/>
          <w:lang w:eastAsia="zh-CN" w:bidi="hi-IN"/>
        </w:rPr>
      </w:pPr>
    </w:p>
    <w:p w:rsidR="00AD7104" w:rsidRPr="00AD7104" w:rsidRDefault="00AD7104" w:rsidP="00AD7104">
      <w:pPr>
        <w:widowControl w:val="0"/>
        <w:tabs>
          <w:tab w:val="left" w:leader="underscore" w:pos="7336"/>
        </w:tabs>
        <w:suppressAutoHyphens/>
        <w:autoSpaceDN w:val="0"/>
        <w:spacing w:before="0" w:after="0" w:line="240" w:lineRule="auto"/>
        <w:ind w:left="567"/>
        <w:textAlignment w:val="baseline"/>
        <w:rPr>
          <w:rFonts w:ascii="Arial" w:eastAsia="SimSun" w:hAnsi="Arial" w:cs="Arial"/>
          <w:b/>
          <w:kern w:val="3"/>
          <w:szCs w:val="22"/>
          <w:lang w:eastAsia="zh-CN" w:bidi="hi-IN"/>
        </w:rPr>
      </w:pPr>
      <w:r w:rsidRPr="00AD7104">
        <w:rPr>
          <w:rFonts w:ascii="Arial" w:eastAsia="SimSun" w:hAnsi="Arial" w:cs="Arial"/>
          <w:b/>
          <w:kern w:val="3"/>
          <w:szCs w:val="22"/>
          <w:lang w:eastAsia="zh-CN" w:bidi="hi-IN"/>
        </w:rPr>
        <w:t>6.7. Fiscalização</w:t>
      </w:r>
    </w:p>
    <w:p w:rsidR="00AD7104" w:rsidRPr="00AD7104" w:rsidRDefault="00AD7104" w:rsidP="00AD710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 xml:space="preserve">6.7.1. A execução do contrato deverá ser acompanhada e fiscalizada pelo(s) fiscal(is) do contrato, ou pelos respectivos substitutos (Lei nº 14.133, de 2021, art. 117, caput). </w:t>
      </w:r>
    </w:p>
    <w:p w:rsidR="00AD7104" w:rsidRPr="00AD7104" w:rsidRDefault="00AD7104" w:rsidP="00AD710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textAlignment w:val="baseline"/>
        <w:rPr>
          <w:rFonts w:ascii="Arial" w:eastAsia="SimSun" w:hAnsi="Arial" w:cs="Arial"/>
          <w:kern w:val="3"/>
          <w:szCs w:val="22"/>
          <w:lang w:eastAsia="zh-CN" w:bidi="hi-IN"/>
        </w:rPr>
      </w:pPr>
    </w:p>
    <w:p w:rsidR="00AD7104" w:rsidRPr="00AD7104" w:rsidRDefault="00AD7104" w:rsidP="00AD7104">
      <w:pPr>
        <w:widowControl w:val="0"/>
        <w:tabs>
          <w:tab w:val="left" w:leader="underscore" w:pos="7336"/>
        </w:tabs>
        <w:suppressAutoHyphens/>
        <w:autoSpaceDN w:val="0"/>
        <w:spacing w:before="0" w:after="0" w:line="240" w:lineRule="auto"/>
        <w:ind w:left="567"/>
        <w:textAlignment w:val="baseline"/>
        <w:rPr>
          <w:rFonts w:ascii="Arial" w:eastAsia="SimSun" w:hAnsi="Arial" w:cs="Arial"/>
          <w:b/>
          <w:kern w:val="3"/>
          <w:szCs w:val="22"/>
          <w:lang w:eastAsia="zh-CN" w:bidi="hi-IN"/>
        </w:rPr>
      </w:pPr>
      <w:r w:rsidRPr="00AD7104">
        <w:rPr>
          <w:rFonts w:ascii="Arial" w:eastAsia="SimSun" w:hAnsi="Arial" w:cs="Arial"/>
          <w:b/>
          <w:kern w:val="3"/>
          <w:szCs w:val="22"/>
          <w:lang w:eastAsia="zh-CN" w:bidi="hi-IN"/>
        </w:rPr>
        <w:t>6.8. Fiscalização Técnica</w:t>
      </w:r>
    </w:p>
    <w:p w:rsidR="00AD7104" w:rsidRPr="00AD7104" w:rsidRDefault="00AD7104" w:rsidP="00AD710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6.8.1. O fiscal técnico do contrato acompanhará a execução do contrato, para que sejam cumpridas todas as condições estabelecidas no contrato, de modo a assegurar os melhores resultados para a Administração;</w:t>
      </w:r>
    </w:p>
    <w:p w:rsidR="00AD7104" w:rsidRPr="00AD7104" w:rsidRDefault="00AD7104" w:rsidP="00AD710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ind w:left="1134"/>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6.8.2. 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6.8.3. Identificada qualquer inexatidão ou irregularidade, o fiscal técnico do contrato emitirá notificações para a correção da execução do contrato, determinando prazo para a correção;</w:t>
      </w: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6.8.4. O fiscal técnico do contrato informará ao gestor do contato, em tempo hábil, a situação que demandar decisão ou adoção de medidas que ultrapassem sua competência, para que adote as medidas necessárias e saneadoras, se for o caso;</w:t>
      </w: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 xml:space="preserve">6.8.5. No caso de ocorrências que possam inviabilizar a execução do contrato nas datas aprazadas, o fiscal técnico do contrato comunicará o fato imediatamente ao gestor do </w:t>
      </w:r>
      <w:r w:rsidRPr="00AD7104">
        <w:rPr>
          <w:rFonts w:ascii="Arial" w:eastAsia="SimSun" w:hAnsi="Arial" w:cs="Arial"/>
          <w:kern w:val="3"/>
          <w:szCs w:val="22"/>
          <w:lang w:eastAsia="zh-CN" w:bidi="hi-IN"/>
        </w:rPr>
        <w:lastRenderedPageBreak/>
        <w:t>contrato;</w:t>
      </w: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6.8.6. O fiscal técnico do contrato comunicará ao gestor do contrato, em tempo hábil, o término do contrato sob sua responsabilidade, com vistas à tempestiva renovação ou à prorrogação contratual.</w:t>
      </w:r>
    </w:p>
    <w:p w:rsidR="00AD7104" w:rsidRPr="00AD7104" w:rsidRDefault="00AD7104" w:rsidP="00AD710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textAlignment w:val="baseline"/>
        <w:rPr>
          <w:rFonts w:ascii="Arial" w:eastAsia="SimSun" w:hAnsi="Arial" w:cs="Arial"/>
          <w:kern w:val="3"/>
          <w:szCs w:val="22"/>
          <w:lang w:eastAsia="zh-CN" w:bidi="hi-IN"/>
        </w:rPr>
      </w:pPr>
    </w:p>
    <w:p w:rsidR="00AD7104" w:rsidRPr="00AD7104" w:rsidRDefault="00AD7104" w:rsidP="00AD7104">
      <w:pPr>
        <w:widowControl w:val="0"/>
        <w:tabs>
          <w:tab w:val="left" w:leader="underscore" w:pos="7336"/>
        </w:tabs>
        <w:suppressAutoHyphens/>
        <w:autoSpaceDN w:val="0"/>
        <w:spacing w:before="0" w:after="0" w:line="240" w:lineRule="auto"/>
        <w:ind w:left="567"/>
        <w:textAlignment w:val="baseline"/>
        <w:rPr>
          <w:rFonts w:ascii="Arial" w:eastAsia="SimSun" w:hAnsi="Arial" w:cs="Arial"/>
          <w:b/>
          <w:kern w:val="3"/>
          <w:szCs w:val="22"/>
          <w:lang w:eastAsia="zh-CN" w:bidi="hi-IN"/>
        </w:rPr>
      </w:pPr>
      <w:r w:rsidRPr="00AD7104">
        <w:rPr>
          <w:rFonts w:ascii="Arial" w:eastAsia="SimSun" w:hAnsi="Arial" w:cs="Arial"/>
          <w:b/>
          <w:kern w:val="3"/>
          <w:szCs w:val="22"/>
          <w:lang w:eastAsia="zh-CN" w:bidi="hi-IN"/>
        </w:rPr>
        <w:t>6.9. Fiscalização Administrativa</w:t>
      </w:r>
    </w:p>
    <w:p w:rsidR="00AD7104" w:rsidRPr="00AD7104" w:rsidRDefault="00AD7104" w:rsidP="00AD710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6.9.1.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6.9.2. Caso ocorra descumprimento das obrigações contratuais, o fiscal administrativo do contrato atuará tempestivamente na solução do problema, reportando ao gestor do contrato para que tome as providências cabíveis, quando ultrapassar a sua competência.</w:t>
      </w:r>
    </w:p>
    <w:p w:rsidR="00AD7104" w:rsidRPr="00AD7104" w:rsidRDefault="00AD7104" w:rsidP="00AD710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567"/>
        <w:textAlignment w:val="baseline"/>
        <w:rPr>
          <w:rFonts w:ascii="Arial" w:eastAsia="SimSun" w:hAnsi="Arial" w:cs="Arial"/>
          <w:b/>
          <w:kern w:val="3"/>
          <w:szCs w:val="22"/>
          <w:lang w:eastAsia="zh-CN" w:bidi="hi-IN"/>
        </w:rPr>
      </w:pPr>
      <w:r w:rsidRPr="00AD7104">
        <w:rPr>
          <w:rFonts w:ascii="Arial" w:eastAsia="SimSun" w:hAnsi="Arial" w:cs="Arial"/>
          <w:b/>
          <w:kern w:val="3"/>
          <w:szCs w:val="22"/>
          <w:lang w:eastAsia="zh-CN" w:bidi="hi-IN"/>
        </w:rPr>
        <w:t>6.10. Gestor do Contrato</w:t>
      </w:r>
    </w:p>
    <w:p w:rsidR="00AD7104" w:rsidRPr="00AD7104" w:rsidRDefault="00AD7104" w:rsidP="00AD710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6.10.1.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 xml:space="preserve"> </w:t>
      </w: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6.10.2. O gestor do contrato acompanhará os registros realizados pelos fiscais do contrato, de todas as ocorrências relacionadas à execução do contrato e as medidas adotadas, informando, se for o caso, à autoridade superior àquelas que ultrapassarem a sua competência.</w:t>
      </w:r>
    </w:p>
    <w:p w:rsidR="00AD7104" w:rsidRPr="00AD7104" w:rsidRDefault="00AD7104" w:rsidP="00AD710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ind w:left="1134"/>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6.10.3. O gestor do contrato acompanhará a manutenção das condições de habilitação da contratada, para fins de empenho de despesa e pagamento, e anotará os problemas que obstem o fluxo normal da liquidação e do pagamento da despesa no relatório de riscos eventuais.</w:t>
      </w:r>
    </w:p>
    <w:p w:rsidR="00AD7104" w:rsidRPr="00AD7104" w:rsidRDefault="00AD7104" w:rsidP="00AD710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ind w:left="1134"/>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6.10.4.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rsidR="00AD7104" w:rsidRPr="00AD7104" w:rsidRDefault="00AD7104" w:rsidP="00AD710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ind w:left="1134"/>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6.10.5.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rsidR="00AD7104" w:rsidRPr="00AD7104" w:rsidRDefault="00AD7104" w:rsidP="00AD710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ind w:left="1134"/>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6.10.6. O gestor do contrato deverá elaborar relatório final com informações sobre a consecução dos objetivos que tenham justificado a contratação e eventuais condutas a serem adotadas para o aprimoramento das atividades da Administração.</w:t>
      </w: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lastRenderedPageBreak/>
        <w:t xml:space="preserve"> </w:t>
      </w: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6.10.7. O gestor do contrato deverá enviar a documentação pertinente ao setor de contratos para a formalização dos procedimentos de liquidação e pagamento, no valor dimensionado pela fiscalização e gestão nos termos do contrato.</w:t>
      </w:r>
    </w:p>
    <w:p w:rsidR="00AD7104" w:rsidRPr="00AD7104" w:rsidRDefault="00AD7104" w:rsidP="00AD710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567"/>
        <w:textAlignment w:val="baseline"/>
        <w:rPr>
          <w:rFonts w:ascii="Arial" w:eastAsia="SimSun" w:hAnsi="Arial" w:cs="Arial"/>
          <w:b/>
          <w:kern w:val="3"/>
          <w:szCs w:val="22"/>
          <w:lang w:eastAsia="zh-CN" w:bidi="hi-IN"/>
        </w:rPr>
      </w:pPr>
      <w:r w:rsidRPr="00AD7104">
        <w:rPr>
          <w:rFonts w:ascii="Arial" w:eastAsia="SimSun" w:hAnsi="Arial" w:cs="Arial"/>
          <w:b/>
          <w:kern w:val="3"/>
          <w:szCs w:val="22"/>
          <w:lang w:eastAsia="zh-CN" w:bidi="hi-IN"/>
        </w:rPr>
        <w:t>6.11. Do recebimento</w:t>
      </w:r>
    </w:p>
    <w:p w:rsidR="00AD7104" w:rsidRPr="00AD7104" w:rsidRDefault="00AD7104" w:rsidP="00AD710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textAlignment w:val="baseline"/>
        <w:rPr>
          <w:rFonts w:ascii="Arial" w:eastAsia="SimSun" w:hAnsi="Arial" w:cs="Arial"/>
          <w:b/>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6.11.1. Os produtos serão recebidos provisoriamente, no prazo de 10 (dez) dias, pelos fiscais técnico e administrativo, mediante termos detalhados, quando verificado o cumprimento das exigências de caráter técnico e administrativo. (Art. 140, I, a, da Lei nº 14.133).</w:t>
      </w:r>
    </w:p>
    <w:p w:rsidR="00AD7104" w:rsidRPr="00AD7104" w:rsidRDefault="00AD7104" w:rsidP="00AD7104">
      <w:pPr>
        <w:widowControl w:val="0"/>
        <w:suppressAutoHyphens/>
        <w:autoSpaceDN w:val="0"/>
        <w:spacing w:before="0" w:after="0" w:line="240" w:lineRule="auto"/>
        <w:ind w:left="567"/>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6.11.2. O prazo da disposição acima será contado do recebimento de comunicação de cobrança oriunda do contratado com a comprovação da entrega dos bens/materiais a que se referem a parcela a ser paga.</w:t>
      </w: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6.11.3. O fiscal técnico do contrato realizará o recebimento provisório do objeto do contrato mediante termo detalhado que comprove o cumprimento das exigências de caráter técnico.</w:t>
      </w: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 xml:space="preserve"> </w:t>
      </w: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6.11.4. O fiscal administrativo do contrato realizará o recebimento provisório do objeto do contrato mediante termo detalhado que comprove o cumprimento das exigências de caráter administrativo.</w:t>
      </w: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6.11.5. O fiscal setorial do contrato, quando houver, realizará o recebimento provisório sob o ponto de vista técnico e administrativo.</w:t>
      </w:r>
    </w:p>
    <w:p w:rsidR="00AD7104" w:rsidRPr="00AD7104" w:rsidRDefault="00AD7104" w:rsidP="00AD710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ind w:left="1134"/>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6.11.6. Para efeito de recebimento provisório, ao final de cada período de faturamento, o fiscal técnico do contrato irá apurar o resultado das avaliações da execução do objeto e, se for o caso, a análise do desempenho e qualidade dos bens/materiais entregues em consonância com os indicadores previstos, que poderá resultar no redimensionamento de valores a serem pagos à contratada, registrando em relatório a ser encaminhado ao gestor do contrato.</w:t>
      </w: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701"/>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6.11.6.1. Será considerado como ocorrido o recebimento provisório com a entrega do termo detalhado ou, em havendo mais de um a ser feito, com a entrega do último;</w:t>
      </w:r>
    </w:p>
    <w:p w:rsidR="00AD7104" w:rsidRPr="00AD7104" w:rsidRDefault="00AD7104" w:rsidP="00AD7104">
      <w:pPr>
        <w:widowControl w:val="0"/>
        <w:suppressAutoHyphens/>
        <w:autoSpaceDN w:val="0"/>
        <w:spacing w:before="0" w:after="0" w:line="240" w:lineRule="auto"/>
        <w:ind w:left="1701"/>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701"/>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6.11.6.2.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AD7104" w:rsidRPr="00AD7104" w:rsidRDefault="00AD7104" w:rsidP="00AD7104">
      <w:pPr>
        <w:widowControl w:val="0"/>
        <w:suppressAutoHyphens/>
        <w:autoSpaceDN w:val="0"/>
        <w:spacing w:before="0" w:after="0" w:line="240" w:lineRule="auto"/>
        <w:ind w:left="1701"/>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701"/>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6.11.6.3.  A fiscalização não efetuará o ateste da última e/ou única medição de serviços até que sejam sanadas todas as eventuais pendências que possam vir a ser apontadas no Recebimento Provisório. (Art. 119 c/c art. 140 da Lei nº 14133, de 2021).</w:t>
      </w:r>
    </w:p>
    <w:p w:rsidR="00AD7104" w:rsidRPr="00AD7104" w:rsidRDefault="00AD7104" w:rsidP="00AD7104">
      <w:pPr>
        <w:widowControl w:val="0"/>
        <w:suppressAutoHyphens/>
        <w:autoSpaceDN w:val="0"/>
        <w:spacing w:before="0" w:after="0" w:line="240" w:lineRule="auto"/>
        <w:ind w:left="1701"/>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701"/>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 xml:space="preserve">6.11.6.4. O recebimento provisório também ficará sujeito, quando cabível, à </w:t>
      </w:r>
      <w:r w:rsidRPr="00AD7104">
        <w:rPr>
          <w:rFonts w:ascii="Arial" w:eastAsia="SimSun" w:hAnsi="Arial" w:cs="Arial"/>
          <w:kern w:val="3"/>
          <w:szCs w:val="22"/>
          <w:lang w:eastAsia="zh-CN" w:bidi="hi-IN"/>
        </w:rPr>
        <w:lastRenderedPageBreak/>
        <w:t>conclusão de todos os testes de campo e à entrega dos Manuais e Instruções exigíveis.</w:t>
      </w:r>
    </w:p>
    <w:p w:rsidR="00AD7104" w:rsidRPr="00AD7104" w:rsidRDefault="00AD7104" w:rsidP="00AD7104">
      <w:pPr>
        <w:widowControl w:val="0"/>
        <w:suppressAutoHyphens/>
        <w:autoSpaceDN w:val="0"/>
        <w:spacing w:before="0" w:after="0" w:line="240" w:lineRule="auto"/>
        <w:ind w:left="1701"/>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701"/>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6.11.6.5. Os bens poderão ser rejeitados, no todo ou em parte, quando em desacordo com as especificações constantes neste Termo de Referência e na proposta, sem prejuízo da aplicação das penalidades.</w:t>
      </w:r>
    </w:p>
    <w:p w:rsidR="00AD7104" w:rsidRPr="00AD7104" w:rsidRDefault="00AD7104" w:rsidP="00AD710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ind w:left="1134"/>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6.11.7.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AD7104" w:rsidRPr="00AD7104" w:rsidRDefault="00AD7104" w:rsidP="00AD7104">
      <w:pPr>
        <w:widowControl w:val="0"/>
        <w:suppressAutoHyphens/>
        <w:autoSpaceDN w:val="0"/>
        <w:spacing w:before="0" w:after="0" w:line="240" w:lineRule="auto"/>
        <w:ind w:left="567"/>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6.11.8. Os bens serão recebidos definitivamente no prazo de 15(quinze) dias, contados do recebimento provisório, por servidor ou comissão designada pela autoridade competente, após a verificação da qualidade e quantidade dos mesmos e consequente aceitação mediante termo detalhado, obedecendo os seguintes procedimentos:</w:t>
      </w:r>
    </w:p>
    <w:p w:rsidR="00AD7104" w:rsidRPr="00AD7104" w:rsidRDefault="00AD7104" w:rsidP="00AD7104">
      <w:pPr>
        <w:widowControl w:val="0"/>
        <w:suppressAutoHyphens/>
        <w:autoSpaceDN w:val="0"/>
        <w:spacing w:before="0" w:after="0" w:line="240" w:lineRule="auto"/>
        <w:ind w:left="567"/>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701"/>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6.11.8.1. 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rsidR="00AD7104" w:rsidRPr="00AD7104" w:rsidRDefault="00AD7104" w:rsidP="00AD7104">
      <w:pPr>
        <w:widowControl w:val="0"/>
        <w:suppressAutoHyphens/>
        <w:autoSpaceDN w:val="0"/>
        <w:spacing w:before="0" w:after="0" w:line="240" w:lineRule="auto"/>
        <w:ind w:left="1701"/>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701"/>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6.11.8.2.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rsidR="00AD7104" w:rsidRPr="00AD7104" w:rsidRDefault="00AD7104" w:rsidP="00AD7104">
      <w:pPr>
        <w:widowControl w:val="0"/>
        <w:suppressAutoHyphens/>
        <w:autoSpaceDN w:val="0"/>
        <w:spacing w:before="0" w:after="0" w:line="240" w:lineRule="auto"/>
        <w:ind w:left="1701"/>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701"/>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6.11.8.3. Emitir Termo Detalhado para efeito de recebimento definitivo dos serviços prestados, com base nos relatórios e documentações apresentadas;</w:t>
      </w:r>
    </w:p>
    <w:p w:rsidR="00AD7104" w:rsidRPr="00AD7104" w:rsidRDefault="00AD7104" w:rsidP="00AD7104">
      <w:pPr>
        <w:widowControl w:val="0"/>
        <w:suppressAutoHyphens/>
        <w:autoSpaceDN w:val="0"/>
        <w:spacing w:before="0" w:after="0" w:line="240" w:lineRule="auto"/>
        <w:ind w:left="1701"/>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701"/>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6.11.8.4. Comunicar a empresa para que emita a Nota Fiscal ou Fatura, com o valor exato dimensionado pela fiscalização; e</w:t>
      </w:r>
    </w:p>
    <w:p w:rsidR="00AD7104" w:rsidRPr="00AD7104" w:rsidRDefault="00AD7104" w:rsidP="00AD7104">
      <w:pPr>
        <w:widowControl w:val="0"/>
        <w:suppressAutoHyphens/>
        <w:autoSpaceDN w:val="0"/>
        <w:spacing w:before="0" w:after="0" w:line="240" w:lineRule="auto"/>
        <w:ind w:left="1701"/>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701"/>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6.11.8.5. Enviar a documentação pertinente ao setor de contratos para a formalização dos procedimentos de liquidação e pagamento, no valor dimensionado pela fiscalização e gestão.</w:t>
      </w:r>
    </w:p>
    <w:p w:rsidR="00AD7104" w:rsidRPr="00AD7104" w:rsidRDefault="00AD7104" w:rsidP="00AD710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ind w:left="567"/>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6.12. 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6.13. Nenhum prazo de recebimento ocorrerá enquanto pendente a solução, pelo contratado, de inconsistências verificadas na execução do objeto ou no instrumento de cobrança.</w:t>
      </w: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 xml:space="preserve">6.14. O recebimento provisório ou definitivo não excluirá a responsabilidade civil pela </w:t>
      </w:r>
      <w:r w:rsidRPr="00AD7104">
        <w:rPr>
          <w:rFonts w:ascii="Arial" w:eastAsia="SimSun" w:hAnsi="Arial" w:cs="Arial"/>
          <w:kern w:val="3"/>
          <w:szCs w:val="22"/>
          <w:lang w:eastAsia="zh-CN" w:bidi="hi-IN"/>
        </w:rPr>
        <w:lastRenderedPageBreak/>
        <w:t>solidez e pela segurança do serviço nem a responsabilidade ético-profissional pela perfeita execução do contrato.</w:t>
      </w:r>
    </w:p>
    <w:p w:rsidR="00AD7104" w:rsidRPr="00AD7104" w:rsidRDefault="00AD7104" w:rsidP="00AD710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textAlignment w:val="baseline"/>
        <w:rPr>
          <w:rFonts w:ascii="Arial" w:eastAsia="SimSun" w:hAnsi="Arial" w:cs="Arial"/>
          <w:kern w:val="3"/>
          <w:szCs w:val="22"/>
          <w:lang w:eastAsia="zh-CN" w:bidi="hi-IN"/>
        </w:rPr>
      </w:pPr>
    </w:p>
    <w:tbl>
      <w:tblPr>
        <w:tblW w:w="9073" w:type="dxa"/>
        <w:tblInd w:w="-145" w:type="dxa"/>
        <w:tblLayout w:type="fixed"/>
        <w:tblCellMar>
          <w:left w:w="10" w:type="dxa"/>
          <w:right w:w="10" w:type="dxa"/>
        </w:tblCellMar>
        <w:tblLook w:val="0000" w:firstRow="0" w:lastRow="0" w:firstColumn="0" w:lastColumn="0" w:noHBand="0" w:noVBand="0"/>
      </w:tblPr>
      <w:tblGrid>
        <w:gridCol w:w="9073"/>
      </w:tblGrid>
      <w:tr w:rsidR="00AD7104" w:rsidRPr="00AD7104" w:rsidTr="00AD7104">
        <w:tc>
          <w:tcPr>
            <w:tcW w:w="9073"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55" w:type="dxa"/>
              <w:left w:w="55" w:type="dxa"/>
              <w:bottom w:w="55" w:type="dxa"/>
              <w:right w:w="55" w:type="dxa"/>
            </w:tcMar>
          </w:tcPr>
          <w:p w:rsidR="00AD7104" w:rsidRPr="00AD7104" w:rsidRDefault="00AD7104" w:rsidP="00AD710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textAlignment w:val="baseline"/>
              <w:rPr>
                <w:rFonts w:ascii="Arial" w:eastAsia="SimSun" w:hAnsi="Arial" w:cs="Arial"/>
                <w:b/>
                <w:bCs/>
                <w:kern w:val="3"/>
                <w:szCs w:val="22"/>
                <w:lang w:eastAsia="zh-CN" w:bidi="hi-IN"/>
              </w:rPr>
            </w:pPr>
            <w:r w:rsidRPr="00AD7104">
              <w:rPr>
                <w:rFonts w:ascii="Arial" w:eastAsia="SimSun" w:hAnsi="Arial" w:cs="Arial"/>
                <w:b/>
                <w:bCs/>
                <w:kern w:val="3"/>
                <w:szCs w:val="22"/>
                <w:lang w:eastAsia="zh-CN" w:bidi="hi-IN"/>
              </w:rPr>
              <w:t>7 – CRITÉRIOS DE MEDIÇÃO E PAGAMENTO - Art. 6º, XXIII, alínea g – Lei Federal nº 14.133/2021</w:t>
            </w:r>
          </w:p>
        </w:tc>
      </w:tr>
    </w:tbl>
    <w:p w:rsidR="00AD7104" w:rsidRPr="00AD7104" w:rsidRDefault="00AD7104" w:rsidP="00AD710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textAlignment w:val="baseline"/>
        <w:rPr>
          <w:rFonts w:ascii="Arial" w:eastAsia="SimSun" w:hAnsi="Arial" w:cs="Arial"/>
          <w:b/>
          <w:kern w:val="3"/>
          <w:szCs w:val="22"/>
          <w:lang w:eastAsia="zh-CN" w:bidi="hi-IN"/>
        </w:rPr>
      </w:pPr>
    </w:p>
    <w:p w:rsidR="00AD7104" w:rsidRPr="00AD7104" w:rsidRDefault="00AD7104" w:rsidP="00AD7104">
      <w:pPr>
        <w:widowControl w:val="0"/>
        <w:suppressAutoHyphens/>
        <w:autoSpaceDN w:val="0"/>
        <w:spacing w:before="0" w:after="0" w:line="240" w:lineRule="auto"/>
        <w:ind w:left="567"/>
        <w:textAlignment w:val="baseline"/>
        <w:rPr>
          <w:rFonts w:ascii="Arial" w:eastAsia="SimSun" w:hAnsi="Arial" w:cs="Arial"/>
          <w:b/>
          <w:kern w:val="3"/>
          <w:szCs w:val="22"/>
          <w:lang w:eastAsia="zh-CN" w:bidi="hi-IN"/>
        </w:rPr>
      </w:pPr>
      <w:r w:rsidRPr="00AD7104">
        <w:rPr>
          <w:rFonts w:ascii="Arial" w:eastAsia="SimSun" w:hAnsi="Arial" w:cs="Arial"/>
          <w:b/>
          <w:kern w:val="3"/>
          <w:szCs w:val="22"/>
          <w:lang w:eastAsia="zh-CN" w:bidi="hi-IN"/>
        </w:rPr>
        <w:t>7.2. Prazo de pagamento</w:t>
      </w:r>
    </w:p>
    <w:p w:rsidR="00AD7104" w:rsidRPr="00AD7104" w:rsidRDefault="00AD7104" w:rsidP="00AD710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7.2.1. O pagamento será efetuado no prazo de 30 (trinta) dias úteis, contados da finalização da liquidação da despesa.</w:t>
      </w:r>
    </w:p>
    <w:p w:rsidR="00AD7104" w:rsidRPr="00AD7104" w:rsidRDefault="00AD7104" w:rsidP="00AD710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7.2.2. Para fazer jus ao pagamento, a empresa deverá apresentar juntamente com o documento de cobrança: Atualizações das certidões, que na ocasião estiverem vencidas, de regularidade junto ao Instituto Nacional do Seguro Social – INSS, FGTS, negativa de débitos Federal, Estadual, Municipal e Trabalhista.</w:t>
      </w: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7.2.3. Nenhum pagamento será efetuado à empresa, enquanto houver pendência de liquidação de obrigação financeira, em virtude de penalidade ou inadimplência contratual.</w:t>
      </w: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7.2.4. O prazo de 30 (trinta) dias reiniciar-se a contar quando os seguintes problemas forem constatados e corrigidos:</w:t>
      </w: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701"/>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a) for necessário a correção ou remissão de Nota Fiscal/Fatura devido a erro de dados que são de responsabilidade da CONTRATADA preencher;</w:t>
      </w:r>
    </w:p>
    <w:p w:rsidR="00AD7104" w:rsidRPr="00AD7104" w:rsidRDefault="00AD7104" w:rsidP="00AD7104">
      <w:pPr>
        <w:widowControl w:val="0"/>
        <w:suppressAutoHyphens/>
        <w:autoSpaceDN w:val="0"/>
        <w:spacing w:before="0" w:after="0" w:line="240" w:lineRule="auto"/>
        <w:ind w:left="1701"/>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b) não entregar a documentação exigida junto da Nota Fiscal/Fatura;</w:t>
      </w:r>
    </w:p>
    <w:p w:rsidR="00AD7104" w:rsidRPr="00AD7104" w:rsidRDefault="00AD7104" w:rsidP="00AD7104">
      <w:pPr>
        <w:widowControl w:val="0"/>
        <w:suppressAutoHyphens/>
        <w:autoSpaceDN w:val="0"/>
        <w:spacing w:before="0" w:after="0" w:line="240" w:lineRule="auto"/>
        <w:ind w:left="1701"/>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c) não apresentar os relatórios exigidos junto da Nota Fiscal/Fatura;</w:t>
      </w:r>
    </w:p>
    <w:p w:rsidR="00AD7104" w:rsidRPr="00AD7104" w:rsidRDefault="00AD7104" w:rsidP="00AD710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textAlignment w:val="baseline"/>
        <w:rPr>
          <w:rFonts w:ascii="Arial" w:eastAsia="SimSun" w:hAnsi="Arial" w:cs="Arial"/>
          <w:b/>
          <w:kern w:val="3"/>
          <w:szCs w:val="22"/>
          <w:lang w:eastAsia="zh-CN" w:bidi="hi-IN"/>
        </w:rPr>
      </w:pPr>
    </w:p>
    <w:p w:rsidR="00AD7104" w:rsidRPr="00AD7104" w:rsidRDefault="00AD7104" w:rsidP="00AD7104">
      <w:pPr>
        <w:widowControl w:val="0"/>
        <w:suppressAutoHyphens/>
        <w:autoSpaceDN w:val="0"/>
        <w:spacing w:before="0" w:after="0" w:line="240" w:lineRule="auto"/>
        <w:ind w:left="567"/>
        <w:textAlignment w:val="baseline"/>
        <w:rPr>
          <w:rFonts w:ascii="Arial" w:eastAsia="SimSun" w:hAnsi="Arial" w:cs="Arial"/>
          <w:b/>
          <w:kern w:val="3"/>
          <w:szCs w:val="22"/>
          <w:lang w:eastAsia="zh-CN" w:bidi="hi-IN"/>
        </w:rPr>
      </w:pPr>
      <w:r w:rsidRPr="00AD7104">
        <w:rPr>
          <w:rFonts w:ascii="Arial" w:eastAsia="SimSun" w:hAnsi="Arial" w:cs="Arial"/>
          <w:b/>
          <w:kern w:val="3"/>
          <w:szCs w:val="22"/>
          <w:lang w:eastAsia="zh-CN" w:bidi="hi-IN"/>
        </w:rPr>
        <w:t>7.3. Forma de pagamento</w:t>
      </w:r>
    </w:p>
    <w:p w:rsidR="00AD7104" w:rsidRPr="00AD7104" w:rsidRDefault="00AD7104" w:rsidP="00AD7104">
      <w:pPr>
        <w:widowControl w:val="0"/>
        <w:suppressAutoHyphens/>
        <w:autoSpaceDN w:val="0"/>
        <w:spacing w:before="0" w:after="0" w:line="240" w:lineRule="auto"/>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7.3.1. O pagamento será realizado por meio de ordem bancária, para crédito em banco, agência e conta corrente indicados pelo contratado.</w:t>
      </w: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7.3.2. Será considerada data do pagamento o dia em que constar como emitida a ordem bancária para pagamento.</w:t>
      </w: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7.3.3. Quando do pagamento, será efetuada a retenção tributária prevista na legislação aplicável.</w:t>
      </w: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701"/>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7.3.3.1. Independentemente do percentual de tributo inserido na planilha, quando houver, serão retidos na fonte, quando da realização do pagamento, os percentuais estabelecidos na legislação vigente.</w:t>
      </w: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7.3.4.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AD7104" w:rsidRPr="00AD7104" w:rsidRDefault="00AD7104" w:rsidP="00AD710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textAlignment w:val="baseline"/>
        <w:rPr>
          <w:rFonts w:ascii="Arial" w:eastAsia="SimSun" w:hAnsi="Arial" w:cs="Arial"/>
          <w:kern w:val="3"/>
          <w:szCs w:val="22"/>
          <w:lang w:eastAsia="zh-CN" w:bidi="hi-IN"/>
        </w:rPr>
      </w:pPr>
    </w:p>
    <w:tbl>
      <w:tblPr>
        <w:tblW w:w="9073" w:type="dxa"/>
        <w:tblInd w:w="-145" w:type="dxa"/>
        <w:tblLayout w:type="fixed"/>
        <w:tblCellMar>
          <w:left w:w="10" w:type="dxa"/>
          <w:right w:w="10" w:type="dxa"/>
        </w:tblCellMar>
        <w:tblLook w:val="0000" w:firstRow="0" w:lastRow="0" w:firstColumn="0" w:lastColumn="0" w:noHBand="0" w:noVBand="0"/>
      </w:tblPr>
      <w:tblGrid>
        <w:gridCol w:w="9073"/>
      </w:tblGrid>
      <w:tr w:rsidR="00AD7104" w:rsidRPr="00AD7104" w:rsidTr="00AD7104">
        <w:tc>
          <w:tcPr>
            <w:tcW w:w="9073"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55" w:type="dxa"/>
              <w:left w:w="55" w:type="dxa"/>
              <w:bottom w:w="55" w:type="dxa"/>
              <w:right w:w="55" w:type="dxa"/>
            </w:tcMar>
          </w:tcPr>
          <w:p w:rsidR="00AD7104" w:rsidRPr="00AD7104" w:rsidRDefault="00AD7104" w:rsidP="00AD710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textAlignment w:val="baseline"/>
              <w:rPr>
                <w:rFonts w:ascii="Arial" w:eastAsia="SimSun" w:hAnsi="Arial" w:cs="Arial"/>
                <w:b/>
                <w:bCs/>
                <w:kern w:val="3"/>
                <w:szCs w:val="22"/>
                <w:lang w:eastAsia="zh-CN" w:bidi="hi-IN"/>
              </w:rPr>
            </w:pPr>
            <w:r w:rsidRPr="00AD7104">
              <w:rPr>
                <w:rFonts w:ascii="Arial" w:eastAsia="SimSun" w:hAnsi="Arial" w:cs="Arial"/>
                <w:b/>
                <w:bCs/>
                <w:kern w:val="3"/>
                <w:szCs w:val="22"/>
                <w:lang w:eastAsia="zh-CN" w:bidi="hi-IN"/>
              </w:rPr>
              <w:t xml:space="preserve">8 – CRITÉRIOS DE SELEÇÃO DO FORNECEDOR - Art. 6º, XXIII, alínea h – Lei Federal </w:t>
            </w:r>
            <w:r w:rsidRPr="00AD7104">
              <w:rPr>
                <w:rFonts w:ascii="Arial" w:eastAsia="SimSun" w:hAnsi="Arial" w:cs="Arial"/>
                <w:b/>
                <w:bCs/>
                <w:kern w:val="3"/>
                <w:szCs w:val="22"/>
                <w:lang w:eastAsia="zh-CN" w:bidi="hi-IN"/>
              </w:rPr>
              <w:lastRenderedPageBreak/>
              <w:t>nº 14.133/2021</w:t>
            </w:r>
          </w:p>
        </w:tc>
      </w:tr>
    </w:tbl>
    <w:p w:rsidR="00AD7104" w:rsidRPr="00AD7104" w:rsidRDefault="00AD7104" w:rsidP="00AD710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567"/>
        <w:textAlignment w:val="baseline"/>
        <w:rPr>
          <w:rFonts w:ascii="Arial" w:eastAsia="SimSun" w:hAnsi="Arial" w:cs="Arial"/>
          <w:b/>
          <w:kern w:val="3"/>
          <w:szCs w:val="22"/>
          <w:lang w:eastAsia="zh-CN" w:bidi="hi-IN"/>
        </w:rPr>
      </w:pPr>
      <w:r w:rsidRPr="00AD7104">
        <w:rPr>
          <w:rFonts w:ascii="Arial" w:eastAsia="SimSun" w:hAnsi="Arial" w:cs="Arial"/>
          <w:b/>
          <w:kern w:val="3"/>
          <w:szCs w:val="22"/>
          <w:lang w:eastAsia="zh-CN" w:bidi="hi-IN"/>
        </w:rPr>
        <w:t>8.1. Forma de seleção e critério de julgamento da proposta</w:t>
      </w:r>
    </w:p>
    <w:p w:rsidR="00AD7104" w:rsidRPr="00AD7104" w:rsidRDefault="00AD7104" w:rsidP="00AD710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 xml:space="preserve">8.1.1. O fornecedor será selecionado por meio de </w:t>
      </w:r>
      <w:r w:rsidRPr="00AD7104">
        <w:rPr>
          <w:rFonts w:ascii="Arial" w:eastAsia="SimSun" w:hAnsi="Arial" w:cs="Arial"/>
          <w:b/>
          <w:kern w:val="3"/>
          <w:szCs w:val="22"/>
          <w:lang w:eastAsia="zh-CN" w:bidi="hi-IN"/>
        </w:rPr>
        <w:t>PREGÃO</w:t>
      </w:r>
      <w:r w:rsidRPr="00AD7104">
        <w:rPr>
          <w:rFonts w:ascii="Arial" w:eastAsia="SimSun" w:hAnsi="Arial" w:cs="Arial"/>
          <w:kern w:val="3"/>
          <w:szCs w:val="22"/>
          <w:lang w:eastAsia="zh-CN" w:bidi="hi-IN"/>
        </w:rPr>
        <w:t xml:space="preserve">, sob a forma </w:t>
      </w:r>
      <w:r w:rsidRPr="00AD7104">
        <w:rPr>
          <w:rFonts w:ascii="Arial" w:eastAsia="SimSun" w:hAnsi="Arial" w:cs="Arial"/>
          <w:b/>
          <w:kern w:val="3"/>
          <w:szCs w:val="22"/>
          <w:lang w:eastAsia="zh-CN" w:bidi="hi-IN"/>
        </w:rPr>
        <w:t>ELETRÔNICA</w:t>
      </w:r>
      <w:r w:rsidRPr="00AD7104">
        <w:rPr>
          <w:rFonts w:ascii="Arial" w:eastAsia="SimSun" w:hAnsi="Arial" w:cs="Arial"/>
          <w:kern w:val="3"/>
          <w:szCs w:val="22"/>
          <w:lang w:eastAsia="zh-CN" w:bidi="hi-IN"/>
        </w:rPr>
        <w:t xml:space="preserve">, com adoção do critério de julgamento pelo </w:t>
      </w:r>
      <w:r w:rsidRPr="00AD7104">
        <w:rPr>
          <w:rFonts w:ascii="Arial" w:eastAsia="SimSun" w:hAnsi="Arial" w:cs="Arial"/>
          <w:b/>
          <w:kern w:val="3"/>
          <w:szCs w:val="22"/>
          <w:lang w:eastAsia="zh-CN" w:bidi="hi-IN"/>
        </w:rPr>
        <w:t>MENOR PREÇO POR ITEM</w:t>
      </w:r>
      <w:r w:rsidRPr="00AD7104">
        <w:rPr>
          <w:rFonts w:ascii="Arial" w:eastAsia="SimSun" w:hAnsi="Arial" w:cs="Arial"/>
          <w:kern w:val="3"/>
          <w:szCs w:val="22"/>
          <w:lang w:eastAsia="zh-CN" w:bidi="hi-IN"/>
        </w:rPr>
        <w:t>.</w:t>
      </w:r>
    </w:p>
    <w:p w:rsidR="00AD7104" w:rsidRPr="00AD7104" w:rsidRDefault="00AD7104" w:rsidP="00AD710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567"/>
        <w:textAlignment w:val="baseline"/>
        <w:rPr>
          <w:rFonts w:ascii="Arial" w:eastAsia="SimSun" w:hAnsi="Arial" w:cs="Arial"/>
          <w:b/>
          <w:kern w:val="3"/>
          <w:szCs w:val="22"/>
          <w:lang w:eastAsia="zh-CN" w:bidi="hi-IN"/>
        </w:rPr>
      </w:pPr>
      <w:r w:rsidRPr="00AD7104">
        <w:rPr>
          <w:rFonts w:ascii="Arial" w:eastAsia="SimSun" w:hAnsi="Arial" w:cs="Arial"/>
          <w:b/>
          <w:kern w:val="3"/>
          <w:szCs w:val="22"/>
          <w:lang w:eastAsia="zh-CN" w:bidi="hi-IN"/>
        </w:rPr>
        <w:t>8.2. Regime de execução</w:t>
      </w:r>
    </w:p>
    <w:p w:rsidR="00AD7104" w:rsidRPr="00AD7104" w:rsidRDefault="00AD7104" w:rsidP="00AD7104">
      <w:pPr>
        <w:widowControl w:val="0"/>
        <w:suppressAutoHyphens/>
        <w:autoSpaceDN w:val="0"/>
        <w:spacing w:before="0" w:after="0" w:line="240" w:lineRule="auto"/>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8.2.1. Não se aplica.</w:t>
      </w:r>
    </w:p>
    <w:p w:rsidR="00AD7104" w:rsidRPr="00AD7104" w:rsidRDefault="00AD7104" w:rsidP="00AD7104">
      <w:pPr>
        <w:widowControl w:val="0"/>
        <w:suppressAutoHyphens/>
        <w:autoSpaceDN w:val="0"/>
        <w:spacing w:before="0" w:after="0" w:line="240" w:lineRule="auto"/>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567"/>
        <w:textAlignment w:val="baseline"/>
        <w:rPr>
          <w:rFonts w:ascii="Arial" w:eastAsia="SimSun" w:hAnsi="Arial" w:cs="Arial"/>
          <w:b/>
          <w:kern w:val="3"/>
          <w:szCs w:val="22"/>
          <w:lang w:eastAsia="zh-CN" w:bidi="hi-IN"/>
        </w:rPr>
      </w:pPr>
      <w:r w:rsidRPr="00AD7104">
        <w:rPr>
          <w:rFonts w:ascii="Arial" w:eastAsia="SimSun" w:hAnsi="Arial" w:cs="Arial"/>
          <w:b/>
          <w:kern w:val="3"/>
          <w:szCs w:val="22"/>
          <w:lang w:eastAsia="zh-CN" w:bidi="hi-IN"/>
        </w:rPr>
        <w:t>8.3. Exigências de habilitação</w:t>
      </w:r>
    </w:p>
    <w:p w:rsidR="00AD7104" w:rsidRPr="00AD7104" w:rsidRDefault="00AD7104" w:rsidP="00AD7104">
      <w:pPr>
        <w:widowControl w:val="0"/>
        <w:suppressAutoHyphens/>
        <w:autoSpaceDN w:val="0"/>
        <w:spacing w:before="0" w:after="0" w:line="240" w:lineRule="auto"/>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8.3.1. Para fins de habilitação, o licitante deverá comprovar os seguintes requisitos:</w:t>
      </w:r>
    </w:p>
    <w:p w:rsidR="00AD7104" w:rsidRPr="00AD7104" w:rsidRDefault="00AD7104" w:rsidP="00AD7104">
      <w:pPr>
        <w:widowControl w:val="0"/>
        <w:suppressAutoHyphens/>
        <w:autoSpaceDN w:val="0"/>
        <w:spacing w:before="0" w:after="0" w:line="240" w:lineRule="auto"/>
        <w:ind w:left="567"/>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701"/>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8.3.1.1.  O proponente é responsável pela fidelidade e legitimidade das informações prestadas e dos documentos apresentados em qualquer fase da licitação pretendida. A falsidade de qualquer documento apresentado ou a inverdade das informações nele contidas poderá acarretar a eliminação da proposta apresentada, a aplicação das sanções administrativas cabíveis e a comunicação do fato às autoridades competentes, inclusive para apuração do cometimento de eventual crime.</w:t>
      </w:r>
    </w:p>
    <w:p w:rsidR="00AD7104" w:rsidRPr="00AD7104" w:rsidRDefault="00AD7104" w:rsidP="00AD7104">
      <w:pPr>
        <w:widowControl w:val="0"/>
        <w:suppressAutoHyphens/>
        <w:autoSpaceDN w:val="0"/>
        <w:spacing w:before="0" w:after="0" w:line="240" w:lineRule="auto"/>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567"/>
        <w:textAlignment w:val="baseline"/>
        <w:rPr>
          <w:rFonts w:ascii="Arial" w:eastAsia="SimSun" w:hAnsi="Arial" w:cs="Arial"/>
          <w:kern w:val="3"/>
          <w:szCs w:val="22"/>
          <w:lang w:eastAsia="zh-CN" w:bidi="hi-IN"/>
        </w:rPr>
      </w:pPr>
    </w:p>
    <w:tbl>
      <w:tblPr>
        <w:tblW w:w="9073" w:type="dxa"/>
        <w:tblInd w:w="-145" w:type="dxa"/>
        <w:tblLayout w:type="fixed"/>
        <w:tblCellMar>
          <w:left w:w="10" w:type="dxa"/>
          <w:right w:w="10" w:type="dxa"/>
        </w:tblCellMar>
        <w:tblLook w:val="0000" w:firstRow="0" w:lastRow="0" w:firstColumn="0" w:lastColumn="0" w:noHBand="0" w:noVBand="0"/>
      </w:tblPr>
      <w:tblGrid>
        <w:gridCol w:w="9073"/>
      </w:tblGrid>
      <w:tr w:rsidR="00AD7104" w:rsidRPr="00AD7104" w:rsidTr="00AD7104">
        <w:tc>
          <w:tcPr>
            <w:tcW w:w="9073"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55" w:type="dxa"/>
              <w:left w:w="55" w:type="dxa"/>
              <w:bottom w:w="55" w:type="dxa"/>
              <w:right w:w="55" w:type="dxa"/>
            </w:tcMar>
          </w:tcPr>
          <w:p w:rsidR="00AD7104" w:rsidRPr="00AD7104" w:rsidRDefault="00AD7104" w:rsidP="00AD710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textAlignment w:val="baseline"/>
              <w:rPr>
                <w:rFonts w:ascii="Arial" w:eastAsia="SimSun" w:hAnsi="Arial" w:cs="Arial"/>
                <w:kern w:val="3"/>
                <w:szCs w:val="22"/>
                <w:lang w:eastAsia="zh-CN" w:bidi="hi-IN"/>
              </w:rPr>
            </w:pPr>
            <w:r w:rsidRPr="00AD7104">
              <w:rPr>
                <w:rFonts w:ascii="Arial" w:eastAsia="SimSun" w:hAnsi="Arial" w:cs="Arial"/>
                <w:b/>
                <w:bCs/>
                <w:kern w:val="3"/>
                <w:szCs w:val="22"/>
                <w:lang w:eastAsia="zh-CN" w:bidi="hi-IN"/>
              </w:rPr>
              <w:t>9 – ESTIMATIVA DO VALOR DA CONTRATAÇÃO - Art. 6º, XXIII, alínea i – Lei Federal nº 14.133/2021</w:t>
            </w:r>
          </w:p>
        </w:tc>
      </w:tr>
    </w:tbl>
    <w:p w:rsidR="00AD7104" w:rsidRPr="00AD7104" w:rsidRDefault="00AD7104" w:rsidP="00AD710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textAlignment w:val="baseline"/>
        <w:rPr>
          <w:rFonts w:ascii="Arial" w:eastAsia="SimSun" w:hAnsi="Arial" w:cs="Arial"/>
          <w:color w:val="0000FF"/>
          <w:kern w:val="3"/>
          <w:szCs w:val="22"/>
          <w:lang w:eastAsia="zh-CN" w:bidi="hi-IN"/>
        </w:rPr>
      </w:pPr>
    </w:p>
    <w:p w:rsidR="00AD7104" w:rsidRPr="00AD7104" w:rsidRDefault="00AD7104" w:rsidP="00AD7104">
      <w:pPr>
        <w:widowControl w:val="0"/>
        <w:suppressAutoHyphens/>
        <w:autoSpaceDN w:val="0"/>
        <w:spacing w:before="0" w:after="0" w:line="240" w:lineRule="auto"/>
        <w:ind w:left="567"/>
        <w:textAlignment w:val="baseline"/>
        <w:rPr>
          <w:rFonts w:ascii="Arial" w:hAnsi="Arial" w:cs="Arial"/>
          <w:b/>
          <w:bCs/>
          <w:kern w:val="3"/>
          <w:szCs w:val="22"/>
          <w:lang w:eastAsia="zh-CN" w:bidi="hi-IN"/>
        </w:rPr>
      </w:pPr>
      <w:r w:rsidRPr="00AD7104">
        <w:rPr>
          <w:rFonts w:ascii="Arial" w:eastAsia="SimSun" w:hAnsi="Arial" w:cs="Arial"/>
          <w:kern w:val="3"/>
          <w:szCs w:val="22"/>
          <w:lang w:eastAsia="zh-CN" w:bidi="hi-IN"/>
        </w:rPr>
        <w:t>9.1. O custo estimado total da contratação será conforme custos unitários apostos no Estudo Técnico Preliminar.</w:t>
      </w:r>
    </w:p>
    <w:p w:rsidR="00AD7104" w:rsidRPr="00AD7104" w:rsidRDefault="00AD7104" w:rsidP="00AD710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textAlignment w:val="baseline"/>
        <w:rPr>
          <w:rFonts w:ascii="Arial" w:eastAsia="SimSun" w:hAnsi="Arial" w:cs="Arial"/>
          <w:color w:val="0000FF"/>
          <w:kern w:val="3"/>
          <w:szCs w:val="22"/>
          <w:lang w:eastAsia="zh-CN" w:bidi="hi-IN"/>
        </w:rPr>
      </w:pPr>
    </w:p>
    <w:tbl>
      <w:tblPr>
        <w:tblW w:w="9073" w:type="dxa"/>
        <w:tblInd w:w="-145" w:type="dxa"/>
        <w:tblLayout w:type="fixed"/>
        <w:tblCellMar>
          <w:left w:w="10" w:type="dxa"/>
          <w:right w:w="10" w:type="dxa"/>
        </w:tblCellMar>
        <w:tblLook w:val="0000" w:firstRow="0" w:lastRow="0" w:firstColumn="0" w:lastColumn="0" w:noHBand="0" w:noVBand="0"/>
      </w:tblPr>
      <w:tblGrid>
        <w:gridCol w:w="9073"/>
      </w:tblGrid>
      <w:tr w:rsidR="00AD7104" w:rsidRPr="00AD7104" w:rsidTr="00AD7104">
        <w:tc>
          <w:tcPr>
            <w:tcW w:w="9073"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55" w:type="dxa"/>
              <w:left w:w="55" w:type="dxa"/>
              <w:bottom w:w="55" w:type="dxa"/>
              <w:right w:w="55" w:type="dxa"/>
            </w:tcMar>
          </w:tcPr>
          <w:p w:rsidR="00AD7104" w:rsidRPr="00AD7104" w:rsidRDefault="00AD7104" w:rsidP="00AD710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textAlignment w:val="baseline"/>
              <w:rPr>
                <w:rFonts w:ascii="Arial" w:eastAsia="SimSun" w:hAnsi="Arial" w:cs="Arial"/>
                <w:kern w:val="3"/>
                <w:szCs w:val="22"/>
                <w:lang w:eastAsia="zh-CN" w:bidi="hi-IN"/>
              </w:rPr>
            </w:pPr>
            <w:r w:rsidRPr="00AD7104">
              <w:rPr>
                <w:rFonts w:ascii="Arial" w:eastAsia="SimSun" w:hAnsi="Arial" w:cs="Arial"/>
                <w:b/>
                <w:bCs/>
                <w:kern w:val="3"/>
                <w:szCs w:val="22"/>
                <w:lang w:eastAsia="zh-CN" w:bidi="hi-IN"/>
              </w:rPr>
              <w:t>10 – ADEQUAÇÃO ORÇAMENTÁRIA - Art. 6º, XXIII, alínea j – Lei Federal nº 14.133/2021</w:t>
            </w:r>
          </w:p>
        </w:tc>
      </w:tr>
    </w:tbl>
    <w:p w:rsidR="00AD7104" w:rsidRPr="00AD7104" w:rsidRDefault="00AD7104" w:rsidP="00AD710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567"/>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10.1. As despesas decorrentes da presente contratação correrão à conta de recursos específicos consignados no orçamento municipal, para o ano de 2024.</w:t>
      </w:r>
    </w:p>
    <w:p w:rsidR="00AD7104" w:rsidRPr="00AD7104" w:rsidRDefault="00AD7104" w:rsidP="00AD7104">
      <w:pPr>
        <w:widowControl w:val="0"/>
        <w:suppressAutoHyphens/>
        <w:autoSpaceDN w:val="0"/>
        <w:spacing w:before="0" w:after="0" w:line="240" w:lineRule="auto"/>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567"/>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10.2. A aquisição será atendida pela seguinte dotação:</w:t>
      </w: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b/>
          <w:kern w:val="3"/>
          <w:szCs w:val="22"/>
          <w:highlight w:val="yellow"/>
          <w:lang w:eastAsia="zh-CN" w:bidi="hi-IN"/>
        </w:rPr>
      </w:pPr>
    </w:p>
    <w:p w:rsidR="00AD7104" w:rsidRPr="00AD7104" w:rsidRDefault="00AD7104" w:rsidP="00AD7104">
      <w:pPr>
        <w:widowControl w:val="0"/>
        <w:suppressAutoHyphens/>
        <w:autoSpaceDN w:val="0"/>
        <w:spacing w:before="0" w:after="0" w:line="240" w:lineRule="auto"/>
        <w:ind w:left="1134"/>
        <w:jc w:val="left"/>
        <w:textAlignment w:val="baseline"/>
        <w:rPr>
          <w:rFonts w:ascii="Arial" w:eastAsia="SimSun" w:hAnsi="Arial" w:cs="Arial"/>
          <w:color w:val="000000"/>
          <w:kern w:val="3"/>
          <w:sz w:val="24"/>
          <w:szCs w:val="21"/>
          <w:lang w:eastAsia="hi-IN" w:bidi="hi-IN"/>
        </w:rPr>
      </w:pPr>
      <w:r w:rsidRPr="00AD7104">
        <w:rPr>
          <w:rFonts w:ascii="Arial" w:eastAsia="SimSun" w:hAnsi="Arial" w:cs="Arial"/>
          <w:color w:val="000000"/>
          <w:kern w:val="3"/>
          <w:sz w:val="24"/>
          <w:szCs w:val="21"/>
          <w:lang w:eastAsia="hi-IN" w:bidi="hi-IN"/>
        </w:rPr>
        <w:t xml:space="preserve">- Unidade Orçamentária: 02.13.00 – </w:t>
      </w:r>
      <w:r w:rsidRPr="00AD7104">
        <w:rPr>
          <w:rFonts w:ascii="Arial" w:eastAsia="SimSun" w:hAnsi="Arial" w:cs="Arial"/>
          <w:b/>
          <w:color w:val="000000"/>
          <w:kern w:val="3"/>
          <w:sz w:val="24"/>
          <w:szCs w:val="21"/>
          <w:lang w:eastAsia="hi-IN" w:bidi="hi-IN"/>
        </w:rPr>
        <w:t>Secretaria Municipal de Saúde</w:t>
      </w:r>
      <w:r w:rsidRPr="00AD7104">
        <w:rPr>
          <w:rFonts w:ascii="Arial" w:eastAsia="SimSun" w:hAnsi="Arial" w:cs="Arial"/>
          <w:color w:val="000000"/>
          <w:kern w:val="3"/>
          <w:sz w:val="24"/>
          <w:szCs w:val="21"/>
          <w:lang w:eastAsia="hi-IN" w:bidi="hi-IN"/>
        </w:rPr>
        <w:t>;</w:t>
      </w:r>
    </w:p>
    <w:p w:rsidR="00AD7104" w:rsidRPr="00AD7104" w:rsidRDefault="00AD7104" w:rsidP="00AD7104">
      <w:pPr>
        <w:widowControl w:val="0"/>
        <w:suppressAutoHyphens/>
        <w:autoSpaceDN w:val="0"/>
        <w:spacing w:before="0" w:after="0" w:line="240" w:lineRule="auto"/>
        <w:ind w:left="1134"/>
        <w:jc w:val="left"/>
        <w:textAlignment w:val="baseline"/>
        <w:rPr>
          <w:rFonts w:ascii="Arial" w:eastAsia="SimSun" w:hAnsi="Arial" w:cs="Arial"/>
          <w:color w:val="000000"/>
          <w:kern w:val="3"/>
          <w:sz w:val="24"/>
          <w:szCs w:val="21"/>
          <w:lang w:eastAsia="hi-IN" w:bidi="hi-IN"/>
        </w:rPr>
      </w:pPr>
      <w:r w:rsidRPr="00AD7104">
        <w:rPr>
          <w:rFonts w:ascii="Arial" w:eastAsia="SimSun" w:hAnsi="Arial" w:cs="Arial"/>
          <w:color w:val="000000"/>
          <w:kern w:val="3"/>
          <w:sz w:val="24"/>
          <w:szCs w:val="21"/>
          <w:lang w:eastAsia="hi-IN" w:bidi="hi-IN"/>
        </w:rPr>
        <w:t>- Unidade Executora: 02.13.02;</w:t>
      </w:r>
    </w:p>
    <w:p w:rsidR="00AD7104" w:rsidRPr="00AD7104" w:rsidRDefault="00AD7104" w:rsidP="00AD7104">
      <w:pPr>
        <w:widowControl w:val="0"/>
        <w:suppressAutoHyphens/>
        <w:autoSpaceDN w:val="0"/>
        <w:spacing w:before="0" w:after="0" w:line="240" w:lineRule="auto"/>
        <w:ind w:left="1134"/>
        <w:jc w:val="left"/>
        <w:textAlignment w:val="baseline"/>
        <w:rPr>
          <w:rFonts w:ascii="Arial" w:eastAsia="SimSun" w:hAnsi="Arial" w:cs="Arial"/>
          <w:color w:val="000000"/>
          <w:kern w:val="3"/>
          <w:sz w:val="24"/>
          <w:szCs w:val="21"/>
          <w:lang w:eastAsia="hi-IN" w:bidi="hi-IN"/>
        </w:rPr>
      </w:pPr>
      <w:r w:rsidRPr="00AD7104">
        <w:rPr>
          <w:rFonts w:ascii="Arial" w:eastAsia="SimSun" w:hAnsi="Arial" w:cs="Arial"/>
          <w:color w:val="000000"/>
          <w:kern w:val="3"/>
          <w:sz w:val="24"/>
          <w:szCs w:val="21"/>
          <w:lang w:eastAsia="hi-IN" w:bidi="hi-IN"/>
        </w:rPr>
        <w:t>- Função/Sub-Função: 10.302;</w:t>
      </w:r>
    </w:p>
    <w:p w:rsidR="00AD7104" w:rsidRPr="00AD7104" w:rsidRDefault="00AD7104" w:rsidP="00AD7104">
      <w:pPr>
        <w:widowControl w:val="0"/>
        <w:suppressAutoHyphens/>
        <w:autoSpaceDN w:val="0"/>
        <w:spacing w:before="0" w:after="0" w:line="240" w:lineRule="auto"/>
        <w:ind w:left="1134"/>
        <w:jc w:val="left"/>
        <w:textAlignment w:val="baseline"/>
        <w:rPr>
          <w:rFonts w:ascii="Arial" w:eastAsia="SimSun" w:hAnsi="Arial" w:cs="Arial"/>
          <w:color w:val="000000"/>
          <w:kern w:val="3"/>
          <w:sz w:val="24"/>
          <w:szCs w:val="21"/>
          <w:lang w:eastAsia="hi-IN" w:bidi="hi-IN"/>
        </w:rPr>
      </w:pPr>
      <w:r w:rsidRPr="00AD7104">
        <w:rPr>
          <w:rFonts w:ascii="Arial" w:eastAsia="SimSun" w:hAnsi="Arial" w:cs="Arial"/>
          <w:color w:val="000000"/>
          <w:kern w:val="3"/>
          <w:sz w:val="24"/>
          <w:szCs w:val="21"/>
          <w:lang w:eastAsia="hi-IN" w:bidi="hi-IN"/>
        </w:rPr>
        <w:t>- Programa: 0073;</w:t>
      </w:r>
    </w:p>
    <w:p w:rsidR="00AD7104" w:rsidRPr="00AD7104" w:rsidRDefault="00AD7104" w:rsidP="00AD7104">
      <w:pPr>
        <w:widowControl w:val="0"/>
        <w:suppressAutoHyphens/>
        <w:autoSpaceDN w:val="0"/>
        <w:spacing w:before="0" w:after="0" w:line="240" w:lineRule="auto"/>
        <w:ind w:left="1134"/>
        <w:jc w:val="left"/>
        <w:textAlignment w:val="baseline"/>
        <w:rPr>
          <w:rFonts w:ascii="Arial" w:eastAsia="SimSun" w:hAnsi="Arial" w:cs="Arial"/>
          <w:color w:val="000000"/>
          <w:kern w:val="3"/>
          <w:sz w:val="24"/>
          <w:szCs w:val="21"/>
          <w:lang w:eastAsia="hi-IN" w:bidi="hi-IN"/>
        </w:rPr>
      </w:pPr>
      <w:r w:rsidRPr="00AD7104">
        <w:rPr>
          <w:rFonts w:ascii="Arial" w:eastAsia="SimSun" w:hAnsi="Arial" w:cs="Arial"/>
          <w:color w:val="000000"/>
          <w:kern w:val="3"/>
          <w:sz w:val="24"/>
          <w:szCs w:val="21"/>
          <w:lang w:eastAsia="hi-IN" w:bidi="hi-IN"/>
        </w:rPr>
        <w:t>- Projeto/Atividade/Oper. Especial: 1139;</w:t>
      </w:r>
    </w:p>
    <w:p w:rsidR="00AD7104" w:rsidRPr="00AD7104" w:rsidRDefault="00AD7104" w:rsidP="00AD7104">
      <w:pPr>
        <w:widowControl w:val="0"/>
        <w:suppressAutoHyphens/>
        <w:autoSpaceDN w:val="0"/>
        <w:spacing w:before="0" w:after="0" w:line="240" w:lineRule="auto"/>
        <w:ind w:left="1134"/>
        <w:jc w:val="left"/>
        <w:textAlignment w:val="baseline"/>
        <w:rPr>
          <w:rFonts w:ascii="Arial" w:eastAsia="SimSun" w:hAnsi="Arial" w:cs="Arial"/>
          <w:color w:val="000000"/>
          <w:kern w:val="3"/>
          <w:sz w:val="24"/>
          <w:szCs w:val="21"/>
          <w:lang w:eastAsia="hi-IN" w:bidi="hi-IN"/>
        </w:rPr>
      </w:pPr>
      <w:r w:rsidRPr="00AD7104">
        <w:rPr>
          <w:rFonts w:ascii="Arial" w:eastAsia="SimSun" w:hAnsi="Arial" w:cs="Arial"/>
          <w:color w:val="000000"/>
          <w:kern w:val="3"/>
          <w:sz w:val="24"/>
          <w:szCs w:val="21"/>
          <w:lang w:eastAsia="hi-IN" w:bidi="hi-IN"/>
        </w:rPr>
        <w:t>- Classificação Econômica: 4.4.90.52.00;</w:t>
      </w:r>
    </w:p>
    <w:p w:rsidR="00AD7104" w:rsidRPr="00AD7104" w:rsidRDefault="00AD7104" w:rsidP="00AD7104">
      <w:pPr>
        <w:widowControl w:val="0"/>
        <w:suppressAutoHyphens/>
        <w:autoSpaceDN w:val="0"/>
        <w:spacing w:before="0" w:after="0" w:line="240" w:lineRule="auto"/>
        <w:ind w:left="1134"/>
        <w:jc w:val="left"/>
        <w:textAlignment w:val="baseline"/>
        <w:rPr>
          <w:rFonts w:ascii="Arial" w:eastAsia="SimSun" w:hAnsi="Arial" w:cs="Arial"/>
          <w:color w:val="000000"/>
          <w:kern w:val="3"/>
          <w:sz w:val="24"/>
          <w:szCs w:val="21"/>
          <w:lang w:eastAsia="hi-IN" w:bidi="hi-IN"/>
        </w:rPr>
      </w:pPr>
      <w:r w:rsidRPr="00AD7104">
        <w:rPr>
          <w:rFonts w:ascii="Arial" w:eastAsia="SimSun" w:hAnsi="Arial" w:cs="Arial"/>
          <w:color w:val="000000"/>
          <w:kern w:val="3"/>
          <w:sz w:val="24"/>
          <w:szCs w:val="21"/>
          <w:lang w:eastAsia="hi-IN" w:bidi="hi-IN"/>
        </w:rPr>
        <w:t>- Destinação Recurso: 07.100.0107;</w:t>
      </w: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 Fonte de Recurso: 07 – Finisa;</w:t>
      </w: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 xml:space="preserve">- Ficha Orçamentária: </w:t>
      </w:r>
      <w:r w:rsidRPr="00AD7104">
        <w:rPr>
          <w:rFonts w:ascii="Arial" w:eastAsia="SimSun" w:hAnsi="Arial" w:cs="Arial"/>
          <w:b/>
          <w:kern w:val="3"/>
          <w:szCs w:val="22"/>
          <w:lang w:eastAsia="zh-CN" w:bidi="hi-IN"/>
        </w:rPr>
        <w:t>318.</w:t>
      </w:r>
    </w:p>
    <w:p w:rsidR="00AD7104" w:rsidRPr="00AD7104" w:rsidRDefault="00AD7104" w:rsidP="00AD7104">
      <w:pPr>
        <w:widowControl w:val="0"/>
        <w:suppressAutoHyphens/>
        <w:autoSpaceDN w:val="0"/>
        <w:spacing w:before="0" w:after="0" w:line="240" w:lineRule="auto"/>
        <w:ind w:left="567"/>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567"/>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 xml:space="preserve">10.3. A dotação relativa aos exercícios financeiros subsequentes será indicada após aprovação </w:t>
      </w:r>
      <w:r w:rsidRPr="00AD7104">
        <w:rPr>
          <w:rFonts w:ascii="Arial" w:eastAsia="SimSun" w:hAnsi="Arial" w:cs="Arial"/>
          <w:kern w:val="3"/>
          <w:szCs w:val="22"/>
          <w:lang w:eastAsia="zh-CN" w:bidi="hi-IN"/>
        </w:rPr>
        <w:lastRenderedPageBreak/>
        <w:t>da Lei Orçamentária respectiva e liberação dos créditos correspondentes.</w:t>
      </w:r>
    </w:p>
    <w:p w:rsidR="00AD7104" w:rsidRPr="00AD7104" w:rsidRDefault="00AD7104" w:rsidP="00AD710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textAlignment w:val="baseline"/>
        <w:rPr>
          <w:rFonts w:ascii="Arial" w:eastAsia="SimSun" w:hAnsi="Arial" w:cs="Arial"/>
          <w:kern w:val="3"/>
          <w:szCs w:val="22"/>
          <w:lang w:eastAsia="zh-CN" w:bidi="hi-IN"/>
        </w:rPr>
      </w:pPr>
    </w:p>
    <w:tbl>
      <w:tblPr>
        <w:tblStyle w:val="Tabelacomgrade1"/>
        <w:tblW w:w="9071" w:type="dxa"/>
        <w:shd w:val="clear" w:color="auto" w:fill="BFBFBF" w:themeFill="background1" w:themeFillShade="BF"/>
        <w:tblLook w:val="0020" w:firstRow="1" w:lastRow="0" w:firstColumn="0" w:lastColumn="0" w:noHBand="0" w:noVBand="0"/>
      </w:tblPr>
      <w:tblGrid>
        <w:gridCol w:w="9071"/>
      </w:tblGrid>
      <w:tr w:rsidR="00AD7104" w:rsidRPr="00AD7104" w:rsidTr="00AD7104">
        <w:trPr>
          <w:trHeight w:val="340"/>
        </w:trPr>
        <w:tc>
          <w:tcPr>
            <w:tcW w:w="9071" w:type="dxa"/>
            <w:shd w:val="clear" w:color="auto" w:fill="D9D9D9" w:themeFill="background1" w:themeFillShade="D9"/>
            <w:vAlign w:val="center"/>
          </w:tcPr>
          <w:p w:rsidR="00AD7104" w:rsidRPr="00AD7104" w:rsidRDefault="00AD7104" w:rsidP="00AD710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jc w:val="left"/>
              <w:textAlignment w:val="baseline"/>
              <w:rPr>
                <w:rFonts w:ascii="Arial" w:eastAsia="SimSun" w:hAnsi="Arial" w:cs="Arial"/>
                <w:b/>
                <w:bCs/>
                <w:kern w:val="3"/>
                <w:szCs w:val="22"/>
                <w:lang w:eastAsia="zh-CN" w:bidi="hi-IN"/>
              </w:rPr>
            </w:pPr>
            <w:r w:rsidRPr="00AD7104">
              <w:rPr>
                <w:rFonts w:ascii="Arial" w:eastAsia="SimSun" w:hAnsi="Arial" w:cs="Arial"/>
                <w:b/>
                <w:bCs/>
                <w:kern w:val="3"/>
                <w:szCs w:val="22"/>
                <w:lang w:eastAsia="zh-CN" w:bidi="hi-IN"/>
              </w:rPr>
              <w:t>11 – FISCAIS</w:t>
            </w:r>
          </w:p>
        </w:tc>
      </w:tr>
    </w:tbl>
    <w:p w:rsidR="00AD7104" w:rsidRPr="00AD7104" w:rsidRDefault="00AD7104" w:rsidP="00AD7104">
      <w:pPr>
        <w:widowControl w:val="0"/>
        <w:suppressAutoHyphens/>
        <w:autoSpaceDN w:val="0"/>
        <w:spacing w:before="0" w:after="0" w:line="240" w:lineRule="auto"/>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567"/>
        <w:textAlignment w:val="baseline"/>
        <w:rPr>
          <w:rFonts w:ascii="Arial" w:eastAsia="SimSun" w:hAnsi="Arial" w:cs="Arial"/>
          <w:b/>
          <w:bCs/>
          <w:kern w:val="3"/>
          <w:szCs w:val="22"/>
          <w:lang w:eastAsia="zh-CN" w:bidi="hi-IN"/>
        </w:rPr>
      </w:pPr>
      <w:r w:rsidRPr="00AD7104">
        <w:rPr>
          <w:rFonts w:ascii="Arial" w:eastAsia="SimSun" w:hAnsi="Arial" w:cs="Arial"/>
          <w:b/>
          <w:bCs/>
          <w:kern w:val="3"/>
          <w:szCs w:val="22"/>
          <w:lang w:eastAsia="zh-CN" w:bidi="hi-IN"/>
        </w:rPr>
        <w:t>11.1 Fiscal Técnico</w:t>
      </w:r>
    </w:p>
    <w:p w:rsidR="00AD7104" w:rsidRPr="00AD7104" w:rsidRDefault="00AD7104" w:rsidP="00AD7104">
      <w:pPr>
        <w:widowControl w:val="0"/>
        <w:suppressAutoHyphens/>
        <w:autoSpaceDN w:val="0"/>
        <w:spacing w:before="0" w:after="0" w:line="240" w:lineRule="auto"/>
        <w:textAlignment w:val="baseline"/>
        <w:rPr>
          <w:rFonts w:ascii="Arial" w:eastAsia="SimSun" w:hAnsi="Arial" w:cs="Arial"/>
          <w:b/>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Titular: Juliany Vieira Sant´ana - R.E.: 14.501.</w:t>
      </w: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 xml:space="preserve">Suplente: </w:t>
      </w:r>
      <w:r w:rsidRPr="00AD7104">
        <w:rPr>
          <w:rFonts w:ascii="Arial" w:eastAsia="SimSun" w:hAnsi="Arial" w:cs="Arial"/>
          <w:kern w:val="3"/>
          <w:sz w:val="24"/>
          <w:lang w:eastAsia="zh-CN" w:bidi="hi-IN"/>
        </w:rPr>
        <w:t>Rebeca Almeida Lima – R.E.: 18.604</w:t>
      </w:r>
    </w:p>
    <w:p w:rsidR="00AD7104" w:rsidRPr="00AD7104" w:rsidRDefault="00AD7104" w:rsidP="00AD7104">
      <w:pPr>
        <w:spacing w:before="0" w:after="0" w:line="240" w:lineRule="auto"/>
        <w:jc w:val="left"/>
        <w:rPr>
          <w:rFonts w:ascii="Arial" w:hAnsi="Arial" w:cs="Arial"/>
          <w:szCs w:val="22"/>
        </w:rPr>
      </w:pPr>
    </w:p>
    <w:p w:rsidR="00AD7104" w:rsidRPr="00AD7104" w:rsidRDefault="00AD7104" w:rsidP="00AD7104">
      <w:pPr>
        <w:widowControl w:val="0"/>
        <w:suppressAutoHyphens/>
        <w:autoSpaceDN w:val="0"/>
        <w:spacing w:before="0" w:after="0" w:line="240" w:lineRule="auto"/>
        <w:ind w:left="567"/>
        <w:textAlignment w:val="baseline"/>
        <w:rPr>
          <w:rFonts w:ascii="Arial" w:eastAsia="SimSun" w:hAnsi="Arial" w:cs="Arial"/>
          <w:b/>
          <w:kern w:val="3"/>
          <w:szCs w:val="22"/>
          <w:lang w:eastAsia="zh-CN" w:bidi="hi-IN"/>
        </w:rPr>
      </w:pPr>
      <w:r w:rsidRPr="00AD7104">
        <w:rPr>
          <w:rFonts w:ascii="Arial" w:eastAsia="SimSun" w:hAnsi="Arial" w:cs="Arial"/>
          <w:b/>
          <w:kern w:val="3"/>
          <w:szCs w:val="22"/>
          <w:lang w:eastAsia="zh-CN" w:bidi="hi-IN"/>
        </w:rPr>
        <w:t>11.2. Fiscal Administrativo</w:t>
      </w:r>
    </w:p>
    <w:p w:rsidR="00AD7104" w:rsidRPr="00AD7104" w:rsidRDefault="00AD7104" w:rsidP="00AD7104">
      <w:pPr>
        <w:widowControl w:val="0"/>
        <w:suppressAutoHyphens/>
        <w:autoSpaceDN w:val="0"/>
        <w:spacing w:before="0" w:after="0" w:line="240" w:lineRule="auto"/>
        <w:textAlignment w:val="baseline"/>
        <w:rPr>
          <w:rFonts w:ascii="Arial" w:eastAsia="SimSun" w:hAnsi="Arial" w:cs="Arial"/>
          <w:b/>
          <w:bCs/>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bCs/>
          <w:kern w:val="3"/>
          <w:szCs w:val="22"/>
          <w:lang w:eastAsia="zh-CN" w:bidi="hi-IN"/>
        </w:rPr>
      </w:pPr>
      <w:r w:rsidRPr="00AD7104">
        <w:rPr>
          <w:rFonts w:ascii="Arial" w:eastAsia="SimSun" w:hAnsi="Arial" w:cs="Arial"/>
          <w:bCs/>
          <w:kern w:val="3"/>
          <w:szCs w:val="22"/>
          <w:lang w:eastAsia="zh-CN" w:bidi="hi-IN"/>
        </w:rPr>
        <w:t>Titular: Antonio Carlos Ribeiro – R.E.: 4.035</w:t>
      </w: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Suplente: Renata Cristina Coelho Penido - RE: 14.919</w:t>
      </w:r>
    </w:p>
    <w:p w:rsidR="00AD7104" w:rsidRPr="00AD7104" w:rsidRDefault="00AD7104" w:rsidP="00AD710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textAlignment w:val="baseline"/>
        <w:rPr>
          <w:rFonts w:ascii="Arial" w:eastAsia="SimSun" w:hAnsi="Arial" w:cs="Arial"/>
          <w:b/>
          <w:bCs/>
          <w:kern w:val="3"/>
          <w:szCs w:val="22"/>
          <w:lang w:eastAsia="zh-CN" w:bidi="hi-IN"/>
        </w:rPr>
      </w:pPr>
    </w:p>
    <w:tbl>
      <w:tblPr>
        <w:tblStyle w:val="Tabelacomgrade1"/>
        <w:tblW w:w="9071" w:type="dxa"/>
        <w:tblLook w:val="04A0" w:firstRow="1" w:lastRow="0" w:firstColumn="1" w:lastColumn="0" w:noHBand="0" w:noVBand="1"/>
      </w:tblPr>
      <w:tblGrid>
        <w:gridCol w:w="9071"/>
      </w:tblGrid>
      <w:tr w:rsidR="00AD7104" w:rsidRPr="00AD7104" w:rsidTr="00AD7104">
        <w:trPr>
          <w:trHeight w:val="338"/>
        </w:trPr>
        <w:tc>
          <w:tcPr>
            <w:tcW w:w="9071" w:type="dxa"/>
            <w:shd w:val="clear" w:color="auto" w:fill="D9D9D9" w:themeFill="background1" w:themeFillShade="D9"/>
            <w:vAlign w:val="center"/>
          </w:tcPr>
          <w:p w:rsidR="00AD7104" w:rsidRPr="00AD7104" w:rsidRDefault="00AD7104" w:rsidP="00AD710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jc w:val="left"/>
              <w:textAlignment w:val="baseline"/>
              <w:rPr>
                <w:rFonts w:ascii="Arial" w:eastAsia="SimSun" w:hAnsi="Arial" w:cs="Arial"/>
                <w:b/>
                <w:bCs/>
                <w:kern w:val="3"/>
                <w:szCs w:val="22"/>
                <w:lang w:eastAsia="zh-CN" w:bidi="hi-IN"/>
              </w:rPr>
            </w:pPr>
            <w:r w:rsidRPr="00AD7104">
              <w:rPr>
                <w:rFonts w:ascii="Arial" w:eastAsia="SimSun" w:hAnsi="Arial" w:cs="Arial"/>
                <w:b/>
                <w:bCs/>
                <w:kern w:val="3"/>
                <w:szCs w:val="22"/>
                <w:lang w:eastAsia="zh-CN" w:bidi="hi-IN"/>
              </w:rPr>
              <w:t>12 – OBRIGAÇÕES DAS PARTES</w:t>
            </w:r>
          </w:p>
        </w:tc>
      </w:tr>
    </w:tbl>
    <w:p w:rsidR="00AD7104" w:rsidRPr="00AD7104" w:rsidRDefault="00AD7104" w:rsidP="00AD710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textAlignment w:val="baseline"/>
        <w:rPr>
          <w:rFonts w:ascii="Arial" w:eastAsia="SimSun" w:hAnsi="Arial" w:cs="Arial"/>
          <w:b/>
          <w:bCs/>
          <w:kern w:val="3"/>
          <w:szCs w:val="22"/>
          <w:lang w:eastAsia="zh-CN" w:bidi="hi-IN"/>
        </w:rPr>
      </w:pPr>
    </w:p>
    <w:p w:rsidR="00AD7104" w:rsidRPr="00AD7104" w:rsidRDefault="00AD7104" w:rsidP="00AD7104">
      <w:pPr>
        <w:spacing w:before="0" w:after="0" w:line="240" w:lineRule="auto"/>
        <w:ind w:left="567"/>
        <w:jc w:val="left"/>
        <w:rPr>
          <w:rFonts w:ascii="Arial" w:hAnsi="Arial" w:cs="Arial"/>
          <w:b/>
          <w:bCs/>
          <w:szCs w:val="22"/>
        </w:rPr>
      </w:pPr>
      <w:r w:rsidRPr="00AD7104">
        <w:rPr>
          <w:rFonts w:ascii="Arial" w:hAnsi="Arial" w:cs="Arial"/>
          <w:b/>
          <w:bCs/>
          <w:szCs w:val="22"/>
        </w:rPr>
        <w:t>12.1. São obrigações da CONTRATANTE</w:t>
      </w:r>
    </w:p>
    <w:p w:rsidR="00AD7104" w:rsidRPr="00AD7104" w:rsidRDefault="00AD7104" w:rsidP="00AD7104">
      <w:pPr>
        <w:spacing w:before="0" w:after="0" w:line="240" w:lineRule="auto"/>
        <w:jc w:val="left"/>
        <w:rPr>
          <w:rFonts w:ascii="Arial" w:hAnsi="Arial" w:cs="Arial"/>
          <w:szCs w:val="22"/>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12.1.1. Permitir o acesso de funcionários dos fornecedores às suas dependências para a entrega dos produtos e das Notas Fiscais/Faturas, no horário de funcionamento das Unidades;</w:t>
      </w: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12.1.2. Prestar as informações e os esclarecimentos atinentes ao fornecimento que venham a ser solicitados pelos empregados dos fornecedores;</w:t>
      </w: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12.1.3. Efetuar o pagamento devido pelo fornecimento do(s) produto(s), desde que cumpridas as exigências do presente termo, do edital e anexos e da Ata de Registro de Preços;</w:t>
      </w: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12.1.4. Fiscalizar a execução do cumprimento do objeto, especialmente quanto à conferência das quantidades e qualidade dos produtos entregues, bem como, comunicar, formalmente ao fornecedor, a ocorrência de falhas consideradas de natureza grave durante a execução do fornecimento.</w:t>
      </w:r>
    </w:p>
    <w:p w:rsidR="00AD7104" w:rsidRPr="00AD7104" w:rsidRDefault="00AD7104" w:rsidP="00AD7104">
      <w:pPr>
        <w:widowControl w:val="0"/>
        <w:suppressAutoHyphens/>
        <w:autoSpaceDN w:val="0"/>
        <w:spacing w:before="0" w:after="0" w:line="240" w:lineRule="auto"/>
        <w:ind w:left="567"/>
        <w:textAlignment w:val="baseline"/>
        <w:rPr>
          <w:rFonts w:ascii="Arial" w:eastAsia="SimSun" w:hAnsi="Arial" w:cs="Arial"/>
          <w:kern w:val="3"/>
          <w:szCs w:val="22"/>
          <w:lang w:eastAsia="zh-CN" w:bidi="hi-IN"/>
        </w:rPr>
      </w:pPr>
    </w:p>
    <w:p w:rsidR="00AD7104" w:rsidRPr="00AD7104" w:rsidRDefault="00AD7104" w:rsidP="00AD7104">
      <w:pPr>
        <w:spacing w:before="0" w:after="0" w:line="240" w:lineRule="auto"/>
        <w:ind w:left="567"/>
        <w:jc w:val="left"/>
        <w:rPr>
          <w:rFonts w:ascii="Arial" w:hAnsi="Arial" w:cs="Arial"/>
          <w:b/>
          <w:bCs/>
          <w:szCs w:val="22"/>
        </w:rPr>
      </w:pPr>
      <w:r w:rsidRPr="00AD7104">
        <w:rPr>
          <w:rFonts w:ascii="Arial" w:hAnsi="Arial" w:cs="Arial"/>
          <w:b/>
          <w:bCs/>
          <w:szCs w:val="22"/>
        </w:rPr>
        <w:t>12.2. São obrigações da CONTRATADA</w:t>
      </w:r>
    </w:p>
    <w:p w:rsidR="00AD7104" w:rsidRPr="00AD7104" w:rsidRDefault="00AD7104" w:rsidP="00AD7104">
      <w:pPr>
        <w:spacing w:before="0" w:after="0" w:line="240" w:lineRule="auto"/>
        <w:jc w:val="left"/>
        <w:rPr>
          <w:rFonts w:ascii="Arial" w:hAnsi="Arial" w:cs="Arial"/>
          <w:szCs w:val="22"/>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12.2.1. Manter durante toda a execução do contrato, ou instrumento equivalente, em compatibilidade com as obrigações assumidas, todas as condições de habilitação e qualificação exigidas na licitação;</w:t>
      </w: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12.2.2. Responsabilizar-se pelos danos causados diretamente ao Município ou a terceiros, decorrentes de sua culpa ou dolo, na execução do contrato;</w:t>
      </w: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12.2.3. Observar todo o conteúdo disposto no presente termo de referência, especialmente o disposto no item Condições de Fornecimento e Especificação do objeto;</w:t>
      </w: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12.2.4. Comunicar por escrito ao Município qualquer anormalidade de caráter urgente e prestar os esclarecimentos que julgar necessário;</w:t>
      </w: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lastRenderedPageBreak/>
        <w:t>12.2.5. Entregar os produtos conforme solicitação da Secretaria/Cajamar no prazo e formas ajustados.</w:t>
      </w: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12.2.6. Executar a montagem e/ou instalação dos produtos, conforme o caso requer.</w:t>
      </w:r>
    </w:p>
    <w:p w:rsidR="00AD7104" w:rsidRPr="00AD7104" w:rsidRDefault="00AD7104" w:rsidP="00AD710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textAlignment w:val="baseline"/>
        <w:rPr>
          <w:rFonts w:ascii="Arial" w:eastAsia="SimSun" w:hAnsi="Arial" w:cs="Arial"/>
          <w:b/>
          <w:bCs/>
          <w:kern w:val="3"/>
          <w:szCs w:val="22"/>
          <w:lang w:eastAsia="zh-CN" w:bidi="hi-IN"/>
        </w:rPr>
      </w:pPr>
    </w:p>
    <w:tbl>
      <w:tblPr>
        <w:tblStyle w:val="Tabelacomgrade1"/>
        <w:tblW w:w="9071" w:type="dxa"/>
        <w:tblLook w:val="04A0" w:firstRow="1" w:lastRow="0" w:firstColumn="1" w:lastColumn="0" w:noHBand="0" w:noVBand="1"/>
      </w:tblPr>
      <w:tblGrid>
        <w:gridCol w:w="9071"/>
      </w:tblGrid>
      <w:tr w:rsidR="00AD7104" w:rsidRPr="00AD7104" w:rsidTr="00AD7104">
        <w:trPr>
          <w:trHeight w:val="340"/>
        </w:trPr>
        <w:tc>
          <w:tcPr>
            <w:tcW w:w="9071" w:type="dxa"/>
            <w:shd w:val="clear" w:color="auto" w:fill="D9D9D9" w:themeFill="background1" w:themeFillShade="D9"/>
            <w:vAlign w:val="center"/>
          </w:tcPr>
          <w:p w:rsidR="00AD7104" w:rsidRPr="00AD7104" w:rsidRDefault="00AD7104" w:rsidP="00AD7104">
            <w:pPr>
              <w:widowControl w:val="0"/>
              <w:suppressAutoHyphens/>
              <w:autoSpaceDN w:val="0"/>
              <w:spacing w:before="0" w:after="0" w:line="240" w:lineRule="auto"/>
              <w:jc w:val="left"/>
              <w:textAlignment w:val="baseline"/>
              <w:rPr>
                <w:rFonts w:ascii="Arial" w:eastAsia="SimSun" w:hAnsi="Arial" w:cs="Arial"/>
                <w:b/>
                <w:kern w:val="3"/>
                <w:szCs w:val="22"/>
                <w:lang w:eastAsia="zh-CN" w:bidi="hi-IN"/>
              </w:rPr>
            </w:pPr>
            <w:r w:rsidRPr="00AD7104">
              <w:rPr>
                <w:rFonts w:ascii="Arial" w:eastAsia="SimSun" w:hAnsi="Arial" w:cs="Arial"/>
                <w:b/>
                <w:kern w:val="3"/>
                <w:szCs w:val="22"/>
                <w:lang w:eastAsia="zh-CN" w:bidi="hi-IN"/>
              </w:rPr>
              <w:t>13 - PENALIDADES</w:t>
            </w:r>
          </w:p>
        </w:tc>
      </w:tr>
    </w:tbl>
    <w:p w:rsidR="00AD7104" w:rsidRPr="00AD7104" w:rsidRDefault="00AD7104" w:rsidP="00AD7104">
      <w:pPr>
        <w:widowControl w:val="0"/>
        <w:suppressAutoHyphens/>
        <w:autoSpaceDN w:val="0"/>
        <w:spacing w:before="0" w:after="0" w:line="240" w:lineRule="auto"/>
        <w:ind w:left="567"/>
        <w:textAlignment w:val="baseline"/>
        <w:rPr>
          <w:rFonts w:ascii="Arial" w:eastAsia="SimSun" w:hAnsi="Arial" w:cs="Arial"/>
          <w:kern w:val="3"/>
          <w:szCs w:val="22"/>
          <w:lang w:eastAsia="zh-CN" w:bidi="hi-IN"/>
        </w:rPr>
      </w:pPr>
    </w:p>
    <w:p w:rsidR="00AD7104" w:rsidRPr="00AD7104" w:rsidRDefault="00AD7104" w:rsidP="00594918">
      <w:pPr>
        <w:widowControl w:val="0"/>
        <w:suppressAutoHyphens/>
        <w:autoSpaceDN w:val="0"/>
        <w:spacing w:before="0" w:after="0" w:line="240" w:lineRule="auto"/>
        <w:ind w:left="567"/>
        <w:textAlignment w:val="baseline"/>
        <w:rPr>
          <w:rFonts w:ascii="Arial" w:hAnsi="Arial" w:cs="Arial"/>
          <w:szCs w:val="22"/>
        </w:rPr>
      </w:pPr>
      <w:r w:rsidRPr="00AD7104">
        <w:rPr>
          <w:rFonts w:ascii="Arial" w:eastAsia="SimSun" w:hAnsi="Arial" w:cs="Arial"/>
          <w:kern w:val="3"/>
          <w:szCs w:val="22"/>
          <w:lang w:eastAsia="zh-CN" w:bidi="hi-IN"/>
        </w:rPr>
        <w:t>13.1. Ao licitante ou contratado responsável pelas infrações administrativas dispostas no art. 155 da Lei Federal no 14.133, de 2021, nos termos do Decreto Municipal 7.144 de 09 de fevereiro de 2024,</w:t>
      </w:r>
      <w:r w:rsidR="00594918">
        <w:rPr>
          <w:rFonts w:ascii="Arial" w:eastAsia="SimSun" w:hAnsi="Arial" w:cs="Arial"/>
          <w:kern w:val="3"/>
          <w:szCs w:val="22"/>
          <w:lang w:eastAsia="zh-CN" w:bidi="hi-IN"/>
        </w:rPr>
        <w:t xml:space="preserve"> conforme anexo VIII.</w:t>
      </w:r>
    </w:p>
    <w:p w:rsidR="00AD7104" w:rsidRPr="00AD7104" w:rsidRDefault="00AD7104" w:rsidP="00AD7104">
      <w:pPr>
        <w:widowControl w:val="0"/>
        <w:suppressAutoHyphens/>
        <w:autoSpaceDN w:val="0"/>
        <w:spacing w:before="0" w:line="240" w:lineRule="auto"/>
        <w:jc w:val="left"/>
        <w:textAlignment w:val="baseline"/>
        <w:rPr>
          <w:rFonts w:ascii="Arial" w:eastAsia="SimSun" w:hAnsi="Arial" w:cs="Arial"/>
          <w:kern w:val="3"/>
          <w:szCs w:val="22"/>
          <w:lang w:eastAsia="zh-CN" w:bidi="hi-IN"/>
        </w:rPr>
      </w:pPr>
    </w:p>
    <w:tbl>
      <w:tblPr>
        <w:tblStyle w:val="Tabelacomgrade1"/>
        <w:tblW w:w="9071" w:type="dxa"/>
        <w:tblLook w:val="04A0" w:firstRow="1" w:lastRow="0" w:firstColumn="1" w:lastColumn="0" w:noHBand="0" w:noVBand="1"/>
      </w:tblPr>
      <w:tblGrid>
        <w:gridCol w:w="9071"/>
      </w:tblGrid>
      <w:tr w:rsidR="00AD7104" w:rsidRPr="00AD7104" w:rsidTr="00AD7104">
        <w:trPr>
          <w:trHeight w:val="340"/>
        </w:trPr>
        <w:tc>
          <w:tcPr>
            <w:tcW w:w="9071" w:type="dxa"/>
            <w:shd w:val="clear" w:color="auto" w:fill="D9D9D9" w:themeFill="background1" w:themeFillShade="D9"/>
            <w:vAlign w:val="center"/>
          </w:tcPr>
          <w:p w:rsidR="00AD7104" w:rsidRPr="00AD7104" w:rsidRDefault="00AD7104" w:rsidP="00AD7104">
            <w:pPr>
              <w:widowControl w:val="0"/>
              <w:suppressAutoHyphens/>
              <w:autoSpaceDN w:val="0"/>
              <w:spacing w:before="0" w:after="0" w:line="240" w:lineRule="auto"/>
              <w:jc w:val="left"/>
              <w:textAlignment w:val="baseline"/>
              <w:rPr>
                <w:rFonts w:ascii="Arial" w:eastAsia="SimSun" w:hAnsi="Arial" w:cs="Arial"/>
                <w:b/>
                <w:kern w:val="3"/>
                <w:szCs w:val="22"/>
                <w:lang w:eastAsia="zh-CN" w:bidi="hi-IN"/>
              </w:rPr>
            </w:pPr>
            <w:r w:rsidRPr="00AD7104">
              <w:rPr>
                <w:rFonts w:ascii="Arial" w:eastAsia="SimSun" w:hAnsi="Arial" w:cs="Arial"/>
                <w:b/>
                <w:kern w:val="3"/>
                <w:szCs w:val="22"/>
                <w:lang w:eastAsia="zh-CN" w:bidi="hi-IN"/>
              </w:rPr>
              <w:t>14 – APLICAÇÃO DAS SANÇÕES</w:t>
            </w:r>
          </w:p>
        </w:tc>
      </w:tr>
    </w:tbl>
    <w:p w:rsidR="00AD7104" w:rsidRPr="00AD7104" w:rsidRDefault="00AD7104" w:rsidP="00AD7104">
      <w:pPr>
        <w:spacing w:before="0" w:after="0" w:line="240" w:lineRule="auto"/>
        <w:rPr>
          <w:rFonts w:ascii="Arial" w:hAnsi="Arial" w:cs="Arial"/>
          <w:b/>
          <w:bCs/>
          <w:szCs w:val="22"/>
        </w:rPr>
      </w:pPr>
    </w:p>
    <w:p w:rsidR="00AD7104" w:rsidRPr="00AD7104" w:rsidRDefault="00AD7104" w:rsidP="00AD7104">
      <w:pPr>
        <w:spacing w:before="0" w:after="0" w:line="240" w:lineRule="auto"/>
        <w:ind w:left="567"/>
        <w:rPr>
          <w:rFonts w:ascii="Arial" w:hAnsi="Arial" w:cs="Arial"/>
          <w:b/>
          <w:bCs/>
          <w:szCs w:val="22"/>
        </w:rPr>
      </w:pPr>
      <w:r w:rsidRPr="00AD7104">
        <w:rPr>
          <w:rFonts w:ascii="Arial" w:hAnsi="Arial" w:cs="Arial"/>
          <w:b/>
          <w:bCs/>
          <w:szCs w:val="22"/>
        </w:rPr>
        <w:t>Cabe à Secretaria Gestora do Contrato</w:t>
      </w:r>
    </w:p>
    <w:p w:rsidR="00AD7104" w:rsidRPr="00AD7104" w:rsidRDefault="00AD7104" w:rsidP="00AD7104">
      <w:pPr>
        <w:spacing w:before="0" w:after="0" w:line="240" w:lineRule="auto"/>
        <w:rPr>
          <w:rFonts w:ascii="Arial" w:hAnsi="Arial" w:cs="Arial"/>
          <w:szCs w:val="22"/>
        </w:rPr>
      </w:pPr>
    </w:p>
    <w:p w:rsidR="00AD7104" w:rsidRPr="00AD7104" w:rsidRDefault="00AD7104" w:rsidP="00AD7104">
      <w:pPr>
        <w:spacing w:before="0" w:after="0" w:line="240" w:lineRule="auto"/>
        <w:ind w:left="1134"/>
        <w:rPr>
          <w:rFonts w:ascii="Arial" w:hAnsi="Arial" w:cs="Arial"/>
          <w:szCs w:val="22"/>
        </w:rPr>
      </w:pPr>
      <w:r w:rsidRPr="00AD7104">
        <w:rPr>
          <w:rFonts w:ascii="Arial" w:hAnsi="Arial" w:cs="Arial"/>
          <w:szCs w:val="22"/>
        </w:rPr>
        <w:t>14.1. Constatada a ocorrência de infração administrativa disposta no art. 155 da Lei Federal n</w:t>
      </w:r>
      <w:r w:rsidRPr="00AD7104">
        <w:rPr>
          <w:rFonts w:ascii="Arial" w:hAnsi="Arial" w:cs="Arial"/>
          <w:szCs w:val="22"/>
          <w:vertAlign w:val="superscript"/>
        </w:rPr>
        <w:t xml:space="preserve">o </w:t>
      </w:r>
      <w:r w:rsidRPr="00AD7104">
        <w:rPr>
          <w:rFonts w:ascii="Arial" w:hAnsi="Arial" w:cs="Arial"/>
          <w:szCs w:val="22"/>
        </w:rPr>
        <w:t>14.133, de 2021, o agente público responsável pela licitação ou pela gestão do contrato deverá, nos termos do Decreto Municipal 7.144 de 09 de fevereiro de 2024:</w:t>
      </w:r>
    </w:p>
    <w:p w:rsidR="00AD7104" w:rsidRPr="00AD7104" w:rsidRDefault="00AD7104" w:rsidP="00AD7104">
      <w:pPr>
        <w:spacing w:before="0" w:after="0" w:line="240" w:lineRule="auto"/>
        <w:ind w:left="1134"/>
        <w:rPr>
          <w:rFonts w:ascii="Arial" w:hAnsi="Arial" w:cs="Arial"/>
          <w:szCs w:val="22"/>
        </w:rPr>
      </w:pPr>
    </w:p>
    <w:p w:rsidR="00AD7104" w:rsidRPr="00AD7104" w:rsidRDefault="00AD7104" w:rsidP="00AD7104">
      <w:pPr>
        <w:spacing w:before="0" w:after="0" w:line="240" w:lineRule="auto"/>
        <w:ind w:left="1701"/>
        <w:rPr>
          <w:rFonts w:ascii="Arial" w:hAnsi="Arial" w:cs="Arial"/>
          <w:szCs w:val="22"/>
        </w:rPr>
      </w:pPr>
      <w:r w:rsidRPr="00AD7104">
        <w:rPr>
          <w:rFonts w:ascii="Arial" w:hAnsi="Arial" w:cs="Arial"/>
          <w:b/>
          <w:bCs/>
          <w:szCs w:val="22"/>
        </w:rPr>
        <w:t xml:space="preserve">I </w:t>
      </w:r>
      <w:r w:rsidRPr="00AD7104">
        <w:rPr>
          <w:rFonts w:ascii="Arial" w:hAnsi="Arial" w:cs="Arial"/>
          <w:szCs w:val="22"/>
        </w:rPr>
        <w:t>– notificar o licitante ou o contratado para apresentar justificativa e providências para a correção da irregularidade no prazo de 15 (quinze) dias úteis;</w:t>
      </w:r>
    </w:p>
    <w:p w:rsidR="00AD7104" w:rsidRPr="00AD7104" w:rsidRDefault="00AD7104" w:rsidP="00AD7104">
      <w:pPr>
        <w:spacing w:before="0" w:after="0" w:line="240" w:lineRule="auto"/>
        <w:ind w:left="1701"/>
        <w:rPr>
          <w:rFonts w:ascii="Arial" w:hAnsi="Arial" w:cs="Arial"/>
          <w:szCs w:val="22"/>
        </w:rPr>
      </w:pPr>
      <w:r w:rsidRPr="00AD7104">
        <w:rPr>
          <w:rFonts w:ascii="Arial" w:hAnsi="Arial" w:cs="Arial"/>
          <w:b/>
          <w:bCs/>
          <w:szCs w:val="22"/>
        </w:rPr>
        <w:t>II </w:t>
      </w:r>
      <w:r w:rsidRPr="00AD7104">
        <w:rPr>
          <w:rFonts w:ascii="Arial" w:hAnsi="Arial" w:cs="Arial"/>
          <w:szCs w:val="22"/>
        </w:rPr>
        <w:t>– analisar a justificativa de que trata o inciso I do deste artigo.</w:t>
      </w:r>
    </w:p>
    <w:p w:rsidR="00AD7104" w:rsidRPr="00AD7104" w:rsidRDefault="00AD7104" w:rsidP="00AD7104">
      <w:pPr>
        <w:spacing w:before="0" w:after="0" w:line="240" w:lineRule="auto"/>
        <w:ind w:left="1134"/>
        <w:rPr>
          <w:rFonts w:ascii="Arial" w:hAnsi="Arial" w:cs="Arial"/>
          <w:szCs w:val="22"/>
        </w:rPr>
      </w:pPr>
    </w:p>
    <w:p w:rsidR="00AD7104" w:rsidRPr="00AD7104" w:rsidRDefault="00AD7104" w:rsidP="00AD7104">
      <w:pPr>
        <w:spacing w:before="0" w:after="0" w:line="240" w:lineRule="auto"/>
        <w:ind w:left="1134"/>
        <w:rPr>
          <w:rFonts w:ascii="Arial" w:hAnsi="Arial" w:cs="Arial"/>
          <w:szCs w:val="22"/>
        </w:rPr>
      </w:pPr>
      <w:r w:rsidRPr="00AD7104">
        <w:rPr>
          <w:rFonts w:ascii="Arial" w:hAnsi="Arial" w:cs="Arial"/>
          <w:szCs w:val="22"/>
        </w:rPr>
        <w:t>14.2. Rejeitada a justificativa de que tratam os incisos I e II do subitem 14.1.1, o agente público responsável pela licitação ou gestão do contrato emitirá parecer técnico fundamentado, ou documento equivalente, e o encaminhará ao Ordenador da Despesas.</w:t>
      </w:r>
    </w:p>
    <w:p w:rsidR="00AD7104" w:rsidRPr="00AD7104" w:rsidRDefault="00AD7104" w:rsidP="00AD7104">
      <w:pPr>
        <w:spacing w:before="0" w:after="0" w:line="240" w:lineRule="auto"/>
        <w:ind w:left="1134"/>
        <w:rPr>
          <w:rFonts w:ascii="Arial" w:hAnsi="Arial" w:cs="Arial"/>
          <w:szCs w:val="22"/>
        </w:rPr>
      </w:pPr>
    </w:p>
    <w:p w:rsidR="00AD7104" w:rsidRPr="00AD7104" w:rsidRDefault="00AD7104" w:rsidP="00AD7104">
      <w:pPr>
        <w:spacing w:before="0" w:after="0" w:line="240" w:lineRule="auto"/>
        <w:ind w:left="1134"/>
        <w:rPr>
          <w:rFonts w:ascii="Arial" w:hAnsi="Arial" w:cs="Arial"/>
          <w:szCs w:val="22"/>
        </w:rPr>
      </w:pPr>
      <w:r w:rsidRPr="00AD7104">
        <w:rPr>
          <w:rFonts w:ascii="Arial" w:hAnsi="Arial" w:cs="Arial"/>
          <w:szCs w:val="22"/>
        </w:rPr>
        <w:t>14.3. O ordenador de despesas deverá realizar juízo de admissibilidade relativo ao parecer técnico fundamentado de que trata o subitem 15.1.2, com vistas a:</w:t>
      </w:r>
    </w:p>
    <w:p w:rsidR="00AD7104" w:rsidRPr="00AD7104" w:rsidRDefault="00AD7104" w:rsidP="00AD7104">
      <w:pPr>
        <w:spacing w:before="0" w:after="0" w:line="240" w:lineRule="auto"/>
        <w:ind w:left="1134"/>
        <w:rPr>
          <w:rFonts w:ascii="Arial" w:hAnsi="Arial" w:cs="Arial"/>
          <w:szCs w:val="22"/>
        </w:rPr>
      </w:pPr>
    </w:p>
    <w:p w:rsidR="00AD7104" w:rsidRPr="00AD7104" w:rsidRDefault="00AD7104" w:rsidP="00AD7104">
      <w:pPr>
        <w:spacing w:before="0" w:after="0" w:line="240" w:lineRule="auto"/>
        <w:ind w:left="1701"/>
        <w:rPr>
          <w:rFonts w:ascii="Arial" w:hAnsi="Arial" w:cs="Arial"/>
          <w:szCs w:val="22"/>
        </w:rPr>
      </w:pPr>
      <w:r w:rsidRPr="00AD7104">
        <w:rPr>
          <w:rFonts w:ascii="Arial" w:hAnsi="Arial" w:cs="Arial"/>
          <w:b/>
          <w:bCs/>
          <w:szCs w:val="22"/>
        </w:rPr>
        <w:t xml:space="preserve">I </w:t>
      </w:r>
      <w:r w:rsidRPr="00AD7104">
        <w:rPr>
          <w:rFonts w:ascii="Arial" w:hAnsi="Arial" w:cs="Arial"/>
          <w:szCs w:val="22"/>
        </w:rPr>
        <w:t>– avaliar se é cabível a instauração de processo administrativo punitivo;</w:t>
      </w:r>
    </w:p>
    <w:p w:rsidR="00AD7104" w:rsidRPr="00AD7104" w:rsidRDefault="00AD7104" w:rsidP="00AD7104">
      <w:pPr>
        <w:spacing w:before="0" w:after="0" w:line="240" w:lineRule="auto"/>
        <w:ind w:left="1701"/>
        <w:rPr>
          <w:rFonts w:ascii="Arial" w:hAnsi="Arial" w:cs="Arial"/>
          <w:szCs w:val="22"/>
        </w:rPr>
      </w:pPr>
      <w:r w:rsidRPr="00AD7104">
        <w:rPr>
          <w:rFonts w:ascii="Arial" w:hAnsi="Arial" w:cs="Arial"/>
          <w:b/>
          <w:bCs/>
          <w:szCs w:val="22"/>
        </w:rPr>
        <w:t>II </w:t>
      </w:r>
      <w:r w:rsidRPr="00AD7104">
        <w:rPr>
          <w:rFonts w:ascii="Arial" w:hAnsi="Arial" w:cs="Arial"/>
          <w:szCs w:val="22"/>
        </w:rPr>
        <w:t>– tomar medidas administrativas de saneamento para a mitigação de riscos de nova ocorrência na hipótese de simples impropriedade formal.</w:t>
      </w:r>
    </w:p>
    <w:p w:rsidR="00AD7104" w:rsidRPr="00AD7104" w:rsidRDefault="00AD7104" w:rsidP="00AD7104">
      <w:pPr>
        <w:spacing w:before="0" w:after="0" w:line="240" w:lineRule="auto"/>
        <w:ind w:left="1134"/>
        <w:rPr>
          <w:rFonts w:ascii="Arial" w:hAnsi="Arial" w:cs="Arial"/>
          <w:szCs w:val="22"/>
        </w:rPr>
      </w:pPr>
    </w:p>
    <w:p w:rsidR="00AD7104" w:rsidRPr="00AD7104" w:rsidRDefault="00AD7104" w:rsidP="00AD7104">
      <w:pPr>
        <w:spacing w:before="0" w:after="0" w:line="240" w:lineRule="auto"/>
        <w:ind w:left="1134"/>
        <w:rPr>
          <w:rFonts w:ascii="Arial" w:hAnsi="Arial" w:cs="Arial"/>
          <w:szCs w:val="22"/>
        </w:rPr>
      </w:pPr>
      <w:r w:rsidRPr="00AD7104">
        <w:rPr>
          <w:rFonts w:ascii="Arial" w:hAnsi="Arial" w:cs="Arial"/>
          <w:szCs w:val="22"/>
        </w:rPr>
        <w:t>14.4. Admitido o juízo de admissibilidade de que trata o subitem 15.1.3, o ordenador de despesas deverá instaurar processo administrativo punitivo.</w:t>
      </w:r>
    </w:p>
    <w:p w:rsidR="00AD7104" w:rsidRPr="00AD7104" w:rsidRDefault="00AD7104" w:rsidP="00AD7104">
      <w:pPr>
        <w:widowControl w:val="0"/>
        <w:suppressAutoHyphens/>
        <w:autoSpaceDN w:val="0"/>
        <w:spacing w:before="0" w:after="0" w:line="240" w:lineRule="auto"/>
        <w:textAlignment w:val="baseline"/>
        <w:rPr>
          <w:rFonts w:ascii="Arial" w:eastAsia="SimSun" w:hAnsi="Arial" w:cs="Arial"/>
          <w:kern w:val="3"/>
          <w:szCs w:val="22"/>
          <w:lang w:eastAsia="zh-CN" w:bidi="hi-IN"/>
        </w:rPr>
      </w:pPr>
    </w:p>
    <w:tbl>
      <w:tblPr>
        <w:tblStyle w:val="Tabelacomgrade1"/>
        <w:tblW w:w="9071" w:type="dxa"/>
        <w:tblLook w:val="04A0" w:firstRow="1" w:lastRow="0" w:firstColumn="1" w:lastColumn="0" w:noHBand="0" w:noVBand="1"/>
      </w:tblPr>
      <w:tblGrid>
        <w:gridCol w:w="9071"/>
      </w:tblGrid>
      <w:tr w:rsidR="00AD7104" w:rsidRPr="00AD7104" w:rsidTr="00AD7104">
        <w:trPr>
          <w:trHeight w:val="340"/>
        </w:trPr>
        <w:tc>
          <w:tcPr>
            <w:tcW w:w="9071" w:type="dxa"/>
            <w:shd w:val="clear" w:color="auto" w:fill="D9D9D9" w:themeFill="background1" w:themeFillShade="D9"/>
            <w:vAlign w:val="center"/>
          </w:tcPr>
          <w:p w:rsidR="00AD7104" w:rsidRPr="00AD7104" w:rsidRDefault="00AD7104" w:rsidP="00AD7104">
            <w:pPr>
              <w:widowControl w:val="0"/>
              <w:suppressAutoHyphens/>
              <w:autoSpaceDN w:val="0"/>
              <w:spacing w:before="0" w:after="0" w:line="240" w:lineRule="auto"/>
              <w:jc w:val="left"/>
              <w:textAlignment w:val="baseline"/>
              <w:rPr>
                <w:rFonts w:ascii="Arial" w:eastAsia="SimSun" w:hAnsi="Arial" w:cs="Arial"/>
                <w:kern w:val="3"/>
                <w:szCs w:val="22"/>
                <w:lang w:eastAsia="zh-CN" w:bidi="hi-IN"/>
              </w:rPr>
            </w:pPr>
            <w:r w:rsidRPr="00AD7104">
              <w:rPr>
                <w:rFonts w:ascii="Arial" w:eastAsia="SimSun" w:hAnsi="Arial" w:cs="Arial"/>
                <w:b/>
                <w:kern w:val="3"/>
                <w:szCs w:val="22"/>
                <w:lang w:eastAsia="zh-CN" w:bidi="hi-IN"/>
              </w:rPr>
              <w:t>15 - DA ALTERAÇÃO SUBJETIVA</w:t>
            </w:r>
          </w:p>
        </w:tc>
      </w:tr>
    </w:tbl>
    <w:p w:rsidR="00AD7104" w:rsidRPr="00AD7104" w:rsidRDefault="00AD7104" w:rsidP="00AD7104">
      <w:pPr>
        <w:widowControl w:val="0"/>
        <w:suppressAutoHyphens/>
        <w:autoSpaceDN w:val="0"/>
        <w:spacing w:before="0" w:after="0" w:line="240" w:lineRule="auto"/>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567"/>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15.1. É admissível a fusão, cisão ou incorporação da contratada com/em outra pessoa jurídica, desde que:</w:t>
      </w:r>
    </w:p>
    <w:p w:rsidR="00AD7104" w:rsidRPr="00AD7104" w:rsidRDefault="00AD7104" w:rsidP="00AD7104">
      <w:pPr>
        <w:widowControl w:val="0"/>
        <w:suppressAutoHyphens/>
        <w:autoSpaceDN w:val="0"/>
        <w:spacing w:before="0" w:after="0" w:line="240" w:lineRule="auto"/>
        <w:ind w:left="567"/>
        <w:textAlignment w:val="baseline"/>
        <w:rPr>
          <w:rFonts w:ascii="Arial" w:eastAsia="SimSun" w:hAnsi="Arial" w:cs="Arial"/>
          <w:kern w:val="3"/>
          <w:szCs w:val="22"/>
          <w:lang w:eastAsia="zh-CN" w:bidi="hi-IN"/>
        </w:rPr>
      </w:pP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15.1.1. Sejam observados pela nova pessoa jurídica todos os requisitos de habilitação exigidos na licitação original;</w:t>
      </w: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15.1.2. Sejam mantidas as demais cláusulas e condições do contrato;</w:t>
      </w:r>
    </w:p>
    <w:p w:rsidR="00AD7104" w:rsidRPr="00AD7104" w:rsidRDefault="00AD7104" w:rsidP="00AD7104">
      <w:pPr>
        <w:widowControl w:val="0"/>
        <w:suppressAutoHyphens/>
        <w:autoSpaceDN w:val="0"/>
        <w:spacing w:before="0" w:after="0" w:line="240" w:lineRule="auto"/>
        <w:ind w:left="1134"/>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15.1.3. Não haja prejuízo à execução do objeto pactuado e haja a anuência expressa da Administração à continuidade do contrato.</w:t>
      </w:r>
    </w:p>
    <w:p w:rsidR="00AD7104" w:rsidRPr="00AD7104" w:rsidRDefault="00AD7104" w:rsidP="00AD7104">
      <w:pPr>
        <w:widowControl w:val="0"/>
        <w:suppressAutoHyphens/>
        <w:autoSpaceDN w:val="0"/>
        <w:spacing w:before="0" w:after="0" w:line="240" w:lineRule="auto"/>
        <w:ind w:left="567"/>
        <w:textAlignment w:val="baseline"/>
        <w:rPr>
          <w:rFonts w:ascii="Arial" w:eastAsia="SimSun" w:hAnsi="Arial" w:cs="Arial"/>
          <w:kern w:val="3"/>
          <w:szCs w:val="22"/>
          <w:lang w:eastAsia="zh-CN" w:bidi="hi-IN"/>
        </w:rPr>
      </w:pPr>
    </w:p>
    <w:tbl>
      <w:tblPr>
        <w:tblStyle w:val="Tabelacomgrade1"/>
        <w:tblW w:w="9071" w:type="dxa"/>
        <w:tblLook w:val="04A0" w:firstRow="1" w:lastRow="0" w:firstColumn="1" w:lastColumn="0" w:noHBand="0" w:noVBand="1"/>
      </w:tblPr>
      <w:tblGrid>
        <w:gridCol w:w="9071"/>
      </w:tblGrid>
      <w:tr w:rsidR="00AD7104" w:rsidRPr="00AD7104" w:rsidTr="00AD7104">
        <w:trPr>
          <w:trHeight w:val="340"/>
        </w:trPr>
        <w:tc>
          <w:tcPr>
            <w:tcW w:w="9071" w:type="dxa"/>
            <w:shd w:val="clear" w:color="auto" w:fill="D9D9D9" w:themeFill="background1" w:themeFillShade="D9"/>
            <w:vAlign w:val="center"/>
          </w:tcPr>
          <w:p w:rsidR="00AD7104" w:rsidRPr="00AD7104" w:rsidRDefault="00AD7104" w:rsidP="00AD7104">
            <w:pPr>
              <w:widowControl w:val="0"/>
              <w:suppressAutoHyphens/>
              <w:autoSpaceDN w:val="0"/>
              <w:spacing w:before="0" w:after="0" w:line="240" w:lineRule="auto"/>
              <w:jc w:val="left"/>
              <w:textAlignment w:val="baseline"/>
              <w:rPr>
                <w:rFonts w:ascii="Arial" w:eastAsia="SimSun" w:hAnsi="Arial" w:cs="Arial"/>
                <w:b/>
                <w:kern w:val="3"/>
                <w:szCs w:val="22"/>
                <w:lang w:eastAsia="zh-CN" w:bidi="hi-IN"/>
              </w:rPr>
            </w:pPr>
            <w:r w:rsidRPr="00AD7104">
              <w:rPr>
                <w:rFonts w:ascii="Arial" w:eastAsia="SimSun" w:hAnsi="Arial" w:cs="Arial"/>
                <w:b/>
                <w:kern w:val="3"/>
                <w:szCs w:val="22"/>
                <w:lang w:eastAsia="zh-CN" w:bidi="hi-IN"/>
              </w:rPr>
              <w:lastRenderedPageBreak/>
              <w:t>16 - DA EXTINÇÃO DO CONTRATO</w:t>
            </w:r>
          </w:p>
        </w:tc>
      </w:tr>
    </w:tbl>
    <w:p w:rsidR="00AD7104" w:rsidRPr="00AD7104" w:rsidRDefault="00AD7104" w:rsidP="00AD7104">
      <w:pPr>
        <w:widowControl w:val="0"/>
        <w:suppressAutoHyphens/>
        <w:autoSpaceDN w:val="0"/>
        <w:spacing w:before="0" w:after="0" w:line="240" w:lineRule="auto"/>
        <w:textAlignment w:val="baseline"/>
        <w:rPr>
          <w:rFonts w:ascii="Arial" w:eastAsia="SimSun" w:hAnsi="Arial" w:cs="Arial"/>
          <w:kern w:val="3"/>
          <w:szCs w:val="22"/>
          <w:lang w:eastAsia="zh-CN" w:bidi="hi-IN"/>
        </w:rPr>
      </w:pPr>
    </w:p>
    <w:p w:rsidR="00AD7104" w:rsidRDefault="00AD7104" w:rsidP="00AD7104">
      <w:pPr>
        <w:widowControl w:val="0"/>
        <w:suppressAutoHyphens/>
        <w:autoSpaceDN w:val="0"/>
        <w:spacing w:before="0" w:after="0" w:line="240" w:lineRule="auto"/>
        <w:ind w:left="567"/>
        <w:textAlignment w:val="baseline"/>
        <w:rPr>
          <w:rFonts w:ascii="Arial" w:eastAsia="SimSun" w:hAnsi="Arial" w:cs="Arial"/>
          <w:kern w:val="3"/>
          <w:szCs w:val="22"/>
          <w:lang w:eastAsia="zh-CN" w:bidi="hi-IN"/>
        </w:rPr>
      </w:pPr>
      <w:r w:rsidRPr="00AD7104">
        <w:rPr>
          <w:rFonts w:ascii="Arial" w:eastAsia="SimSun" w:hAnsi="Arial" w:cs="Arial"/>
          <w:kern w:val="3"/>
          <w:szCs w:val="22"/>
          <w:lang w:eastAsia="zh-CN" w:bidi="hi-IN"/>
        </w:rPr>
        <w:t>16.1. A inexecução total ou parcial do contrato enseja a sua extinção decorrente da infração fundamentando-se todas as situações nos artigos 137 e 139 da Lei nº 14.133/21, sendo registrado nos autos do processo assegurando o contraditório e a ampla defesa.</w:t>
      </w:r>
    </w:p>
    <w:p w:rsidR="00594918" w:rsidRDefault="00594918">
      <w:pPr>
        <w:spacing w:before="0" w:after="0" w:line="240" w:lineRule="auto"/>
        <w:jc w:val="left"/>
        <w:rPr>
          <w:rFonts w:ascii="Arial" w:eastAsia="SimSun" w:hAnsi="Arial" w:cs="Arial"/>
          <w:kern w:val="3"/>
          <w:szCs w:val="22"/>
          <w:lang w:eastAsia="zh-CN" w:bidi="hi-IN"/>
        </w:rPr>
      </w:pPr>
      <w:r>
        <w:rPr>
          <w:rFonts w:ascii="Arial" w:eastAsia="SimSun" w:hAnsi="Arial" w:cs="Arial"/>
          <w:kern w:val="3"/>
          <w:szCs w:val="22"/>
          <w:lang w:eastAsia="zh-CN" w:bidi="hi-IN"/>
        </w:rPr>
        <w:br w:type="page"/>
      </w:r>
    </w:p>
    <w:p w:rsidR="00594918" w:rsidRPr="00594918" w:rsidRDefault="00594918" w:rsidP="00594918">
      <w:pPr>
        <w:pStyle w:val="ANEXOS"/>
        <w:numPr>
          <w:ilvl w:val="0"/>
          <w:numId w:val="0"/>
        </w:numPr>
      </w:pPr>
      <w:bookmarkStart w:id="22" w:name="_Toc184388311"/>
      <w:r w:rsidRPr="00594918">
        <w:lastRenderedPageBreak/>
        <w:t>ANEXO I.I ESTUDO TÉCNICO PRELIMINAR</w:t>
      </w:r>
      <w:bookmarkEnd w:id="22"/>
    </w:p>
    <w:tbl>
      <w:tblPr>
        <w:tblW w:w="9073" w:type="dxa"/>
        <w:tblInd w:w="-145" w:type="dxa"/>
        <w:tblLayout w:type="fixed"/>
        <w:tblCellMar>
          <w:left w:w="10" w:type="dxa"/>
          <w:right w:w="10" w:type="dxa"/>
        </w:tblCellMar>
        <w:tblLook w:val="0000" w:firstRow="0" w:lastRow="0" w:firstColumn="0" w:lastColumn="0" w:noHBand="0" w:noVBand="0"/>
      </w:tblPr>
      <w:tblGrid>
        <w:gridCol w:w="9073"/>
      </w:tblGrid>
      <w:tr w:rsidR="00594918" w:rsidRPr="00594918" w:rsidTr="0036187B">
        <w:tc>
          <w:tcPr>
            <w:tcW w:w="9073"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rsidR="00594918" w:rsidRPr="00594918" w:rsidRDefault="00594918" w:rsidP="0059491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textAlignment w:val="baseline"/>
              <w:rPr>
                <w:rFonts w:ascii="Arial" w:eastAsia="SimSun" w:hAnsi="Arial" w:cs="Arial"/>
                <w:kern w:val="3"/>
                <w:szCs w:val="22"/>
                <w:lang w:eastAsia="zh-CN" w:bidi="hi-IN"/>
              </w:rPr>
            </w:pPr>
            <w:r w:rsidRPr="00594918">
              <w:rPr>
                <w:rFonts w:ascii="Arial" w:eastAsia="SimSun" w:hAnsi="Arial" w:cs="Arial"/>
                <w:b/>
                <w:bCs/>
                <w:kern w:val="3"/>
                <w:szCs w:val="22"/>
                <w:lang w:eastAsia="zh-CN" w:bidi="hi-IN"/>
              </w:rPr>
              <w:t>1 – DESCRIÇÃO E ESPECIFICAÇÃO DAS NECESSIDADES - Art. 18, §1º, inciso I – Lei Federal nº 14.133/2021</w:t>
            </w:r>
          </w:p>
        </w:tc>
      </w:tr>
    </w:tbl>
    <w:p w:rsidR="00594918" w:rsidRPr="00594918" w:rsidRDefault="00594918" w:rsidP="00594918">
      <w:pPr>
        <w:widowControl w:val="0"/>
        <w:tabs>
          <w:tab w:val="left" w:pos="3345"/>
        </w:tabs>
        <w:suppressAutoHyphens/>
        <w:autoSpaceDN w:val="0"/>
        <w:spacing w:before="0" w:after="0" w:line="240" w:lineRule="auto"/>
        <w:jc w:val="left"/>
        <w:textAlignment w:val="baseline"/>
        <w:rPr>
          <w:rFonts w:ascii="Arial" w:eastAsia="SimSun" w:hAnsi="Arial" w:cs="Arial"/>
          <w:kern w:val="3"/>
          <w:szCs w:val="22"/>
          <w:shd w:val="clear" w:color="auto" w:fill="FFFFFF"/>
          <w:lang w:eastAsia="hi-IN" w:bidi="hi-IN"/>
        </w:rPr>
      </w:pPr>
    </w:p>
    <w:p w:rsidR="00594918" w:rsidRPr="00594918" w:rsidRDefault="00594918" w:rsidP="00594918">
      <w:pPr>
        <w:widowControl w:val="0"/>
        <w:tabs>
          <w:tab w:val="left" w:pos="3345"/>
        </w:tabs>
        <w:suppressAutoHyphens/>
        <w:autoSpaceDN w:val="0"/>
        <w:spacing w:before="0" w:after="0" w:line="240" w:lineRule="auto"/>
        <w:ind w:firstLine="567"/>
        <w:textAlignment w:val="baseline"/>
        <w:rPr>
          <w:rFonts w:ascii="Arial" w:eastAsia="SimSun" w:hAnsi="Arial" w:cs="Arial"/>
          <w:kern w:val="3"/>
          <w:szCs w:val="22"/>
          <w:shd w:val="clear" w:color="auto" w:fill="FFFFFF"/>
          <w:lang w:eastAsia="hi-IN" w:bidi="hi-IN"/>
        </w:rPr>
      </w:pPr>
      <w:r w:rsidRPr="00594918">
        <w:rPr>
          <w:rFonts w:ascii="Arial" w:eastAsia="SimSun" w:hAnsi="Arial" w:cs="Arial"/>
          <w:kern w:val="3"/>
          <w:szCs w:val="22"/>
          <w:shd w:val="clear" w:color="auto" w:fill="FFFFFF"/>
          <w:lang w:eastAsia="hi-IN" w:bidi="hi-IN"/>
        </w:rPr>
        <w:t xml:space="preserve">1.1. </w:t>
      </w:r>
      <w:r w:rsidRPr="00594918">
        <w:rPr>
          <w:rFonts w:ascii="Arial" w:eastAsia="SimSun" w:hAnsi="Arial" w:cs="Arial"/>
          <w:bCs/>
          <w:kern w:val="3"/>
          <w:szCs w:val="22"/>
          <w:lang w:eastAsia="hi-IN" w:bidi="hi-IN"/>
        </w:rPr>
        <w:t xml:space="preserve">Observa-se a necessidade de </w:t>
      </w:r>
      <w:r w:rsidRPr="00594918">
        <w:rPr>
          <w:rFonts w:ascii="Arial" w:eastAsia="SimSun" w:hAnsi="Arial" w:cs="Arial"/>
          <w:kern w:val="3"/>
          <w:szCs w:val="22"/>
          <w:lang w:eastAsia="hi-IN" w:bidi="hi-IN"/>
        </w:rPr>
        <w:t xml:space="preserve">aquisição de </w:t>
      </w:r>
      <w:r w:rsidRPr="00594918">
        <w:rPr>
          <w:rFonts w:ascii="Arial" w:eastAsia="SimSun" w:hAnsi="Arial" w:cs="Arial"/>
          <w:b/>
          <w:kern w:val="3"/>
          <w:szCs w:val="22"/>
          <w:lang w:eastAsia="hi-IN" w:bidi="hi-IN"/>
        </w:rPr>
        <w:t>EQUIPAMENTOS E MATERIAIS PERMANENTES</w:t>
      </w:r>
      <w:r w:rsidRPr="00594918">
        <w:rPr>
          <w:rFonts w:ascii="Arial" w:eastAsia="SimSun" w:hAnsi="Arial" w:cs="Arial"/>
          <w:kern w:val="3"/>
          <w:szCs w:val="22"/>
          <w:lang w:eastAsia="hi-IN" w:bidi="hi-IN"/>
        </w:rPr>
        <w:t>, para suprir a demanda do Complexo Médico de Especialidades de Cajamar</w:t>
      </w:r>
      <w:r w:rsidRPr="00594918">
        <w:rPr>
          <w:rFonts w:ascii="Arial" w:eastAsia="SimSun" w:hAnsi="Arial" w:cs="Arial"/>
          <w:b/>
          <w:kern w:val="3"/>
          <w:szCs w:val="22"/>
          <w:lang w:eastAsia="hi-IN" w:bidi="hi-IN"/>
        </w:rPr>
        <w:t xml:space="preserve"> itens fracassados Pregão nº 05/2024</w:t>
      </w:r>
      <w:r w:rsidRPr="00594918">
        <w:rPr>
          <w:rFonts w:ascii="Arial" w:eastAsia="SimSun" w:hAnsi="Arial" w:cs="Arial"/>
          <w:kern w:val="3"/>
          <w:szCs w:val="22"/>
          <w:lang w:eastAsia="hi-IN" w:bidi="hi-IN"/>
        </w:rPr>
        <w:t>.</w:t>
      </w:r>
    </w:p>
    <w:p w:rsidR="00594918" w:rsidRPr="00594918" w:rsidRDefault="00594918" w:rsidP="00594918">
      <w:pPr>
        <w:widowControl w:val="0"/>
        <w:tabs>
          <w:tab w:val="left" w:pos="3345"/>
        </w:tabs>
        <w:suppressAutoHyphens/>
        <w:autoSpaceDN w:val="0"/>
        <w:spacing w:before="0" w:after="0" w:line="240" w:lineRule="auto"/>
        <w:ind w:firstLine="567"/>
        <w:textAlignment w:val="baseline"/>
        <w:rPr>
          <w:rFonts w:ascii="Arial" w:eastAsia="SimSun" w:hAnsi="Arial" w:cs="Arial"/>
          <w:kern w:val="3"/>
          <w:szCs w:val="22"/>
          <w:shd w:val="clear" w:color="auto" w:fill="FFFFFF"/>
          <w:lang w:eastAsia="hi-IN" w:bidi="hi-IN"/>
        </w:rPr>
      </w:pPr>
    </w:p>
    <w:p w:rsidR="00594918" w:rsidRPr="00594918" w:rsidRDefault="00594918" w:rsidP="00594918">
      <w:pPr>
        <w:spacing w:before="0" w:after="0" w:line="240" w:lineRule="auto"/>
        <w:ind w:firstLine="567"/>
        <w:rPr>
          <w:rFonts w:ascii="Arial" w:hAnsi="Arial" w:cs="Arial"/>
          <w:szCs w:val="22"/>
        </w:rPr>
      </w:pPr>
      <w:r w:rsidRPr="00594918">
        <w:rPr>
          <w:rFonts w:ascii="Arial" w:hAnsi="Arial" w:cs="Arial"/>
          <w:szCs w:val="22"/>
        </w:rPr>
        <w:t>1.2. Justifica-se a presente aquisição para equipar e mobiliar o Centro Médico de Especialidades de Cajamar, cuja inauguração está prevista para dezembro de 2024.</w:t>
      </w:r>
    </w:p>
    <w:p w:rsidR="00594918" w:rsidRPr="00594918" w:rsidRDefault="00594918" w:rsidP="00594918">
      <w:pPr>
        <w:spacing w:before="0" w:after="0" w:line="240" w:lineRule="auto"/>
        <w:ind w:firstLine="567"/>
        <w:rPr>
          <w:rFonts w:ascii="Arial" w:hAnsi="Arial" w:cs="Arial"/>
          <w:szCs w:val="22"/>
        </w:rPr>
      </w:pPr>
    </w:p>
    <w:p w:rsidR="00594918" w:rsidRPr="00594918" w:rsidRDefault="00594918" w:rsidP="00594918">
      <w:pPr>
        <w:spacing w:before="0" w:after="0" w:line="240" w:lineRule="auto"/>
        <w:ind w:firstLine="567"/>
        <w:rPr>
          <w:rFonts w:ascii="Arial" w:hAnsi="Arial" w:cs="Arial"/>
          <w:szCs w:val="22"/>
        </w:rPr>
      </w:pPr>
      <w:r w:rsidRPr="00594918">
        <w:rPr>
          <w:rFonts w:ascii="Arial" w:hAnsi="Arial" w:cs="Arial"/>
          <w:szCs w:val="22"/>
        </w:rPr>
        <w:t>1.3. A unidade é composta por quatro pavimentos, que irá proporcionar mais facilidade no acesso ao acompanhamento de especialidades, visto que, os atendimentos serão centralizados em um único endereço. Além das especialidades, a Central de Ambulâncias ficará no local e o último andar passará a ser a sede da Secretaria Municipal de Saúde.</w:t>
      </w:r>
    </w:p>
    <w:p w:rsidR="00594918" w:rsidRPr="00594918" w:rsidRDefault="00594918" w:rsidP="00594918">
      <w:pPr>
        <w:spacing w:before="0" w:after="0" w:line="240" w:lineRule="auto"/>
        <w:ind w:firstLine="567"/>
        <w:rPr>
          <w:rFonts w:ascii="Arial" w:hAnsi="Arial" w:cs="Arial"/>
          <w:szCs w:val="22"/>
        </w:rPr>
      </w:pPr>
    </w:p>
    <w:p w:rsidR="00594918" w:rsidRPr="00594918" w:rsidRDefault="00594918" w:rsidP="00594918">
      <w:pPr>
        <w:spacing w:before="0" w:after="0" w:line="240" w:lineRule="auto"/>
        <w:ind w:firstLine="567"/>
        <w:rPr>
          <w:rFonts w:ascii="Arial" w:hAnsi="Arial" w:cs="Arial"/>
          <w:szCs w:val="22"/>
        </w:rPr>
      </w:pPr>
      <w:r w:rsidRPr="00594918">
        <w:rPr>
          <w:rFonts w:ascii="Arial" w:hAnsi="Arial" w:cs="Arial"/>
          <w:szCs w:val="22"/>
        </w:rPr>
        <w:t>1.4. O novo Complexo de Saúde de Cajamar contará com acompanhamento para reabilitação auditiva, reabilitação física, fisioterapia com piscina, consultórios de especialidades, laboratório de diagnósticos e análise e o Centro de Apoio Diagnóstico a Oncologia.</w:t>
      </w:r>
    </w:p>
    <w:p w:rsidR="00594918" w:rsidRPr="00594918" w:rsidRDefault="00594918" w:rsidP="00594918">
      <w:pPr>
        <w:spacing w:before="0" w:after="0" w:line="240" w:lineRule="auto"/>
        <w:ind w:firstLine="567"/>
        <w:rPr>
          <w:rFonts w:ascii="Arial" w:hAnsi="Arial" w:cs="Arial"/>
          <w:vanish/>
          <w:szCs w:val="22"/>
          <w:lang w:eastAsia="zh-CN"/>
        </w:rPr>
      </w:pPr>
    </w:p>
    <w:p w:rsidR="00594918" w:rsidRPr="00594918" w:rsidRDefault="00594918" w:rsidP="00594918">
      <w:pPr>
        <w:widowControl w:val="0"/>
        <w:suppressAutoHyphens/>
        <w:autoSpaceDN w:val="0"/>
        <w:spacing w:before="0" w:after="0" w:line="240" w:lineRule="auto"/>
        <w:jc w:val="left"/>
        <w:textAlignment w:val="baseline"/>
        <w:rPr>
          <w:rFonts w:ascii="Arial" w:eastAsia="SimSun" w:hAnsi="Arial" w:cs="Arial"/>
          <w:kern w:val="3"/>
          <w:szCs w:val="22"/>
          <w:lang w:eastAsia="zh-CN" w:bidi="hi-IN"/>
        </w:rPr>
      </w:pPr>
    </w:p>
    <w:tbl>
      <w:tblPr>
        <w:tblW w:w="9073" w:type="dxa"/>
        <w:tblInd w:w="-145" w:type="dxa"/>
        <w:tblLayout w:type="fixed"/>
        <w:tblCellMar>
          <w:left w:w="10" w:type="dxa"/>
          <w:right w:w="10" w:type="dxa"/>
        </w:tblCellMar>
        <w:tblLook w:val="0000" w:firstRow="0" w:lastRow="0" w:firstColumn="0" w:lastColumn="0" w:noHBand="0" w:noVBand="0"/>
      </w:tblPr>
      <w:tblGrid>
        <w:gridCol w:w="9073"/>
      </w:tblGrid>
      <w:tr w:rsidR="00594918" w:rsidRPr="00594918" w:rsidTr="0036187B">
        <w:tc>
          <w:tcPr>
            <w:tcW w:w="9073"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rsidR="00594918" w:rsidRPr="00594918" w:rsidRDefault="00594918" w:rsidP="0059491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textAlignment w:val="baseline"/>
              <w:rPr>
                <w:rFonts w:ascii="Arial" w:eastAsia="SimSun" w:hAnsi="Arial" w:cs="Arial"/>
                <w:kern w:val="3"/>
                <w:szCs w:val="22"/>
                <w:highlight w:val="yellow"/>
                <w:lang w:eastAsia="zh-CN" w:bidi="hi-IN"/>
              </w:rPr>
            </w:pPr>
            <w:r w:rsidRPr="00594918">
              <w:rPr>
                <w:rFonts w:ascii="Arial" w:eastAsia="SimSun" w:hAnsi="Arial" w:cs="Arial"/>
                <w:b/>
                <w:bCs/>
                <w:kern w:val="3"/>
                <w:szCs w:val="22"/>
                <w:lang w:eastAsia="zh-CN" w:bidi="hi-IN"/>
              </w:rPr>
              <w:t>2 – INSTRUMENTO DE PLANEJAMENTO – PLANO DE CONTRATAÇÃO ANUAL - Art. 18, §1º, inciso II – Lei Federal nº 14.133/2021</w:t>
            </w:r>
          </w:p>
        </w:tc>
      </w:tr>
    </w:tbl>
    <w:p w:rsidR="00594918" w:rsidRPr="00594918" w:rsidRDefault="00594918" w:rsidP="00594918">
      <w:pPr>
        <w:widowControl w:val="0"/>
        <w:suppressAutoHyphens/>
        <w:autoSpaceDN w:val="0"/>
        <w:spacing w:before="0" w:after="0" w:line="240" w:lineRule="auto"/>
        <w:jc w:val="left"/>
        <w:textAlignment w:val="baseline"/>
        <w:rPr>
          <w:rFonts w:ascii="Arial" w:eastAsia="SimSun" w:hAnsi="Arial" w:cs="Arial"/>
          <w:kern w:val="3"/>
          <w:szCs w:val="22"/>
          <w:lang w:eastAsia="zh-CN" w:bidi="hi-IN"/>
        </w:rPr>
      </w:pPr>
    </w:p>
    <w:p w:rsidR="00594918" w:rsidRPr="00594918" w:rsidRDefault="00594918" w:rsidP="00594918">
      <w:pPr>
        <w:spacing w:before="0" w:after="0" w:line="240" w:lineRule="auto"/>
        <w:ind w:firstLine="567"/>
        <w:rPr>
          <w:rFonts w:ascii="Arial" w:hAnsi="Arial" w:cs="Arial"/>
          <w:szCs w:val="22"/>
        </w:rPr>
      </w:pPr>
      <w:r w:rsidRPr="00594918">
        <w:rPr>
          <w:rFonts w:ascii="Arial" w:hAnsi="Arial" w:cs="Arial"/>
          <w:szCs w:val="22"/>
        </w:rPr>
        <w:t>2.1. A presente aquisição/contratação está prevista nas peças orçamentárias e sua execução será adequada pelo Ordenador da Despesa, quando necessário, nos termos do Decreto Municipal nº 7.113/2024, em consonância com a legislação orçamentária vigente.</w:t>
      </w:r>
    </w:p>
    <w:p w:rsidR="00594918" w:rsidRPr="00594918" w:rsidRDefault="00594918" w:rsidP="00594918">
      <w:pPr>
        <w:widowControl w:val="0"/>
        <w:suppressAutoHyphens/>
        <w:autoSpaceDN w:val="0"/>
        <w:spacing w:before="0" w:after="0" w:line="240" w:lineRule="auto"/>
        <w:jc w:val="left"/>
        <w:textAlignment w:val="baseline"/>
        <w:rPr>
          <w:rFonts w:ascii="Arial" w:eastAsia="SimSun" w:hAnsi="Arial" w:cs="Arial"/>
          <w:kern w:val="3"/>
          <w:szCs w:val="22"/>
          <w:lang w:eastAsia="zh-CN" w:bidi="hi-IN"/>
        </w:rPr>
      </w:pPr>
    </w:p>
    <w:tbl>
      <w:tblPr>
        <w:tblW w:w="9073" w:type="dxa"/>
        <w:tblInd w:w="-145" w:type="dxa"/>
        <w:tblLayout w:type="fixed"/>
        <w:tblCellMar>
          <w:left w:w="10" w:type="dxa"/>
          <w:right w:w="10" w:type="dxa"/>
        </w:tblCellMar>
        <w:tblLook w:val="0000" w:firstRow="0" w:lastRow="0" w:firstColumn="0" w:lastColumn="0" w:noHBand="0" w:noVBand="0"/>
      </w:tblPr>
      <w:tblGrid>
        <w:gridCol w:w="9073"/>
      </w:tblGrid>
      <w:tr w:rsidR="00594918" w:rsidRPr="00594918" w:rsidTr="0036187B">
        <w:tc>
          <w:tcPr>
            <w:tcW w:w="9073"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rsidR="00594918" w:rsidRPr="00594918" w:rsidRDefault="00594918" w:rsidP="0059491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textAlignment w:val="baseline"/>
              <w:rPr>
                <w:rFonts w:ascii="Arial" w:eastAsia="SimSun" w:hAnsi="Arial" w:cs="Arial"/>
                <w:kern w:val="3"/>
                <w:szCs w:val="22"/>
                <w:highlight w:val="yellow"/>
                <w:lang w:eastAsia="zh-CN" w:bidi="hi-IN"/>
              </w:rPr>
            </w:pPr>
            <w:r w:rsidRPr="00594918">
              <w:rPr>
                <w:rFonts w:ascii="Arial" w:eastAsia="SimSun" w:hAnsi="Arial" w:cs="Arial"/>
                <w:b/>
                <w:bCs/>
                <w:kern w:val="3"/>
                <w:szCs w:val="22"/>
                <w:lang w:eastAsia="zh-CN" w:bidi="hi-IN"/>
              </w:rPr>
              <w:t>3 – REQUISITOS NECESSÁRIOS AO ATENDIMENTO DA NECESSIDADE - Art. 18, §1º, inciso III – Lei Federal nº 14.133/2021</w:t>
            </w:r>
          </w:p>
        </w:tc>
      </w:tr>
    </w:tbl>
    <w:p w:rsidR="00594918" w:rsidRPr="00594918" w:rsidRDefault="00594918" w:rsidP="00594918">
      <w:pPr>
        <w:widowControl w:val="0"/>
        <w:suppressAutoHyphens/>
        <w:autoSpaceDN w:val="0"/>
        <w:spacing w:before="0" w:after="0" w:line="240" w:lineRule="auto"/>
        <w:jc w:val="left"/>
        <w:textAlignment w:val="baseline"/>
        <w:rPr>
          <w:rFonts w:ascii="Arial" w:eastAsia="SimSun" w:hAnsi="Arial" w:cs="Arial"/>
          <w:kern w:val="3"/>
          <w:szCs w:val="22"/>
          <w:lang w:eastAsia="zh-CN" w:bidi="hi-IN"/>
        </w:rPr>
      </w:pPr>
    </w:p>
    <w:p w:rsidR="00594918" w:rsidRPr="00594918" w:rsidRDefault="00594918" w:rsidP="00594918">
      <w:pPr>
        <w:spacing w:before="0" w:after="100" w:afterAutospacing="1" w:line="240" w:lineRule="auto"/>
        <w:ind w:firstLine="567"/>
        <w:rPr>
          <w:rFonts w:ascii="Arial" w:hAnsi="Arial" w:cs="Arial"/>
          <w:szCs w:val="22"/>
        </w:rPr>
      </w:pPr>
      <w:r w:rsidRPr="00594918">
        <w:rPr>
          <w:rFonts w:ascii="Arial" w:hAnsi="Arial" w:cs="Arial"/>
          <w:color w:val="000000"/>
          <w:szCs w:val="22"/>
        </w:rPr>
        <w:t xml:space="preserve">3.1. O prazo de vigência da contratação é de </w:t>
      </w:r>
      <w:r w:rsidRPr="00594918">
        <w:rPr>
          <w:rFonts w:ascii="Arial" w:hAnsi="Arial" w:cs="Arial"/>
          <w:b/>
          <w:bCs/>
          <w:color w:val="000000"/>
          <w:szCs w:val="22"/>
        </w:rPr>
        <w:t>12(doze) meses</w:t>
      </w:r>
      <w:r w:rsidRPr="00594918">
        <w:rPr>
          <w:rFonts w:ascii="Arial" w:hAnsi="Arial" w:cs="Arial"/>
          <w:color w:val="000000"/>
          <w:szCs w:val="22"/>
        </w:rPr>
        <w:t>, contados a partir da data de assinatura do contrato ou instrumento equivalente.</w:t>
      </w:r>
    </w:p>
    <w:p w:rsidR="00594918" w:rsidRPr="00594918" w:rsidRDefault="00594918" w:rsidP="00594918">
      <w:pPr>
        <w:spacing w:before="100" w:beforeAutospacing="1" w:after="100" w:afterAutospacing="1" w:line="240" w:lineRule="auto"/>
        <w:ind w:firstLine="567"/>
        <w:rPr>
          <w:rFonts w:ascii="Arial" w:hAnsi="Arial" w:cs="Arial"/>
          <w:szCs w:val="22"/>
        </w:rPr>
      </w:pPr>
      <w:r w:rsidRPr="00594918">
        <w:rPr>
          <w:rFonts w:ascii="Arial" w:hAnsi="Arial" w:cs="Arial"/>
          <w:szCs w:val="22"/>
        </w:rPr>
        <w:t>3.2. </w:t>
      </w:r>
      <w:r w:rsidRPr="00594918">
        <w:rPr>
          <w:rFonts w:ascii="Arial" w:hAnsi="Arial" w:cs="Arial"/>
          <w:color w:val="000000"/>
          <w:szCs w:val="22"/>
        </w:rPr>
        <w:t>O contrato, ou instrumento hábil que o substitua, oferecerá maior detalhamento das regras que serão aplicadas em relação à vigência da contratação.</w:t>
      </w:r>
    </w:p>
    <w:p w:rsidR="00594918" w:rsidRPr="00594918" w:rsidRDefault="00594918" w:rsidP="00594918">
      <w:pPr>
        <w:spacing w:before="100" w:beforeAutospacing="1" w:after="100" w:afterAutospacing="1" w:line="240" w:lineRule="auto"/>
        <w:ind w:firstLine="567"/>
        <w:rPr>
          <w:rFonts w:ascii="Arial" w:hAnsi="Arial" w:cs="Arial"/>
          <w:szCs w:val="22"/>
        </w:rPr>
      </w:pPr>
      <w:r w:rsidRPr="00594918">
        <w:rPr>
          <w:rFonts w:ascii="Arial" w:hAnsi="Arial" w:cs="Arial"/>
          <w:color w:val="000000"/>
          <w:szCs w:val="22"/>
        </w:rPr>
        <w:t>3.3. A aquisição dos bens ocorrerá por Autorização de Fornecimento.</w:t>
      </w:r>
    </w:p>
    <w:p w:rsidR="00594918" w:rsidRPr="00594918" w:rsidRDefault="00594918" w:rsidP="00594918">
      <w:pPr>
        <w:spacing w:before="100" w:beforeAutospacing="1" w:after="0" w:line="240" w:lineRule="auto"/>
        <w:ind w:firstLine="567"/>
        <w:rPr>
          <w:rFonts w:ascii="Arial" w:hAnsi="Arial" w:cs="Arial"/>
          <w:szCs w:val="22"/>
        </w:rPr>
      </w:pPr>
      <w:r w:rsidRPr="00594918">
        <w:rPr>
          <w:rFonts w:ascii="Arial" w:hAnsi="Arial" w:cs="Arial"/>
          <w:color w:val="000000"/>
          <w:szCs w:val="22"/>
          <w:shd w:val="clear" w:color="auto" w:fill="FFFFFF"/>
        </w:rPr>
        <w:t xml:space="preserve">3.4. Para atender a demanda da contratação, a aquisição se dará </w:t>
      </w:r>
      <w:r w:rsidRPr="00594918">
        <w:rPr>
          <w:rFonts w:ascii="Arial" w:hAnsi="Arial" w:cs="Arial"/>
          <w:color w:val="000000"/>
          <w:szCs w:val="22"/>
        </w:rPr>
        <w:t xml:space="preserve">na modalidade </w:t>
      </w:r>
      <w:r w:rsidRPr="00594918">
        <w:rPr>
          <w:rFonts w:ascii="Arial" w:hAnsi="Arial" w:cs="Arial"/>
          <w:b/>
          <w:color w:val="000000"/>
          <w:szCs w:val="22"/>
        </w:rPr>
        <w:t>PREGÃO</w:t>
      </w:r>
      <w:r w:rsidRPr="00594918">
        <w:rPr>
          <w:rFonts w:ascii="Arial" w:hAnsi="Arial" w:cs="Arial"/>
          <w:color w:val="000000"/>
          <w:szCs w:val="22"/>
        </w:rPr>
        <w:t xml:space="preserve">, sob a forma </w:t>
      </w:r>
      <w:r w:rsidRPr="00594918">
        <w:rPr>
          <w:rFonts w:ascii="Arial" w:hAnsi="Arial" w:cs="Arial"/>
          <w:b/>
          <w:color w:val="000000"/>
          <w:szCs w:val="22"/>
        </w:rPr>
        <w:t>ELETRÔNICA</w:t>
      </w:r>
      <w:r w:rsidRPr="00594918">
        <w:rPr>
          <w:rFonts w:ascii="Arial" w:hAnsi="Arial" w:cs="Arial"/>
          <w:color w:val="000000"/>
          <w:szCs w:val="22"/>
        </w:rPr>
        <w:t xml:space="preserve">, com adoção do critério de julgamento pelo </w:t>
      </w:r>
      <w:r w:rsidRPr="00594918">
        <w:rPr>
          <w:rFonts w:ascii="Arial" w:hAnsi="Arial" w:cs="Arial"/>
          <w:b/>
          <w:color w:val="000000"/>
          <w:szCs w:val="22"/>
        </w:rPr>
        <w:t>MENOR PREÇO POR ITEM</w:t>
      </w:r>
      <w:r w:rsidRPr="00594918">
        <w:rPr>
          <w:rFonts w:ascii="Arial" w:hAnsi="Arial" w:cs="Arial"/>
          <w:color w:val="000000"/>
          <w:szCs w:val="22"/>
        </w:rPr>
        <w:t>.</w:t>
      </w:r>
    </w:p>
    <w:p w:rsidR="00594918" w:rsidRPr="00594918" w:rsidRDefault="00594918" w:rsidP="00594918">
      <w:pPr>
        <w:widowControl w:val="0"/>
        <w:suppressAutoHyphens/>
        <w:autoSpaceDN w:val="0"/>
        <w:spacing w:before="0" w:after="0" w:line="240" w:lineRule="auto"/>
        <w:jc w:val="left"/>
        <w:textAlignment w:val="baseline"/>
        <w:rPr>
          <w:rFonts w:ascii="Arial" w:eastAsia="SimSun" w:hAnsi="Arial" w:cs="Arial"/>
          <w:vanish/>
          <w:kern w:val="3"/>
          <w:szCs w:val="22"/>
          <w:lang w:eastAsia="zh-CN" w:bidi="hi-IN"/>
        </w:rPr>
      </w:pPr>
    </w:p>
    <w:p w:rsidR="00594918" w:rsidRPr="00594918" w:rsidRDefault="00594918" w:rsidP="00594918">
      <w:pPr>
        <w:widowControl w:val="0"/>
        <w:tabs>
          <w:tab w:val="left" w:pos="582"/>
          <w:tab w:val="left" w:pos="867"/>
          <w:tab w:val="left" w:pos="1167"/>
          <w:tab w:val="left" w:pos="1422"/>
          <w:tab w:val="left" w:pos="1677"/>
          <w:tab w:val="left" w:pos="1992"/>
          <w:tab w:val="left" w:pos="2247"/>
          <w:tab w:val="left" w:leader="underscore" w:pos="7363"/>
        </w:tabs>
        <w:suppressAutoHyphens/>
        <w:autoSpaceDN w:val="0"/>
        <w:spacing w:before="57" w:after="57" w:line="240" w:lineRule="auto"/>
        <w:ind w:left="27"/>
        <w:textAlignment w:val="baseline"/>
        <w:rPr>
          <w:rFonts w:ascii="Arial" w:eastAsia="SimSun" w:hAnsi="Arial" w:cs="Arial"/>
          <w:kern w:val="3"/>
          <w:szCs w:val="22"/>
          <w:lang w:eastAsia="zh-CN" w:bidi="hi-IN"/>
        </w:rPr>
      </w:pPr>
    </w:p>
    <w:tbl>
      <w:tblPr>
        <w:tblW w:w="9073" w:type="dxa"/>
        <w:tblInd w:w="-145" w:type="dxa"/>
        <w:tblLayout w:type="fixed"/>
        <w:tblCellMar>
          <w:left w:w="10" w:type="dxa"/>
          <w:right w:w="10" w:type="dxa"/>
        </w:tblCellMar>
        <w:tblLook w:val="0000" w:firstRow="0" w:lastRow="0" w:firstColumn="0" w:lastColumn="0" w:noHBand="0" w:noVBand="0"/>
      </w:tblPr>
      <w:tblGrid>
        <w:gridCol w:w="9073"/>
      </w:tblGrid>
      <w:tr w:rsidR="00594918" w:rsidRPr="00594918" w:rsidTr="0036187B">
        <w:tc>
          <w:tcPr>
            <w:tcW w:w="9073"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rsidR="00594918" w:rsidRPr="00594918" w:rsidRDefault="00594918" w:rsidP="0059491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textAlignment w:val="baseline"/>
              <w:rPr>
                <w:rFonts w:ascii="Arial" w:eastAsia="SimSun" w:hAnsi="Arial" w:cs="Arial"/>
                <w:kern w:val="3"/>
                <w:szCs w:val="22"/>
                <w:lang w:eastAsia="zh-CN" w:bidi="hi-IN"/>
              </w:rPr>
            </w:pPr>
            <w:r w:rsidRPr="00594918">
              <w:rPr>
                <w:rFonts w:ascii="Arial" w:eastAsia="SimSun" w:hAnsi="Arial" w:cs="Arial"/>
                <w:b/>
                <w:bCs/>
                <w:kern w:val="3"/>
                <w:szCs w:val="22"/>
                <w:lang w:eastAsia="zh-CN" w:bidi="hi-IN"/>
              </w:rPr>
              <w:t>4 – ESTIMATIVA DA DEMANDA – QUANTIDADE DE BENS E SERVIÇOS – Art. 18, §1º, inciso IV – Lei Federal nº 14.133/2021</w:t>
            </w:r>
          </w:p>
        </w:tc>
      </w:tr>
    </w:tbl>
    <w:p w:rsidR="00594918" w:rsidRPr="00594918" w:rsidRDefault="00594918" w:rsidP="00594918">
      <w:pPr>
        <w:widowControl w:val="0"/>
        <w:tabs>
          <w:tab w:val="left" w:pos="582"/>
          <w:tab w:val="left" w:pos="867"/>
          <w:tab w:val="left" w:pos="1167"/>
          <w:tab w:val="left" w:pos="1422"/>
          <w:tab w:val="left" w:pos="1677"/>
          <w:tab w:val="left" w:pos="1992"/>
          <w:tab w:val="left" w:pos="2247"/>
          <w:tab w:val="left" w:leader="underscore" w:pos="7363"/>
        </w:tabs>
        <w:suppressAutoHyphens/>
        <w:autoSpaceDN w:val="0"/>
        <w:spacing w:before="0" w:after="57" w:line="240" w:lineRule="auto"/>
        <w:ind w:left="27"/>
        <w:textAlignment w:val="baseline"/>
        <w:rPr>
          <w:rFonts w:ascii="Arial" w:eastAsia="SimSun" w:hAnsi="Arial" w:cs="Arial"/>
          <w:kern w:val="3"/>
          <w:szCs w:val="22"/>
          <w:lang w:eastAsia="zh-CN" w:bidi="hi-IN"/>
        </w:rPr>
      </w:pPr>
    </w:p>
    <w:p w:rsidR="00594918" w:rsidRPr="00594918" w:rsidRDefault="00594918" w:rsidP="00594918">
      <w:pPr>
        <w:widowControl w:val="0"/>
        <w:tabs>
          <w:tab w:val="left" w:pos="1992"/>
          <w:tab w:val="left" w:pos="2247"/>
          <w:tab w:val="left" w:leader="underscore" w:pos="7363"/>
        </w:tabs>
        <w:suppressAutoHyphens/>
        <w:autoSpaceDN w:val="0"/>
        <w:spacing w:before="0" w:after="0" w:line="240" w:lineRule="auto"/>
        <w:ind w:firstLine="540"/>
        <w:textAlignment w:val="baseline"/>
        <w:rPr>
          <w:rFonts w:ascii="Arial" w:eastAsia="SimSun" w:hAnsi="Arial" w:cs="Arial"/>
          <w:kern w:val="3"/>
          <w:szCs w:val="22"/>
          <w:lang w:eastAsia="zh-CN" w:bidi="hi-IN"/>
        </w:rPr>
      </w:pPr>
      <w:r w:rsidRPr="00594918">
        <w:rPr>
          <w:rFonts w:ascii="Arial" w:eastAsia="SimSun" w:hAnsi="Arial" w:cs="Arial"/>
          <w:kern w:val="3"/>
          <w:szCs w:val="22"/>
          <w:lang w:eastAsia="zh-CN" w:bidi="hi-IN"/>
        </w:rPr>
        <w:t xml:space="preserve">4.1. A estimativa das quantidades a serem adquiridas foram definidas com base nos </w:t>
      </w:r>
      <w:r w:rsidRPr="00594918">
        <w:rPr>
          <w:rFonts w:ascii="Arial" w:eastAsia="SimSun" w:hAnsi="Arial" w:cs="Arial"/>
          <w:b/>
          <w:kern w:val="3"/>
          <w:szCs w:val="22"/>
          <w:lang w:eastAsia="zh-CN" w:bidi="hi-IN"/>
        </w:rPr>
        <w:t>itens fracassados do Pregão nº 05/2024</w:t>
      </w:r>
      <w:r w:rsidRPr="00594918">
        <w:rPr>
          <w:rFonts w:ascii="Arial" w:eastAsia="SimSun" w:hAnsi="Arial" w:cs="Arial"/>
          <w:kern w:val="3"/>
          <w:szCs w:val="22"/>
          <w:lang w:eastAsia="zh-CN" w:bidi="hi-IN"/>
        </w:rPr>
        <w:t>.</w:t>
      </w:r>
    </w:p>
    <w:p w:rsidR="00594918" w:rsidRPr="00594918" w:rsidRDefault="00594918" w:rsidP="00594918">
      <w:pPr>
        <w:widowControl w:val="0"/>
        <w:tabs>
          <w:tab w:val="left" w:pos="582"/>
          <w:tab w:val="left" w:pos="867"/>
          <w:tab w:val="left" w:pos="1167"/>
          <w:tab w:val="left" w:pos="1422"/>
          <w:tab w:val="left" w:pos="1677"/>
          <w:tab w:val="left" w:pos="1992"/>
          <w:tab w:val="left" w:pos="2247"/>
          <w:tab w:val="left" w:leader="underscore" w:pos="7363"/>
        </w:tabs>
        <w:suppressAutoHyphens/>
        <w:autoSpaceDN w:val="0"/>
        <w:spacing w:before="0" w:after="57" w:line="240" w:lineRule="auto"/>
        <w:textAlignment w:val="baseline"/>
        <w:rPr>
          <w:rFonts w:ascii="Arial" w:eastAsia="SimSun" w:hAnsi="Arial" w:cs="Arial"/>
          <w:kern w:val="3"/>
          <w:szCs w:val="22"/>
          <w:lang w:eastAsia="zh-CN" w:bidi="hi-IN"/>
        </w:rPr>
      </w:pPr>
    </w:p>
    <w:tbl>
      <w:tblPr>
        <w:tblW w:w="8926" w:type="dxa"/>
        <w:tblCellMar>
          <w:left w:w="70" w:type="dxa"/>
          <w:right w:w="70" w:type="dxa"/>
        </w:tblCellMar>
        <w:tblLook w:val="04A0" w:firstRow="1" w:lastRow="0" w:firstColumn="1" w:lastColumn="0" w:noHBand="0" w:noVBand="1"/>
      </w:tblPr>
      <w:tblGrid>
        <w:gridCol w:w="572"/>
        <w:gridCol w:w="5964"/>
        <w:gridCol w:w="1183"/>
        <w:gridCol w:w="1207"/>
      </w:tblGrid>
      <w:tr w:rsidR="00594918" w:rsidRPr="00594918" w:rsidTr="0036187B">
        <w:trPr>
          <w:trHeight w:val="480"/>
        </w:trPr>
        <w:tc>
          <w:tcPr>
            <w:tcW w:w="572"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594918" w:rsidRPr="00594918" w:rsidRDefault="00594918" w:rsidP="00594918">
            <w:pPr>
              <w:spacing w:before="0" w:after="0" w:line="240" w:lineRule="auto"/>
              <w:jc w:val="center"/>
              <w:rPr>
                <w:rFonts w:ascii="Arial" w:hAnsi="Arial" w:cs="Arial"/>
                <w:b/>
                <w:bCs/>
                <w:color w:val="000000"/>
                <w:sz w:val="16"/>
                <w:szCs w:val="16"/>
              </w:rPr>
            </w:pPr>
            <w:r w:rsidRPr="00594918">
              <w:rPr>
                <w:rFonts w:ascii="Arial" w:hAnsi="Arial" w:cs="Arial"/>
                <w:b/>
                <w:bCs/>
                <w:color w:val="000000"/>
                <w:sz w:val="16"/>
                <w:szCs w:val="16"/>
              </w:rPr>
              <w:t>ITEM</w:t>
            </w:r>
          </w:p>
        </w:tc>
        <w:tc>
          <w:tcPr>
            <w:tcW w:w="5964" w:type="dxa"/>
            <w:tcBorders>
              <w:top w:val="single" w:sz="4" w:space="0" w:color="auto"/>
              <w:left w:val="nil"/>
              <w:bottom w:val="single" w:sz="4" w:space="0" w:color="auto"/>
              <w:right w:val="single" w:sz="4" w:space="0" w:color="auto"/>
            </w:tcBorders>
            <w:shd w:val="clear" w:color="000000" w:fill="D9D9D9"/>
            <w:vAlign w:val="center"/>
            <w:hideMark/>
          </w:tcPr>
          <w:p w:rsidR="00594918" w:rsidRPr="00594918" w:rsidRDefault="00594918" w:rsidP="00594918">
            <w:pPr>
              <w:spacing w:before="0" w:after="0" w:line="240" w:lineRule="auto"/>
              <w:jc w:val="center"/>
              <w:rPr>
                <w:rFonts w:ascii="Arial" w:hAnsi="Arial" w:cs="Arial"/>
                <w:b/>
                <w:bCs/>
                <w:color w:val="000000"/>
                <w:sz w:val="16"/>
                <w:szCs w:val="16"/>
              </w:rPr>
            </w:pPr>
            <w:r w:rsidRPr="00594918">
              <w:rPr>
                <w:rFonts w:ascii="Arial" w:hAnsi="Arial" w:cs="Arial"/>
                <w:b/>
                <w:bCs/>
                <w:color w:val="000000"/>
                <w:sz w:val="16"/>
                <w:szCs w:val="16"/>
              </w:rPr>
              <w:t>DESCRIÇÃO</w:t>
            </w:r>
          </w:p>
        </w:tc>
        <w:tc>
          <w:tcPr>
            <w:tcW w:w="1183" w:type="dxa"/>
            <w:tcBorders>
              <w:top w:val="single" w:sz="4" w:space="0" w:color="auto"/>
              <w:left w:val="nil"/>
              <w:bottom w:val="single" w:sz="4" w:space="0" w:color="auto"/>
              <w:right w:val="single" w:sz="4" w:space="0" w:color="auto"/>
            </w:tcBorders>
            <w:shd w:val="clear" w:color="000000" w:fill="D9D9D9"/>
            <w:vAlign w:val="center"/>
            <w:hideMark/>
          </w:tcPr>
          <w:p w:rsidR="00594918" w:rsidRPr="00594918" w:rsidRDefault="00594918" w:rsidP="00594918">
            <w:pPr>
              <w:spacing w:before="0" w:after="0" w:line="240" w:lineRule="auto"/>
              <w:jc w:val="center"/>
              <w:rPr>
                <w:rFonts w:ascii="Arial" w:hAnsi="Arial" w:cs="Arial"/>
                <w:b/>
                <w:bCs/>
                <w:color w:val="000000"/>
                <w:sz w:val="16"/>
                <w:szCs w:val="16"/>
              </w:rPr>
            </w:pPr>
            <w:r w:rsidRPr="00594918">
              <w:rPr>
                <w:rFonts w:ascii="Arial" w:hAnsi="Arial" w:cs="Arial"/>
                <w:b/>
                <w:bCs/>
                <w:color w:val="000000"/>
                <w:sz w:val="16"/>
                <w:szCs w:val="16"/>
              </w:rPr>
              <w:t>UNIDADE DE MEDIDA</w:t>
            </w:r>
          </w:p>
        </w:tc>
        <w:tc>
          <w:tcPr>
            <w:tcW w:w="1207" w:type="dxa"/>
            <w:tcBorders>
              <w:top w:val="single" w:sz="4" w:space="0" w:color="auto"/>
              <w:left w:val="nil"/>
              <w:bottom w:val="single" w:sz="4" w:space="0" w:color="auto"/>
              <w:right w:val="single" w:sz="4" w:space="0" w:color="auto"/>
            </w:tcBorders>
            <w:shd w:val="clear" w:color="000000" w:fill="D9D9D9"/>
            <w:vAlign w:val="center"/>
            <w:hideMark/>
          </w:tcPr>
          <w:p w:rsidR="00594918" w:rsidRPr="00594918" w:rsidRDefault="00594918" w:rsidP="00594918">
            <w:pPr>
              <w:spacing w:before="0" w:after="0" w:line="240" w:lineRule="auto"/>
              <w:jc w:val="center"/>
              <w:rPr>
                <w:rFonts w:ascii="Arial" w:hAnsi="Arial" w:cs="Arial"/>
                <w:b/>
                <w:bCs/>
                <w:color w:val="000000"/>
                <w:sz w:val="16"/>
                <w:szCs w:val="16"/>
              </w:rPr>
            </w:pPr>
            <w:r w:rsidRPr="00594918">
              <w:rPr>
                <w:rFonts w:ascii="Arial" w:hAnsi="Arial" w:cs="Arial"/>
                <w:b/>
                <w:bCs/>
                <w:color w:val="000000"/>
                <w:sz w:val="16"/>
                <w:szCs w:val="16"/>
              </w:rPr>
              <w:t>QUANTIDADE</w:t>
            </w:r>
          </w:p>
        </w:tc>
      </w:tr>
      <w:tr w:rsidR="00594918" w:rsidRPr="00594918" w:rsidTr="0036187B">
        <w:trPr>
          <w:trHeight w:val="1713"/>
        </w:trPr>
        <w:tc>
          <w:tcPr>
            <w:tcW w:w="572" w:type="dxa"/>
            <w:tcBorders>
              <w:top w:val="nil"/>
              <w:left w:val="single" w:sz="4" w:space="0" w:color="auto"/>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1</w:t>
            </w:r>
          </w:p>
        </w:tc>
        <w:tc>
          <w:tcPr>
            <w:tcW w:w="5964"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ANDADOR ORTOPÉDICO INFANTIL - MATERIAL ALUMÍNIO ANODIZADO. TIPO CONSTRUTIVO DUPLA BARRA SUSTENTAÇÃO. PÉS COM PONTEIRAS POLIPROPILENO. ALTURA REGULÁVEL. MANOPLAS DE BORRACHA. APLICAÇÃO: PEDIÁTRICO. DOBRÁVEL. COM 2 RODÍZIOS DIANTEIROS. CAPACIDADE: 100KG. ALTURA MÍNIMA: 50CM. ALTURA MÁXIMA: 70CM. LARGURA MÍNIMA: 40CM. PROFUNDIDADE MÍNIMA: 35CM. PESO APROXIMADO: 2KG.</w:t>
            </w:r>
          </w:p>
        </w:tc>
        <w:tc>
          <w:tcPr>
            <w:tcW w:w="1183"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UNIDADE</w:t>
            </w:r>
          </w:p>
        </w:tc>
        <w:tc>
          <w:tcPr>
            <w:tcW w:w="1207"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13</w:t>
            </w:r>
          </w:p>
        </w:tc>
      </w:tr>
      <w:tr w:rsidR="00594918" w:rsidRPr="00594918" w:rsidTr="0036187B">
        <w:trPr>
          <w:trHeight w:val="548"/>
        </w:trPr>
        <w:tc>
          <w:tcPr>
            <w:tcW w:w="572" w:type="dxa"/>
            <w:tcBorders>
              <w:top w:val="nil"/>
              <w:left w:val="single" w:sz="4" w:space="0" w:color="auto"/>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2</w:t>
            </w:r>
          </w:p>
        </w:tc>
        <w:tc>
          <w:tcPr>
            <w:tcW w:w="5964"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ASPIRADOR PARA SÓLIDOS E LÍQUIDOS PROFISSIONAL. QUANTIDADE DE MOTORES: 2. MANGUEIRA PARA DESCARTE DE LIQUIDOS: SIM. CARRINHO COM RODÍZIOS PARA TRANSPORTE: SIM. SISTEMAS DE FILTRAGEM: 3. FILTRO COM SISTEMA ANTIBACTERIANO: SIM. POTÊNCIA MÍNIMA: 2400W. TENSÃO: 220V. MANGUEIRA ULTRA FLEXÍVEL. COMPRIMENTO MÍNIMO CABO ELÉTRICO: 8M. RESERVATÓRIO EM AÇO INOX. CAPACIDADE MÍNIMA RESERVATÓRIO: 75L. VOLUME MÍNIMO DE AR ASPIRADO: 330M³/H. CONJUNTO COMPLETO DE ACESSÓRIOS. CERTIFICADO PELO INMETRO. CAPACIDADE MÍNIMA DE VÁCUO : 22KPA OU 2200MM. ITENS INCLUSOS: MANGUEIRA 2,5M; PROLONGADORES RETOS; CURVA DE  ACOPLAMENTO;  RODO PARA LÍQUIDOS; RODO PARA SÓLIDOS; BICO PARA CANTOS; ESCOVA REDONDA;  FILTRO CÓNICO POLIÉSTER; FILTRO PARA POEIRA FINA; FILTRO SACO PROTETOR SANFONA.</w:t>
            </w:r>
          </w:p>
        </w:tc>
        <w:tc>
          <w:tcPr>
            <w:tcW w:w="1183"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UNIDADE</w:t>
            </w:r>
          </w:p>
        </w:tc>
        <w:tc>
          <w:tcPr>
            <w:tcW w:w="1207"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2</w:t>
            </w:r>
          </w:p>
        </w:tc>
      </w:tr>
      <w:tr w:rsidR="00594918" w:rsidRPr="00594918" w:rsidTr="0036187B">
        <w:trPr>
          <w:trHeight w:val="1660"/>
        </w:trPr>
        <w:tc>
          <w:tcPr>
            <w:tcW w:w="572" w:type="dxa"/>
            <w:tcBorders>
              <w:top w:val="nil"/>
              <w:left w:val="single" w:sz="4" w:space="0" w:color="auto"/>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3</w:t>
            </w:r>
          </w:p>
        </w:tc>
        <w:tc>
          <w:tcPr>
            <w:tcW w:w="5964"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MESA GINECOLÓGICA - COM BALCÃO/GABINETE CONTENDO NO MÍNIMO: 02 PORTAS E 03 GAVETAS; COMPRIMENTO MÍNIMO: 120CM; COMPRIMENTO ABERTO MÍNIMO: 180CM; LARGURA MÍNIMA: 60 CM; ALTURA MÍNIMA: 75 CM; LEITO ESTOFADO COM ESPUMA DENSIDADE MÍNIMA: 28; CAPACIDADE DE CARGA ESTÁTICA MÍNIMA: 150 KG; ESTRUTURA DA MESA: MDF 15/25MM; CABECEIRA MÓVEL COM 05 NÍVEIS DE ELEVAÇÃO. COM 1 PAR DE PORTA COXAS.</w:t>
            </w:r>
          </w:p>
          <w:p w:rsidR="00594918" w:rsidRPr="00594918" w:rsidRDefault="00594918" w:rsidP="00594918">
            <w:pPr>
              <w:spacing w:before="0" w:after="0" w:line="240" w:lineRule="auto"/>
              <w:jc w:val="center"/>
              <w:rPr>
                <w:rFonts w:ascii="Arial" w:hAnsi="Arial" w:cs="Arial"/>
                <w:color w:val="000000"/>
                <w:sz w:val="16"/>
                <w:szCs w:val="16"/>
              </w:rPr>
            </w:pPr>
          </w:p>
        </w:tc>
        <w:tc>
          <w:tcPr>
            <w:tcW w:w="1183"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UNIDADE</w:t>
            </w:r>
          </w:p>
        </w:tc>
        <w:tc>
          <w:tcPr>
            <w:tcW w:w="1207"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8</w:t>
            </w:r>
          </w:p>
        </w:tc>
      </w:tr>
      <w:tr w:rsidR="00594918" w:rsidRPr="00594918" w:rsidTr="0036187B">
        <w:trPr>
          <w:trHeight w:val="1556"/>
        </w:trPr>
        <w:tc>
          <w:tcPr>
            <w:tcW w:w="572" w:type="dxa"/>
            <w:tcBorders>
              <w:top w:val="nil"/>
              <w:left w:val="single" w:sz="4" w:space="0" w:color="auto"/>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4</w:t>
            </w:r>
          </w:p>
        </w:tc>
        <w:tc>
          <w:tcPr>
            <w:tcW w:w="5964"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ESCADA LINEAR PARA MARCHA - SEM RAMPA - ESCADA COM 03 DEGRAUS DE UM LADO E 02 DEGRAUS DO OUTRO, POSSUI 01 PAR DE CORRIMÕES LATERAIS (ADULTOS E INFANTIL), ESTRUTURA FABRICADA EM MADEIRA, ENVERNIZADA AO NATURAL, PISO REVESTIDO ANTI-DERRAPANTE. O OBJETIVO É PROPORCIONAR TREINO DE MARCHA NA ESCADA, ESTIMULANDO EQUILÍBRIO ESTÁTICO E DINÂMICO, E AINDA, A COORDENAÇÃO E A RESISTÊNCIA MUSCULAR DOS MEMBROS INFERIORES.</w:t>
            </w:r>
          </w:p>
        </w:tc>
        <w:tc>
          <w:tcPr>
            <w:tcW w:w="1183"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UNIDADE</w:t>
            </w:r>
          </w:p>
        </w:tc>
        <w:tc>
          <w:tcPr>
            <w:tcW w:w="1207"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4</w:t>
            </w:r>
          </w:p>
        </w:tc>
      </w:tr>
      <w:tr w:rsidR="00594918" w:rsidRPr="00594918" w:rsidTr="0036187B">
        <w:trPr>
          <w:trHeight w:val="1254"/>
        </w:trPr>
        <w:tc>
          <w:tcPr>
            <w:tcW w:w="572" w:type="dxa"/>
            <w:tcBorders>
              <w:top w:val="nil"/>
              <w:left w:val="single" w:sz="4" w:space="0" w:color="auto"/>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5</w:t>
            </w:r>
          </w:p>
        </w:tc>
        <w:tc>
          <w:tcPr>
            <w:tcW w:w="5964" w:type="dxa"/>
            <w:tcBorders>
              <w:top w:val="nil"/>
              <w:left w:val="nil"/>
              <w:bottom w:val="nil"/>
              <w:right w:val="nil"/>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ESFIGMOMANÔMETRO DE PEDESTAL - BRAÇADEIRA TAMANHO ADULTO, MONTAGEM EM PEDESTAL DE ALTURA REGULÁVEL COM 05 RODÍZIOS, POSSUI COMPARTIMENTO PARA ARMAZENAMENTO SEGURO DO SISTEMA DE INFLAÇÃO, ESCALA AMPLA DE FÁCIL LEITURA, LIVRE DE MERCÚRIO, VERIFICADO, CALIBRADO E APROVADO PELO INMETRO, EQUIPAMENTO REGISTRADO NA ANVISA, ACOMPANHA: PÊRA, VÁLVULA DE DEFLAÇÃO, MANÔMETRO, BRAÇADEIRA, TUBO HELICOIDAL, BRAÇADEIRA DIMENSÕES APROXIMADAS: 52CM X 14,5CM, CIRCUNFERÊNCIA DE BRAÇO APROXIMADA: 18-35CM, FAIXA DE MEDIÇÃO: 0 - 300 MMHG, VALOR DE UMA DIVISÃO 2 MMHG, GRADUAÇÃO MÍNIMA E MÁXIMA 2 MMHG E 304 MMHG, TOLERÊNCIA +/- 3 MMHG, DIMENSÕES APROXIMADAS MANÔMETRO: 16CM X 17CM X 14CM (AXLXP)</w:t>
            </w:r>
          </w:p>
        </w:tc>
        <w:tc>
          <w:tcPr>
            <w:tcW w:w="1183" w:type="dxa"/>
            <w:tcBorders>
              <w:top w:val="nil"/>
              <w:left w:val="single" w:sz="4" w:space="0" w:color="auto"/>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UNIDADE</w:t>
            </w:r>
          </w:p>
        </w:tc>
        <w:tc>
          <w:tcPr>
            <w:tcW w:w="1207"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20</w:t>
            </w:r>
          </w:p>
        </w:tc>
      </w:tr>
      <w:tr w:rsidR="00594918" w:rsidRPr="00594918" w:rsidTr="0036187B">
        <w:trPr>
          <w:trHeight w:val="1200"/>
        </w:trPr>
        <w:tc>
          <w:tcPr>
            <w:tcW w:w="572" w:type="dxa"/>
            <w:tcBorders>
              <w:top w:val="nil"/>
              <w:left w:val="single" w:sz="4" w:space="0" w:color="auto"/>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6</w:t>
            </w:r>
          </w:p>
        </w:tc>
        <w:tc>
          <w:tcPr>
            <w:tcW w:w="5964" w:type="dxa"/>
            <w:tcBorders>
              <w:top w:val="single" w:sz="4" w:space="0" w:color="auto"/>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GANGORRA DE EQUILÍBRIO INFANTIL - A GANGORRA DE EQUILÍBRIO É PERFEITA PARA O TRABALHA EQUILÍBRIO E COORDENAÇÃO, FABRICADA EM MADEIRA EUCALIPTO DE LEI ENVERNIZADA, PISO REVESTIDO DE BORRACHA ANTI DERRAPANTE, DIMENSÕES APROXIMADAS: 150 X 26 X 18CM.(COMP. X ALT. X LARG.)</w:t>
            </w:r>
          </w:p>
        </w:tc>
        <w:tc>
          <w:tcPr>
            <w:tcW w:w="1183"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UNIDADE</w:t>
            </w:r>
          </w:p>
        </w:tc>
        <w:tc>
          <w:tcPr>
            <w:tcW w:w="1207"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8</w:t>
            </w:r>
          </w:p>
        </w:tc>
      </w:tr>
      <w:tr w:rsidR="00594918" w:rsidRPr="00594918" w:rsidTr="0036187B">
        <w:trPr>
          <w:trHeight w:val="960"/>
        </w:trPr>
        <w:tc>
          <w:tcPr>
            <w:tcW w:w="572" w:type="dxa"/>
            <w:tcBorders>
              <w:top w:val="nil"/>
              <w:left w:val="single" w:sz="4" w:space="0" w:color="auto"/>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7</w:t>
            </w:r>
          </w:p>
        </w:tc>
        <w:tc>
          <w:tcPr>
            <w:tcW w:w="5964"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 xml:space="preserve">LAVADORA DE ALTA PRESSÃO - TENSÃO: 220V. MOTOR: INDUÇÃO. POTÊNCIA: 2200W. PRESSÃO MÁXIMA: 2000 PSI. VAZÃO: 500 L/H. FREQUÊNCIA: 60HZ. CLASSE DE ISOLAÇÃO: 1. COMPRIMENTO CABO ELÉTRICO: 5M. BOMBA AXIAL COM CABEÇOTE DE ALUMÍNIO. PISTÕES EM AÇO INOX. SUPORTE PARA ACESSÓRIOS. 2 RODAS DE BORRACHA PARA </w:t>
            </w:r>
            <w:r w:rsidRPr="00594918">
              <w:rPr>
                <w:rFonts w:ascii="Arial" w:hAnsi="Arial" w:cs="Arial"/>
                <w:color w:val="000000"/>
                <w:sz w:val="16"/>
                <w:szCs w:val="16"/>
              </w:rPr>
              <w:lastRenderedPageBreak/>
              <w:t>TRANSPORTE. ALÇA REMOVÍVEL PARA TRANSPORTE. SISTEMA STOP TOTAL. ITENS INCLUSOS: 1 PISTOLA DE ALTA PRESSÃO COM TRAVA DE SEGURANÇA; 1 LANÇA COM ENGATE RÁPIDO; 1 BICO LEQUE 15°; 1 MANGUEIRA DE ALTA PRESSÃO COM 7,5 METROS; 1 MANGUEIRA DESENTUPIDORA DE 2M; 1 ENGATE RÁPIDO; 1 AGULHA DE LIMPEZA PARA BICO.</w:t>
            </w:r>
          </w:p>
        </w:tc>
        <w:tc>
          <w:tcPr>
            <w:tcW w:w="1183"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lastRenderedPageBreak/>
              <w:t>UNIDADE</w:t>
            </w:r>
          </w:p>
        </w:tc>
        <w:tc>
          <w:tcPr>
            <w:tcW w:w="1207"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2</w:t>
            </w:r>
          </w:p>
        </w:tc>
      </w:tr>
      <w:tr w:rsidR="00594918" w:rsidRPr="00594918" w:rsidTr="0036187B">
        <w:trPr>
          <w:trHeight w:val="960"/>
        </w:trPr>
        <w:tc>
          <w:tcPr>
            <w:tcW w:w="572" w:type="dxa"/>
            <w:tcBorders>
              <w:top w:val="nil"/>
              <w:left w:val="single" w:sz="4" w:space="0" w:color="auto"/>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8</w:t>
            </w:r>
          </w:p>
        </w:tc>
        <w:tc>
          <w:tcPr>
            <w:tcW w:w="5964"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LOUSA/DISPLAY INTERATIVO - DIMENSÕES DIAGONAL: 86´´, ÁREA ATIVA MÍNIMA: 80´´. TECNOLOGIA TOUCH INFRAVERMELHO MÍNIMO 10 TOQUES SIMULTÂNEOS. PRECISÃO DAS COORDENADAS MÍNIMA: 2MM. VELOCIDADE DO RASTRO 8 M/S. VELOCIDADE DE TRANSMISSÃO 12M/S. VELOCIDADE DO CURSOR 180 PPS. TEMPO DE RESPOSTA &gt; 8 MS PRIMEIRO CLIQUE 3 MS DEMAIS CLIQUES. METODO DE ENTRADA DEDOS E MARCADORES DE PONTA OPACA. INTERFACES: USB 2.0 / 3.0, HDMI, WI-FI. COMPATIBILIDADE COM SISTEMA OPERACIONAL WINDOWS (VISTA / 7 / 8 / 10/ 11) MAC, LINUX E ANDROID. ÂNGULO DE VISUALIZAÇÃO ESQUERDA E DIREITA MÍNIMA 170° | CIMA E BAIXO MÍNIMA 170°. TELA COM TRATAMENTO ANTI REFLEXO.  VOLTAGEM 110-240 V AC. ITENS INCLUSOS: CABO DE ENERGIA, CANETA PARA INTERAÇÃO COM A TELA. SUPORTE DE PAREDE COM PARAFUSOS E BUCHAS. DRIVERS E SOFTWARES NECESSÁRIOS PARA PLENA UTILIZAÇÃO DO EQUIPAMENTO. MANUAIS PARA INSTALAÇÃO E UTILIZAÇÃO DO EQUIPAMENTO.</w:t>
            </w:r>
          </w:p>
          <w:p w:rsidR="00594918" w:rsidRPr="00594918" w:rsidRDefault="00594918" w:rsidP="00594918">
            <w:pPr>
              <w:spacing w:before="0" w:after="0" w:line="240" w:lineRule="auto"/>
              <w:jc w:val="center"/>
              <w:rPr>
                <w:rFonts w:ascii="Arial" w:hAnsi="Arial" w:cs="Arial"/>
                <w:color w:val="000000"/>
                <w:sz w:val="16"/>
                <w:szCs w:val="16"/>
              </w:rPr>
            </w:pPr>
          </w:p>
        </w:tc>
        <w:tc>
          <w:tcPr>
            <w:tcW w:w="1183"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UNIDADE</w:t>
            </w:r>
          </w:p>
        </w:tc>
        <w:tc>
          <w:tcPr>
            <w:tcW w:w="1207"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6</w:t>
            </w:r>
          </w:p>
        </w:tc>
      </w:tr>
      <w:tr w:rsidR="00594918" w:rsidRPr="00594918" w:rsidTr="0036187B">
        <w:trPr>
          <w:trHeight w:val="960"/>
        </w:trPr>
        <w:tc>
          <w:tcPr>
            <w:tcW w:w="572" w:type="dxa"/>
            <w:tcBorders>
              <w:top w:val="nil"/>
              <w:left w:val="single" w:sz="4" w:space="0" w:color="auto"/>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9</w:t>
            </w:r>
          </w:p>
        </w:tc>
        <w:tc>
          <w:tcPr>
            <w:tcW w:w="5964"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 xml:space="preserve">MACA PARA EXAMES / MESA CLÍNICA - </w:t>
            </w:r>
          </w:p>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COM BALCÃO/GABINETE CONTENDO NO MÍNIMO: 01 PORTA E 03 GAVETAS; COMPRIMENTO MÍNIMO: 180CM; LARGURA MÍNIMA: 60 CM; ALTURA MÍNIMA: 75 CM;  LEITO ESTOFADO COM ESPUMA DENSIDADE MÍNIMA: 28; CAPACIDADE DE CARGA ESTÁTICA MÍNIMA: 250KG; ESTRUTURA DA MESA: MDF 15/25MM; CABECEIRA MÓVEL COM 05 NÍVEIS DE ELEVAÇÃO</w:t>
            </w:r>
          </w:p>
        </w:tc>
        <w:tc>
          <w:tcPr>
            <w:tcW w:w="1183"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UNIDADE</w:t>
            </w:r>
          </w:p>
        </w:tc>
        <w:tc>
          <w:tcPr>
            <w:tcW w:w="1207"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64</w:t>
            </w:r>
          </w:p>
        </w:tc>
      </w:tr>
      <w:tr w:rsidR="00594918" w:rsidRPr="00594918" w:rsidTr="0036187B">
        <w:trPr>
          <w:trHeight w:val="994"/>
        </w:trPr>
        <w:tc>
          <w:tcPr>
            <w:tcW w:w="572" w:type="dxa"/>
            <w:tcBorders>
              <w:top w:val="nil"/>
              <w:left w:val="single" w:sz="4" w:space="0" w:color="auto"/>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10</w:t>
            </w:r>
          </w:p>
        </w:tc>
        <w:tc>
          <w:tcPr>
            <w:tcW w:w="5964"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MESA DE CANTO/LATERAL/AUXILIAR AZUL - TAMPO EM MDF DE 15MM. PÉS EM MADEIRA MACIÇA. DIMENSÕES APROXIMADAS: 50-60CM (L X A). COR: AZUL.</w:t>
            </w:r>
          </w:p>
        </w:tc>
        <w:tc>
          <w:tcPr>
            <w:tcW w:w="1183"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UNIDADE</w:t>
            </w:r>
          </w:p>
        </w:tc>
        <w:tc>
          <w:tcPr>
            <w:tcW w:w="1207"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13</w:t>
            </w:r>
          </w:p>
        </w:tc>
      </w:tr>
      <w:tr w:rsidR="00594918" w:rsidRPr="00594918" w:rsidTr="0036187B">
        <w:trPr>
          <w:trHeight w:val="547"/>
        </w:trPr>
        <w:tc>
          <w:tcPr>
            <w:tcW w:w="572" w:type="dxa"/>
            <w:tcBorders>
              <w:top w:val="nil"/>
              <w:left w:val="single" w:sz="4" w:space="0" w:color="auto"/>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11</w:t>
            </w:r>
          </w:p>
        </w:tc>
        <w:tc>
          <w:tcPr>
            <w:tcW w:w="5964"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MESA DE CANTO/LATERAL/AUXILIAR PRETA - TAMPO EM MDF DE 15MM. PÉS EM MADEIRA MACIÇA. DIMENSÕES APROXIMADAS: 50-60CM (L X A). COR: PRETA.</w:t>
            </w:r>
          </w:p>
        </w:tc>
        <w:tc>
          <w:tcPr>
            <w:tcW w:w="1183"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UNIDADE</w:t>
            </w:r>
          </w:p>
        </w:tc>
        <w:tc>
          <w:tcPr>
            <w:tcW w:w="1207"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2</w:t>
            </w:r>
          </w:p>
        </w:tc>
      </w:tr>
      <w:tr w:rsidR="00594918" w:rsidRPr="00594918" w:rsidTr="0036187B">
        <w:trPr>
          <w:trHeight w:val="704"/>
        </w:trPr>
        <w:tc>
          <w:tcPr>
            <w:tcW w:w="572" w:type="dxa"/>
            <w:tcBorders>
              <w:top w:val="nil"/>
              <w:left w:val="single" w:sz="4" w:space="0" w:color="auto"/>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12</w:t>
            </w:r>
          </w:p>
        </w:tc>
        <w:tc>
          <w:tcPr>
            <w:tcW w:w="5964"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FORNO MICRO-ONDAS – CAPACIDADE MÍNIMA: 34 LITROS. POTÊNCIA MÍNIMA: 1400W. EFICIÊNCIA ENERGÉTICA: A. 110/220V(CONFORME SOLICITAÇÃO)</w:t>
            </w:r>
          </w:p>
        </w:tc>
        <w:tc>
          <w:tcPr>
            <w:tcW w:w="1183"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UNIDADE</w:t>
            </w:r>
          </w:p>
        </w:tc>
        <w:tc>
          <w:tcPr>
            <w:tcW w:w="1207"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15</w:t>
            </w:r>
          </w:p>
        </w:tc>
      </w:tr>
      <w:tr w:rsidR="00594918" w:rsidRPr="00594918" w:rsidTr="0036187B">
        <w:trPr>
          <w:trHeight w:val="1200"/>
        </w:trPr>
        <w:tc>
          <w:tcPr>
            <w:tcW w:w="572" w:type="dxa"/>
            <w:tcBorders>
              <w:top w:val="nil"/>
              <w:left w:val="single" w:sz="4" w:space="0" w:color="auto"/>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13</w:t>
            </w:r>
          </w:p>
        </w:tc>
        <w:tc>
          <w:tcPr>
            <w:tcW w:w="5964"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PLATAFORMA PARA FUNDO DE PISCINA - CONFECCIONADA EM PLÁSTICO RESISTENTE. COM SUPERFÍCIE ANTIDERRAPANTE. DIMENSÕES APROXIMADAS: 125 X 45 X 45 CM. PESO MÍNIMO SUPORTADO: 100 KG.</w:t>
            </w:r>
          </w:p>
        </w:tc>
        <w:tc>
          <w:tcPr>
            <w:tcW w:w="1183"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UNIDADE</w:t>
            </w:r>
          </w:p>
        </w:tc>
        <w:tc>
          <w:tcPr>
            <w:tcW w:w="1207"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2</w:t>
            </w:r>
          </w:p>
        </w:tc>
      </w:tr>
      <w:tr w:rsidR="00594918" w:rsidRPr="00594918" w:rsidTr="0036187B">
        <w:trPr>
          <w:trHeight w:val="1680"/>
        </w:trPr>
        <w:tc>
          <w:tcPr>
            <w:tcW w:w="572" w:type="dxa"/>
            <w:tcBorders>
              <w:top w:val="nil"/>
              <w:left w:val="single" w:sz="4" w:space="0" w:color="auto"/>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14</w:t>
            </w:r>
          </w:p>
        </w:tc>
        <w:tc>
          <w:tcPr>
            <w:tcW w:w="5964"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RAMPA COM DEGRAUS - MATERIAL: MADEIRA MACIÇA NATURAL, POSSUI ADAPTAÇÃO PARA DIREITA, ESQUERDA E LONGITUDINAL, AJUSTE DAS BARRAS EM 2 NÍVEIS PARA UTILIZAÇÃO INFANTIL, PISO ANTIDERRAPANTE NA RAMPA COM REVESTIMENTO DE RAVENA PRETA, LIXA ANTIDERRAPANTE NOS DEGRAUS, PESO MÁXIMO SUPORTADO: 140 KG, ALTURA MÍNIMA DO CORRIMÃO: 90 CM, ALTURA MÁXIMA DO CORRIMÃO: 139 CM, PODE SER MONTADA NO FORMATO DE CANTO (OU "L") OU RETA, DIMENSÕES E PESO MONTADA NO FORMATO DE "L" OU "CANTO": LARGURA: 1,29 M, COMPRIMENTO: 1,89 M, DIMENSÕES E PESO MONTADA NO FORMATO DE "RETA": LARGURA: 74 CM, COMPRIMENTO: 2,44 M, DIMENSÕES DO DEGRAU SUPERIOR: 77,5X76,5X15 CM, ALTURA DOS DEGRAUS: 100MM</w:t>
            </w:r>
          </w:p>
        </w:tc>
        <w:tc>
          <w:tcPr>
            <w:tcW w:w="1183"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UNIDADE</w:t>
            </w:r>
          </w:p>
        </w:tc>
        <w:tc>
          <w:tcPr>
            <w:tcW w:w="1207"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4</w:t>
            </w:r>
          </w:p>
        </w:tc>
      </w:tr>
      <w:tr w:rsidR="00594918" w:rsidRPr="00594918" w:rsidTr="0036187B">
        <w:trPr>
          <w:trHeight w:val="720"/>
        </w:trPr>
        <w:tc>
          <w:tcPr>
            <w:tcW w:w="572" w:type="dxa"/>
            <w:tcBorders>
              <w:top w:val="nil"/>
              <w:left w:val="single" w:sz="4" w:space="0" w:color="auto"/>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15</w:t>
            </w:r>
          </w:p>
        </w:tc>
        <w:tc>
          <w:tcPr>
            <w:tcW w:w="5964"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RAIO X ODONTOLÓGICO COLUNA MÓVEL 70KV - TENSÃO NOMINAL DE 70KVP. CORRENTE NO TUBO DE 7 MA OU SUPERIOR. DOTADO DE TEMPORIZADOR DIGITAL CENTESIMAL. COLUNA MÓVEL COM BASE EM 04 RODÍZIOS. PINTURA EM EPOXI. FILTRAÇÃO COM EQUIVALÊNCIA DE ALUMÍNIO MAIOR QUE 2.61MM. DIRECIONADOR CILÍNDRICO. ENROLAMENTO TOTALMENTE IMERSO EM ÓLEO ESPECIAL. DISPARADOR MANUAL À DISTÂNCIA DE 5M. CABEÇOTE BLINDADO CONFORME NORMAS DE PROTEÇÃO RADIOLÓGICAS VIGENTES. TENSÃO: 220V. COM REGISTRO NA ANVISA. CERTIFICADO PELO INMETRO</w:t>
            </w:r>
          </w:p>
        </w:tc>
        <w:tc>
          <w:tcPr>
            <w:tcW w:w="1183"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UNIDADE</w:t>
            </w:r>
          </w:p>
        </w:tc>
        <w:tc>
          <w:tcPr>
            <w:tcW w:w="1207"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6</w:t>
            </w:r>
          </w:p>
        </w:tc>
      </w:tr>
      <w:tr w:rsidR="00594918" w:rsidRPr="00594918" w:rsidTr="0036187B">
        <w:trPr>
          <w:trHeight w:val="960"/>
        </w:trPr>
        <w:tc>
          <w:tcPr>
            <w:tcW w:w="572" w:type="dxa"/>
            <w:tcBorders>
              <w:top w:val="nil"/>
              <w:left w:val="single" w:sz="4" w:space="0" w:color="auto"/>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lastRenderedPageBreak/>
              <w:t>16</w:t>
            </w:r>
          </w:p>
        </w:tc>
        <w:tc>
          <w:tcPr>
            <w:tcW w:w="5964"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TENS - EQUIPAMENTO PARA APLICAÇÃO DAS CORRENTES ELÉTRICAS TENS, FES, RUSSA VIA ELETRODOS EM CONTATO DIRETO COM O PACIENTE. BIVOLT: 100-2A0 VOLTS 60 HERTZ. POSSUI 32 PROTOCOLOS DE TRATAMENTOS PRÉ-PROGRAMADOS E 20 PARTICULARES. APRESENTA 4 CANAIS DE SAÍDA COM CONTROLE INDEPENDENTE DE INTENSIDADE ATRAVÉS DE TECLAS SOFT TOUCH. DISPLAY LCD. ACOMPANHA BOLSA PARA TRANSPORTE, POSSUI QUATRO CANAIS COM AJUSTES DE INTENSIDADE INDEPENDENTES. TRABALHA TRÊS CORRENTES: TENS, FES E RUSSA, TENS: CONVENCIONAL, ACUPUNTURA E BREVE INTENSA, TENS VIF   COM VARIAÇÃO AUTOMÁTICA DE INTENSIDADE E FREQUÊNCIA, TENS B BURST, MODULADO EM TRENS DE PULSO A 2HZ, FES S: SINCRONIZADO, FES R: RECÍPROCO, FES S VIF: SINCRONIZADO COM VARIAÇÃO AUTOMÁTICA DE INTENSIDADE E FREQUÊNCIA, FES R VIF: RECÍPROCO COM VARIAÇÃO AUTOMÁTICA DE INTENSIDADE E FREQUÊNCIA, CORRENTE RUSSA: MODOS CONTÍNUO, SINCRONIZADO E RECÍPROCO. COM 8 ELETRODOS DE BORRACHA CONDUTIVA DE 5CM X 5CM.</w:t>
            </w:r>
          </w:p>
        </w:tc>
        <w:tc>
          <w:tcPr>
            <w:tcW w:w="1183"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UNIDADE</w:t>
            </w:r>
          </w:p>
        </w:tc>
        <w:tc>
          <w:tcPr>
            <w:tcW w:w="1207"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3</w:t>
            </w:r>
          </w:p>
        </w:tc>
      </w:tr>
    </w:tbl>
    <w:p w:rsidR="00594918" w:rsidRPr="00594918" w:rsidRDefault="00594918" w:rsidP="00594918">
      <w:pPr>
        <w:widowControl w:val="0"/>
        <w:tabs>
          <w:tab w:val="left" w:pos="582"/>
          <w:tab w:val="left" w:pos="867"/>
          <w:tab w:val="left" w:pos="1167"/>
          <w:tab w:val="left" w:pos="1422"/>
          <w:tab w:val="left" w:pos="1677"/>
          <w:tab w:val="left" w:pos="1992"/>
          <w:tab w:val="left" w:pos="2247"/>
          <w:tab w:val="left" w:leader="underscore" w:pos="7363"/>
        </w:tabs>
        <w:suppressAutoHyphens/>
        <w:autoSpaceDN w:val="0"/>
        <w:spacing w:before="0" w:after="57" w:line="240" w:lineRule="auto"/>
        <w:textAlignment w:val="baseline"/>
        <w:rPr>
          <w:rFonts w:ascii="Arial" w:eastAsia="SimSun" w:hAnsi="Arial" w:cs="Arial"/>
          <w:kern w:val="3"/>
          <w:szCs w:val="22"/>
          <w:lang w:eastAsia="zh-CN" w:bidi="hi-IN"/>
        </w:rPr>
      </w:pPr>
    </w:p>
    <w:tbl>
      <w:tblPr>
        <w:tblW w:w="9073" w:type="dxa"/>
        <w:tblInd w:w="-145" w:type="dxa"/>
        <w:tblLayout w:type="fixed"/>
        <w:tblCellMar>
          <w:left w:w="10" w:type="dxa"/>
          <w:right w:w="10" w:type="dxa"/>
        </w:tblCellMar>
        <w:tblLook w:val="0000" w:firstRow="0" w:lastRow="0" w:firstColumn="0" w:lastColumn="0" w:noHBand="0" w:noVBand="0"/>
      </w:tblPr>
      <w:tblGrid>
        <w:gridCol w:w="9073"/>
      </w:tblGrid>
      <w:tr w:rsidR="00594918" w:rsidRPr="00594918" w:rsidTr="0036187B">
        <w:tc>
          <w:tcPr>
            <w:tcW w:w="9073"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rsidR="00594918" w:rsidRPr="00594918" w:rsidRDefault="00594918" w:rsidP="0059491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textAlignment w:val="baseline"/>
              <w:rPr>
                <w:rFonts w:ascii="Arial" w:eastAsia="SimSun" w:hAnsi="Arial" w:cs="Arial"/>
                <w:b/>
                <w:bCs/>
                <w:kern w:val="3"/>
                <w:szCs w:val="22"/>
                <w:lang w:eastAsia="zh-CN" w:bidi="hi-IN"/>
              </w:rPr>
            </w:pPr>
            <w:r w:rsidRPr="00594918">
              <w:rPr>
                <w:rFonts w:ascii="Arial" w:eastAsia="SimSun" w:hAnsi="Arial" w:cs="Arial"/>
                <w:b/>
                <w:bCs/>
                <w:kern w:val="3"/>
                <w:szCs w:val="22"/>
                <w:lang w:eastAsia="zh-CN" w:bidi="hi-IN"/>
              </w:rPr>
              <w:t>5 – ANÁLISE DAS SOLUÇÕES DE MERCADO - Art. 18, §1º, inciso V – Lei Federal nº 14.133/2021</w:t>
            </w:r>
          </w:p>
        </w:tc>
      </w:tr>
    </w:tbl>
    <w:p w:rsidR="00594918" w:rsidRPr="00594918" w:rsidRDefault="00594918" w:rsidP="00594918">
      <w:pPr>
        <w:spacing w:before="0" w:after="0" w:line="240" w:lineRule="auto"/>
        <w:ind w:firstLine="567"/>
        <w:rPr>
          <w:rFonts w:ascii="Arial" w:hAnsi="Arial" w:cs="Arial"/>
          <w:szCs w:val="22"/>
        </w:rPr>
      </w:pPr>
    </w:p>
    <w:p w:rsidR="00594918" w:rsidRPr="00594918" w:rsidRDefault="00594918" w:rsidP="00594918">
      <w:pPr>
        <w:spacing w:before="0" w:after="0" w:line="240" w:lineRule="auto"/>
        <w:ind w:firstLine="567"/>
        <w:rPr>
          <w:rFonts w:ascii="Arial" w:eastAsia="SimSun" w:hAnsi="Arial" w:cs="Arial"/>
          <w:kern w:val="3"/>
          <w:szCs w:val="22"/>
          <w:lang w:eastAsia="hi-IN" w:bidi="hi-IN"/>
        </w:rPr>
      </w:pPr>
      <w:r w:rsidRPr="00594918">
        <w:rPr>
          <w:rFonts w:ascii="Arial" w:hAnsi="Arial" w:cs="Arial"/>
          <w:szCs w:val="22"/>
        </w:rPr>
        <w:t>5.1.</w:t>
      </w:r>
      <w:r w:rsidRPr="00594918">
        <w:rPr>
          <w:rFonts w:ascii="Arial" w:hAnsi="Arial" w:cs="Arial"/>
          <w:b/>
          <w:szCs w:val="22"/>
        </w:rPr>
        <w:t xml:space="preserve"> Necessidade:</w:t>
      </w:r>
      <w:r w:rsidRPr="00594918">
        <w:rPr>
          <w:rFonts w:ascii="Arial" w:hAnsi="Arial" w:cs="Arial"/>
          <w:szCs w:val="22"/>
        </w:rPr>
        <w:t xml:space="preserve"> </w:t>
      </w:r>
      <w:r w:rsidRPr="00594918">
        <w:rPr>
          <w:rFonts w:ascii="Arial" w:eastAsia="SimSun" w:hAnsi="Arial" w:cs="Arial"/>
          <w:kern w:val="3"/>
          <w:szCs w:val="22"/>
          <w:lang w:eastAsia="hi-IN" w:bidi="hi-IN"/>
        </w:rPr>
        <w:t xml:space="preserve">aquisição de </w:t>
      </w:r>
      <w:r w:rsidRPr="00594918">
        <w:rPr>
          <w:rFonts w:ascii="Arial" w:eastAsia="SimSun" w:hAnsi="Arial" w:cs="Arial"/>
          <w:b/>
          <w:kern w:val="3"/>
          <w:szCs w:val="22"/>
          <w:lang w:eastAsia="hi-IN" w:bidi="hi-IN"/>
        </w:rPr>
        <w:t>EQUIPAMENTOS E MATERIAIS PERMANENTES</w:t>
      </w:r>
      <w:r w:rsidRPr="00594918">
        <w:rPr>
          <w:rFonts w:ascii="Arial" w:eastAsia="SimSun" w:hAnsi="Arial" w:cs="Arial"/>
          <w:kern w:val="3"/>
          <w:szCs w:val="22"/>
          <w:lang w:eastAsia="hi-IN" w:bidi="hi-IN"/>
        </w:rPr>
        <w:t>, para suprir a demanda do Complexo Médico de Especialidades</w:t>
      </w:r>
      <w:r w:rsidRPr="00594918">
        <w:rPr>
          <w:rFonts w:ascii="Arial" w:eastAsia="SimSun" w:hAnsi="Arial" w:cs="Arial"/>
          <w:b/>
          <w:kern w:val="3"/>
          <w:szCs w:val="22"/>
          <w:lang w:eastAsia="hi-IN" w:bidi="hi-IN"/>
        </w:rPr>
        <w:t xml:space="preserve"> itens fracassados Pregão nº 05/2024</w:t>
      </w:r>
      <w:r w:rsidRPr="00594918">
        <w:rPr>
          <w:rFonts w:ascii="Arial" w:eastAsia="SimSun" w:hAnsi="Arial" w:cs="Arial"/>
          <w:kern w:val="3"/>
          <w:szCs w:val="22"/>
          <w:lang w:eastAsia="hi-IN" w:bidi="hi-IN"/>
        </w:rPr>
        <w:t>,</w:t>
      </w:r>
    </w:p>
    <w:p w:rsidR="00594918" w:rsidRPr="00594918" w:rsidRDefault="00594918" w:rsidP="00594918">
      <w:pPr>
        <w:spacing w:before="0" w:after="0" w:line="240" w:lineRule="auto"/>
        <w:ind w:firstLine="567"/>
        <w:rPr>
          <w:rFonts w:ascii="Arial" w:eastAsia="SimSun" w:hAnsi="Arial" w:cs="Arial"/>
          <w:bCs/>
          <w:kern w:val="3"/>
          <w:szCs w:val="22"/>
          <w:lang w:eastAsia="hi-IN" w:bidi="hi-IN"/>
        </w:rPr>
      </w:pPr>
    </w:p>
    <w:p w:rsidR="00594918" w:rsidRPr="00594918" w:rsidRDefault="00594918" w:rsidP="00594918">
      <w:pPr>
        <w:widowControl w:val="0"/>
        <w:tabs>
          <w:tab w:val="left" w:leader="underscore" w:pos="7363"/>
        </w:tabs>
        <w:suppressAutoHyphens/>
        <w:autoSpaceDN w:val="0"/>
        <w:spacing w:before="57" w:after="57" w:line="240" w:lineRule="auto"/>
        <w:ind w:left="567"/>
        <w:textAlignment w:val="baseline"/>
        <w:rPr>
          <w:rFonts w:ascii="Arial" w:eastAsia="SimSun" w:hAnsi="Arial" w:cs="Arial"/>
          <w:bCs/>
          <w:kern w:val="3"/>
          <w:szCs w:val="22"/>
          <w:lang w:eastAsia="zh-CN" w:bidi="hi-IN"/>
        </w:rPr>
      </w:pPr>
      <w:r w:rsidRPr="00594918">
        <w:rPr>
          <w:rFonts w:ascii="Arial" w:eastAsia="SimSun" w:hAnsi="Arial" w:cs="Arial"/>
          <w:b/>
          <w:bCs/>
          <w:kern w:val="3"/>
          <w:szCs w:val="22"/>
          <w:lang w:eastAsia="zh-CN" w:bidi="hi-IN"/>
        </w:rPr>
        <w:t xml:space="preserve">Solução 1: </w:t>
      </w:r>
      <w:r w:rsidRPr="00594918">
        <w:rPr>
          <w:rFonts w:ascii="Arial" w:eastAsia="SimSun" w:hAnsi="Arial" w:cs="Arial"/>
          <w:bCs/>
          <w:kern w:val="3"/>
          <w:szCs w:val="22"/>
          <w:lang w:eastAsia="zh-CN" w:bidi="hi-IN"/>
        </w:rPr>
        <w:t>Compra dos materiais.</w:t>
      </w:r>
    </w:p>
    <w:p w:rsidR="00594918" w:rsidRPr="00594918" w:rsidRDefault="00594918" w:rsidP="00594918">
      <w:pPr>
        <w:widowControl w:val="0"/>
        <w:tabs>
          <w:tab w:val="left" w:leader="underscore" w:pos="7363"/>
        </w:tabs>
        <w:suppressAutoHyphens/>
        <w:autoSpaceDN w:val="0"/>
        <w:spacing w:before="57" w:after="57" w:line="240" w:lineRule="auto"/>
        <w:ind w:left="567"/>
        <w:textAlignment w:val="baseline"/>
        <w:rPr>
          <w:rFonts w:ascii="Arial" w:eastAsia="SimSun" w:hAnsi="Arial" w:cs="Arial"/>
          <w:b/>
          <w:bCs/>
          <w:kern w:val="3"/>
          <w:szCs w:val="22"/>
          <w:lang w:eastAsia="zh-CN" w:bidi="hi-IN"/>
        </w:rPr>
      </w:pPr>
      <w:r w:rsidRPr="00594918">
        <w:rPr>
          <w:rFonts w:ascii="Arial" w:eastAsia="SimSun" w:hAnsi="Arial" w:cs="Arial"/>
          <w:b/>
          <w:bCs/>
          <w:kern w:val="3"/>
          <w:szCs w:val="22"/>
          <w:lang w:eastAsia="zh-CN" w:bidi="hi-IN"/>
        </w:rPr>
        <w:t xml:space="preserve">Solução 2: </w:t>
      </w:r>
      <w:r w:rsidRPr="00594918">
        <w:rPr>
          <w:rFonts w:ascii="Arial" w:eastAsia="SimSun" w:hAnsi="Arial" w:cs="Arial"/>
          <w:bCs/>
          <w:kern w:val="3"/>
          <w:szCs w:val="22"/>
          <w:lang w:eastAsia="zh-CN" w:bidi="hi-IN"/>
        </w:rPr>
        <w:t>Locação dos materiais.</w:t>
      </w:r>
    </w:p>
    <w:p w:rsidR="00594918" w:rsidRPr="00594918" w:rsidRDefault="00594918" w:rsidP="00594918">
      <w:pPr>
        <w:spacing w:before="0" w:after="0" w:line="240" w:lineRule="auto"/>
        <w:ind w:firstLine="567"/>
        <w:rPr>
          <w:rFonts w:ascii="Arial" w:eastAsia="SimSun" w:hAnsi="Arial" w:cs="Arial"/>
          <w:b/>
          <w:bCs/>
          <w:kern w:val="3"/>
          <w:szCs w:val="22"/>
          <w:lang w:eastAsia="hi-IN" w:bidi="hi-IN"/>
        </w:rPr>
      </w:pPr>
    </w:p>
    <w:tbl>
      <w:tblPr>
        <w:tblW w:w="9073" w:type="dxa"/>
        <w:tblInd w:w="-145" w:type="dxa"/>
        <w:tblLayout w:type="fixed"/>
        <w:tblCellMar>
          <w:left w:w="10" w:type="dxa"/>
          <w:right w:w="10" w:type="dxa"/>
        </w:tblCellMar>
        <w:tblLook w:val="0000" w:firstRow="0" w:lastRow="0" w:firstColumn="0" w:lastColumn="0" w:noHBand="0" w:noVBand="0"/>
      </w:tblPr>
      <w:tblGrid>
        <w:gridCol w:w="9073"/>
      </w:tblGrid>
      <w:tr w:rsidR="00594918" w:rsidRPr="00594918" w:rsidTr="0036187B">
        <w:tc>
          <w:tcPr>
            <w:tcW w:w="9073"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rsidR="00594918" w:rsidRPr="00594918" w:rsidRDefault="00594918" w:rsidP="0059491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textAlignment w:val="baseline"/>
              <w:rPr>
                <w:rFonts w:ascii="Arial" w:eastAsia="SimSun" w:hAnsi="Arial" w:cs="Arial"/>
                <w:b/>
                <w:bCs/>
                <w:kern w:val="3"/>
                <w:szCs w:val="22"/>
                <w:lang w:eastAsia="zh-CN" w:bidi="hi-IN"/>
              </w:rPr>
            </w:pPr>
            <w:r w:rsidRPr="00594918">
              <w:rPr>
                <w:rFonts w:ascii="Arial" w:eastAsia="SimSun" w:hAnsi="Arial" w:cs="Arial"/>
                <w:b/>
                <w:bCs/>
                <w:kern w:val="3"/>
                <w:szCs w:val="22"/>
                <w:lang w:eastAsia="zh-CN" w:bidi="hi-IN"/>
              </w:rPr>
              <w:t>6 – ESTIMATIVA DE PREÇO DAS POSSÍVEIS SOLUÇOES - Art. 18, §1º, inciso VI – Lei Federal nº 14.133/2021</w:t>
            </w:r>
          </w:p>
        </w:tc>
      </w:tr>
    </w:tbl>
    <w:p w:rsidR="00594918" w:rsidRPr="00594918" w:rsidRDefault="00594918" w:rsidP="00594918">
      <w:pPr>
        <w:spacing w:before="0" w:after="0" w:line="240" w:lineRule="auto"/>
        <w:ind w:firstLine="567"/>
        <w:rPr>
          <w:rFonts w:ascii="Arial" w:hAnsi="Arial" w:cs="Arial"/>
          <w:color w:val="000000"/>
          <w:szCs w:val="22"/>
        </w:rPr>
      </w:pPr>
    </w:p>
    <w:p w:rsidR="00594918" w:rsidRPr="00594918" w:rsidRDefault="00594918" w:rsidP="00594918">
      <w:pPr>
        <w:widowControl w:val="0"/>
        <w:suppressAutoHyphens/>
        <w:autoSpaceDN w:val="0"/>
        <w:spacing w:before="0" w:after="0" w:line="240" w:lineRule="auto"/>
        <w:ind w:firstLine="567"/>
        <w:textAlignment w:val="baseline"/>
        <w:rPr>
          <w:rFonts w:ascii="Arial" w:eastAsia="SimSun" w:hAnsi="Arial" w:cs="Arial"/>
          <w:b/>
          <w:kern w:val="3"/>
          <w:szCs w:val="22"/>
          <w:lang w:eastAsia="zh-CN" w:bidi="hi-IN"/>
        </w:rPr>
      </w:pPr>
      <w:r w:rsidRPr="00594918">
        <w:rPr>
          <w:rFonts w:ascii="Arial" w:eastAsia="SimSun" w:hAnsi="Arial" w:cs="Arial"/>
          <w:b/>
          <w:kern w:val="3"/>
          <w:szCs w:val="22"/>
          <w:lang w:eastAsia="zh-CN" w:bidi="hi-IN"/>
        </w:rPr>
        <w:t>6.1 – IDENTIFICAÇÃO DAS SOLUÇÕES</w:t>
      </w:r>
    </w:p>
    <w:p w:rsidR="00594918" w:rsidRPr="00594918" w:rsidRDefault="00594918" w:rsidP="0059491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textAlignment w:val="baseline"/>
        <w:rPr>
          <w:rFonts w:ascii="Arial" w:eastAsia="SimSun" w:hAnsi="Arial" w:cs="Arial"/>
          <w:b/>
          <w:kern w:val="3"/>
          <w:szCs w:val="22"/>
          <w:lang w:eastAsia="zh-CN" w:bidi="hi-IN"/>
        </w:rPr>
      </w:pPr>
    </w:p>
    <w:tbl>
      <w:tblPr>
        <w:tblW w:w="9073" w:type="dxa"/>
        <w:tblInd w:w="-147" w:type="dxa"/>
        <w:tblLayout w:type="fixed"/>
        <w:tblCellMar>
          <w:left w:w="10" w:type="dxa"/>
          <w:right w:w="10" w:type="dxa"/>
        </w:tblCellMar>
        <w:tblLook w:val="0000" w:firstRow="0" w:lastRow="0" w:firstColumn="0" w:lastColumn="0" w:noHBand="0" w:noVBand="0"/>
      </w:tblPr>
      <w:tblGrid>
        <w:gridCol w:w="4395"/>
        <w:gridCol w:w="4678"/>
      </w:tblGrid>
      <w:tr w:rsidR="00594918" w:rsidRPr="00594918" w:rsidTr="0036187B">
        <w:tc>
          <w:tcPr>
            <w:tcW w:w="9073" w:type="dxa"/>
            <w:gridSpan w:val="2"/>
            <w:tcBorders>
              <w:top w:val="single" w:sz="4" w:space="0" w:color="000000"/>
              <w:left w:val="single" w:sz="4" w:space="0" w:color="000000"/>
              <w:bottom w:val="single" w:sz="4" w:space="0" w:color="000000"/>
              <w:right w:val="single" w:sz="4" w:space="0" w:color="000000"/>
            </w:tcBorders>
            <w:shd w:val="clear" w:color="auto" w:fill="DDDDDD"/>
            <w:tcMar>
              <w:top w:w="55" w:type="dxa"/>
              <w:left w:w="55" w:type="dxa"/>
              <w:bottom w:w="55" w:type="dxa"/>
              <w:right w:w="55" w:type="dxa"/>
            </w:tcMar>
            <w:vAlign w:val="center"/>
          </w:tcPr>
          <w:p w:rsidR="00594918" w:rsidRPr="00594918" w:rsidRDefault="00594918" w:rsidP="00594918">
            <w:pPr>
              <w:widowControl w:val="0"/>
              <w:suppressAutoHyphens/>
              <w:autoSpaceDN w:val="0"/>
              <w:spacing w:before="0" w:after="0" w:line="276" w:lineRule="auto"/>
              <w:jc w:val="center"/>
              <w:textAlignment w:val="baseline"/>
              <w:rPr>
                <w:rFonts w:ascii="Arial" w:eastAsia="SimSun" w:hAnsi="Arial" w:cs="Arial"/>
                <w:b/>
                <w:kern w:val="3"/>
                <w:szCs w:val="22"/>
                <w:lang w:eastAsia="ar-SA" w:bidi="hi-IN"/>
              </w:rPr>
            </w:pPr>
            <w:r w:rsidRPr="00594918">
              <w:rPr>
                <w:rFonts w:ascii="Arial" w:eastAsia="SimSun" w:hAnsi="Arial" w:cs="Arial"/>
                <w:b/>
                <w:kern w:val="3"/>
                <w:szCs w:val="22"/>
                <w:lang w:eastAsia="ar-SA" w:bidi="hi-IN"/>
              </w:rPr>
              <w:t>SOLUÇÂO 1</w:t>
            </w:r>
          </w:p>
        </w:tc>
      </w:tr>
      <w:tr w:rsidR="00594918" w:rsidRPr="00594918" w:rsidTr="0036187B">
        <w:tc>
          <w:tcPr>
            <w:tcW w:w="9073" w:type="dxa"/>
            <w:gridSpan w:val="2"/>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594918" w:rsidRPr="00594918" w:rsidRDefault="00594918" w:rsidP="00594918">
            <w:pPr>
              <w:widowControl w:val="0"/>
              <w:suppressAutoHyphens/>
              <w:autoSpaceDN w:val="0"/>
              <w:spacing w:before="0" w:after="0" w:line="276" w:lineRule="auto"/>
              <w:jc w:val="left"/>
              <w:textAlignment w:val="baseline"/>
              <w:rPr>
                <w:rFonts w:ascii="Arial" w:eastAsia="SimSun" w:hAnsi="Arial" w:cs="Arial"/>
                <w:kern w:val="3"/>
                <w:szCs w:val="22"/>
                <w:lang w:eastAsia="hi-IN" w:bidi="hi-IN"/>
              </w:rPr>
            </w:pPr>
            <w:r w:rsidRPr="00594918">
              <w:rPr>
                <w:rFonts w:ascii="Arial" w:eastAsia="SimSun" w:hAnsi="Arial" w:cs="Arial"/>
                <w:bCs/>
                <w:kern w:val="3"/>
                <w:szCs w:val="22"/>
                <w:lang w:eastAsia="hi-IN" w:bidi="hi-IN"/>
              </w:rPr>
              <w:t>Compra dos materiais.</w:t>
            </w:r>
          </w:p>
        </w:tc>
      </w:tr>
      <w:tr w:rsidR="00594918" w:rsidRPr="00594918" w:rsidTr="0036187B">
        <w:tc>
          <w:tcPr>
            <w:tcW w:w="439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594918" w:rsidRPr="00594918" w:rsidRDefault="00594918" w:rsidP="00594918">
            <w:pPr>
              <w:widowControl w:val="0"/>
              <w:suppressAutoHyphens/>
              <w:autoSpaceDN w:val="0"/>
              <w:spacing w:before="0" w:after="0" w:line="276" w:lineRule="auto"/>
              <w:jc w:val="left"/>
              <w:textAlignment w:val="baseline"/>
              <w:rPr>
                <w:rFonts w:ascii="Arial" w:eastAsia="SimSun" w:hAnsi="Arial" w:cs="Arial"/>
                <w:kern w:val="3"/>
                <w:szCs w:val="22"/>
                <w:lang w:eastAsia="hi-IN" w:bidi="hi-IN"/>
              </w:rPr>
            </w:pPr>
            <w:r w:rsidRPr="00594918">
              <w:rPr>
                <w:rFonts w:ascii="Arial" w:eastAsia="SimSun" w:hAnsi="Arial" w:cs="Arial"/>
                <w:kern w:val="3"/>
                <w:szCs w:val="22"/>
                <w:lang w:eastAsia="hi-IN" w:bidi="hi-IN"/>
              </w:rPr>
              <w:t xml:space="preserve">Vantagens: maior autonomia sobre a utilização e realocação dos materiais; menor tempo de espera para disponibilização dos materiais para a realização das ações; </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594918" w:rsidRPr="00594918" w:rsidRDefault="00594918" w:rsidP="00594918">
            <w:pPr>
              <w:widowControl w:val="0"/>
              <w:suppressAutoHyphens/>
              <w:autoSpaceDN w:val="0"/>
              <w:spacing w:before="0" w:after="0" w:line="276" w:lineRule="auto"/>
              <w:jc w:val="left"/>
              <w:textAlignment w:val="baseline"/>
              <w:rPr>
                <w:rFonts w:ascii="Arial" w:eastAsia="SimSun" w:hAnsi="Arial" w:cs="Arial"/>
                <w:kern w:val="3"/>
                <w:szCs w:val="22"/>
                <w:lang w:eastAsia="hi-IN" w:bidi="hi-IN"/>
              </w:rPr>
            </w:pPr>
            <w:r w:rsidRPr="00594918">
              <w:rPr>
                <w:rFonts w:ascii="Arial" w:eastAsia="SimSun" w:hAnsi="Arial" w:cs="Arial"/>
                <w:kern w:val="3"/>
                <w:szCs w:val="22"/>
                <w:lang w:eastAsia="hi-IN" w:bidi="hi-IN"/>
              </w:rPr>
              <w:t>Desvantagens: custo inicial elevado; custos com armazenamento e transporte.</w:t>
            </w:r>
          </w:p>
        </w:tc>
      </w:tr>
    </w:tbl>
    <w:p w:rsidR="00594918" w:rsidRPr="00594918" w:rsidRDefault="00594918" w:rsidP="0059491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textAlignment w:val="baseline"/>
        <w:rPr>
          <w:rFonts w:ascii="Arial" w:eastAsia="SimSun" w:hAnsi="Arial" w:cs="Arial"/>
          <w:kern w:val="3"/>
          <w:szCs w:val="22"/>
          <w:lang w:eastAsia="zh-CN" w:bidi="hi-IN"/>
        </w:rPr>
      </w:pPr>
    </w:p>
    <w:tbl>
      <w:tblPr>
        <w:tblW w:w="9073" w:type="dxa"/>
        <w:tblInd w:w="-147" w:type="dxa"/>
        <w:tblLayout w:type="fixed"/>
        <w:tblCellMar>
          <w:left w:w="10" w:type="dxa"/>
          <w:right w:w="10" w:type="dxa"/>
        </w:tblCellMar>
        <w:tblLook w:val="0000" w:firstRow="0" w:lastRow="0" w:firstColumn="0" w:lastColumn="0" w:noHBand="0" w:noVBand="0"/>
      </w:tblPr>
      <w:tblGrid>
        <w:gridCol w:w="4395"/>
        <w:gridCol w:w="4678"/>
      </w:tblGrid>
      <w:tr w:rsidR="00594918" w:rsidRPr="00594918" w:rsidTr="0036187B">
        <w:tc>
          <w:tcPr>
            <w:tcW w:w="9073" w:type="dxa"/>
            <w:gridSpan w:val="2"/>
            <w:tcBorders>
              <w:top w:val="single" w:sz="4" w:space="0" w:color="000000"/>
              <w:left w:val="single" w:sz="4" w:space="0" w:color="000000"/>
              <w:bottom w:val="single" w:sz="4" w:space="0" w:color="000000"/>
              <w:right w:val="single" w:sz="4" w:space="0" w:color="000000"/>
            </w:tcBorders>
            <w:shd w:val="clear" w:color="auto" w:fill="DDDDDD"/>
            <w:tcMar>
              <w:top w:w="55" w:type="dxa"/>
              <w:left w:w="55" w:type="dxa"/>
              <w:bottom w:w="55" w:type="dxa"/>
              <w:right w:w="55" w:type="dxa"/>
            </w:tcMar>
            <w:vAlign w:val="center"/>
          </w:tcPr>
          <w:p w:rsidR="00594918" w:rsidRPr="00594918" w:rsidRDefault="00594918" w:rsidP="00594918">
            <w:pPr>
              <w:widowControl w:val="0"/>
              <w:suppressAutoHyphens/>
              <w:autoSpaceDN w:val="0"/>
              <w:spacing w:before="0" w:after="0" w:line="276" w:lineRule="auto"/>
              <w:jc w:val="center"/>
              <w:textAlignment w:val="baseline"/>
              <w:rPr>
                <w:rFonts w:ascii="Arial" w:eastAsia="SimSun" w:hAnsi="Arial" w:cs="Arial"/>
                <w:b/>
                <w:kern w:val="3"/>
                <w:szCs w:val="22"/>
                <w:lang w:eastAsia="ar-SA" w:bidi="hi-IN"/>
              </w:rPr>
            </w:pPr>
            <w:r w:rsidRPr="00594918">
              <w:rPr>
                <w:rFonts w:ascii="Arial" w:eastAsia="SimSun" w:hAnsi="Arial" w:cs="Arial"/>
                <w:b/>
                <w:kern w:val="3"/>
                <w:szCs w:val="22"/>
                <w:lang w:eastAsia="ar-SA" w:bidi="hi-IN"/>
              </w:rPr>
              <w:t>SOLUÇÃO 2</w:t>
            </w:r>
          </w:p>
        </w:tc>
      </w:tr>
      <w:tr w:rsidR="00594918" w:rsidRPr="00594918" w:rsidTr="0036187B">
        <w:tc>
          <w:tcPr>
            <w:tcW w:w="9073" w:type="dxa"/>
            <w:gridSpan w:val="2"/>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594918" w:rsidRPr="00594918" w:rsidRDefault="00594918" w:rsidP="00594918">
            <w:pPr>
              <w:widowControl w:val="0"/>
              <w:suppressAutoHyphens/>
              <w:autoSpaceDN w:val="0"/>
              <w:spacing w:before="0" w:after="0" w:line="276" w:lineRule="auto"/>
              <w:jc w:val="left"/>
              <w:textAlignment w:val="baseline"/>
              <w:rPr>
                <w:rFonts w:ascii="Arial" w:eastAsia="SimSun" w:hAnsi="Arial" w:cs="Arial"/>
                <w:kern w:val="3"/>
                <w:szCs w:val="22"/>
                <w:lang w:eastAsia="hi-IN" w:bidi="hi-IN"/>
              </w:rPr>
            </w:pPr>
            <w:r w:rsidRPr="00594918">
              <w:rPr>
                <w:rFonts w:ascii="Arial" w:eastAsia="SimSun" w:hAnsi="Arial" w:cs="Arial"/>
                <w:bCs/>
                <w:kern w:val="3"/>
                <w:szCs w:val="22"/>
                <w:lang w:eastAsia="hi-IN" w:bidi="hi-IN"/>
              </w:rPr>
              <w:t>Locação dos materiais.</w:t>
            </w:r>
          </w:p>
        </w:tc>
      </w:tr>
      <w:tr w:rsidR="00594918" w:rsidRPr="00594918" w:rsidTr="0036187B">
        <w:tc>
          <w:tcPr>
            <w:tcW w:w="439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594918" w:rsidRPr="00594918" w:rsidRDefault="00594918" w:rsidP="00594918">
            <w:pPr>
              <w:widowControl w:val="0"/>
              <w:suppressAutoHyphens/>
              <w:autoSpaceDN w:val="0"/>
              <w:spacing w:before="0" w:after="0" w:line="276" w:lineRule="auto"/>
              <w:jc w:val="left"/>
              <w:textAlignment w:val="baseline"/>
              <w:rPr>
                <w:rFonts w:ascii="Arial" w:eastAsia="SimSun" w:hAnsi="Arial" w:cs="Arial"/>
                <w:kern w:val="3"/>
                <w:szCs w:val="22"/>
                <w:lang w:eastAsia="hi-IN" w:bidi="hi-IN"/>
              </w:rPr>
            </w:pPr>
            <w:r w:rsidRPr="00594918">
              <w:rPr>
                <w:rFonts w:ascii="Arial" w:eastAsia="SimSun" w:hAnsi="Arial" w:cs="Arial"/>
                <w:kern w:val="3"/>
                <w:szCs w:val="22"/>
                <w:lang w:eastAsia="hi-IN" w:bidi="hi-IN"/>
              </w:rPr>
              <w:t>Vantagens: menor custo com armazenamento e transporte; maior flexibilidade no dimensionamento da demanda.</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594918" w:rsidRPr="00594918" w:rsidRDefault="00594918" w:rsidP="00594918">
            <w:pPr>
              <w:widowControl w:val="0"/>
              <w:suppressAutoHyphens/>
              <w:autoSpaceDN w:val="0"/>
              <w:spacing w:before="0" w:after="0" w:line="276" w:lineRule="auto"/>
              <w:jc w:val="left"/>
              <w:textAlignment w:val="baseline"/>
              <w:rPr>
                <w:rFonts w:ascii="Arial" w:eastAsia="SimSun" w:hAnsi="Arial" w:cs="Arial"/>
                <w:kern w:val="3"/>
                <w:szCs w:val="22"/>
                <w:lang w:eastAsia="hi-IN" w:bidi="hi-IN"/>
              </w:rPr>
            </w:pPr>
            <w:r w:rsidRPr="00594918">
              <w:rPr>
                <w:rFonts w:ascii="Arial" w:eastAsia="SimSun" w:hAnsi="Arial" w:cs="Arial"/>
                <w:kern w:val="3"/>
                <w:szCs w:val="22"/>
                <w:lang w:eastAsia="hi-IN" w:bidi="hi-IN"/>
              </w:rPr>
              <w:t>Desvantagens: maior rigidez na execução do objeto; não atende a todos os itens pleiteados.</w:t>
            </w:r>
          </w:p>
        </w:tc>
      </w:tr>
      <w:tr w:rsidR="00594918" w:rsidRPr="00594918" w:rsidTr="0036187B">
        <w:tc>
          <w:tcPr>
            <w:tcW w:w="9073" w:type="dxa"/>
            <w:gridSpan w:val="2"/>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594918" w:rsidRPr="00594918" w:rsidRDefault="00594918" w:rsidP="00594918">
            <w:pPr>
              <w:widowControl w:val="0"/>
              <w:suppressAutoHyphens/>
              <w:autoSpaceDN w:val="0"/>
              <w:spacing w:before="0" w:after="0" w:line="276" w:lineRule="auto"/>
              <w:jc w:val="left"/>
              <w:textAlignment w:val="baseline"/>
              <w:rPr>
                <w:rFonts w:ascii="Arial" w:eastAsia="SimSun" w:hAnsi="Arial" w:cs="Arial"/>
                <w:kern w:val="3"/>
                <w:szCs w:val="22"/>
                <w:lang w:eastAsia="hi-IN" w:bidi="hi-IN"/>
              </w:rPr>
            </w:pPr>
            <w:r w:rsidRPr="00594918">
              <w:rPr>
                <w:rFonts w:ascii="Arial" w:eastAsia="SimSun" w:hAnsi="Arial" w:cs="Arial"/>
                <w:b/>
                <w:kern w:val="3"/>
                <w:szCs w:val="22"/>
                <w:lang w:eastAsia="hi-IN" w:bidi="hi-IN"/>
              </w:rPr>
              <w:t xml:space="preserve">Observação: </w:t>
            </w:r>
            <w:r w:rsidRPr="00594918">
              <w:rPr>
                <w:rFonts w:ascii="Arial" w:eastAsia="SimSun" w:hAnsi="Arial" w:cs="Arial"/>
                <w:kern w:val="3"/>
                <w:szCs w:val="22"/>
                <w:lang w:eastAsia="hi-IN" w:bidi="hi-IN"/>
              </w:rPr>
              <w:t xml:space="preserve">não foi possível estimar o preço para esta solução, uma vez que não </w:t>
            </w:r>
            <w:r w:rsidRPr="00594918">
              <w:rPr>
                <w:rFonts w:ascii="Arial" w:eastAsia="SimSun" w:hAnsi="Arial" w:cs="Arial"/>
                <w:kern w:val="3"/>
                <w:szCs w:val="22"/>
                <w:lang w:eastAsia="hi-IN" w:bidi="hi-IN"/>
              </w:rPr>
              <w:lastRenderedPageBreak/>
              <w:t>contempla todos os itens pleiteados.</w:t>
            </w:r>
          </w:p>
        </w:tc>
      </w:tr>
    </w:tbl>
    <w:p w:rsidR="00594918" w:rsidRPr="00594918" w:rsidRDefault="00594918" w:rsidP="0059491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textAlignment w:val="baseline"/>
        <w:rPr>
          <w:rFonts w:ascii="Arial" w:eastAsia="SimSun" w:hAnsi="Arial" w:cs="Arial"/>
          <w:kern w:val="3"/>
          <w:szCs w:val="22"/>
          <w:lang w:eastAsia="zh-CN" w:bidi="hi-IN"/>
        </w:rPr>
      </w:pPr>
    </w:p>
    <w:p w:rsidR="00594918" w:rsidRPr="00594918" w:rsidRDefault="00594918" w:rsidP="00594918">
      <w:pPr>
        <w:widowControl w:val="0"/>
        <w:suppressAutoHyphens/>
        <w:autoSpaceDN w:val="0"/>
        <w:spacing w:before="0" w:after="0" w:line="240" w:lineRule="auto"/>
        <w:ind w:firstLine="567"/>
        <w:textAlignment w:val="baseline"/>
        <w:rPr>
          <w:rFonts w:ascii="Arial" w:eastAsia="SimSun" w:hAnsi="Arial" w:cs="Arial"/>
          <w:b/>
          <w:kern w:val="3"/>
          <w:szCs w:val="22"/>
          <w:lang w:eastAsia="zh-CN" w:bidi="hi-IN"/>
        </w:rPr>
      </w:pPr>
      <w:r w:rsidRPr="00594918">
        <w:rPr>
          <w:rFonts w:ascii="Arial" w:eastAsia="SimSun" w:hAnsi="Arial" w:cs="Arial"/>
          <w:b/>
          <w:kern w:val="3"/>
          <w:szCs w:val="22"/>
          <w:lang w:eastAsia="zh-CN" w:bidi="hi-IN"/>
        </w:rPr>
        <w:t>6.2 – ANÁLISE COMPARATIVA DAS SOLUÇÕES</w:t>
      </w:r>
    </w:p>
    <w:p w:rsidR="00594918" w:rsidRPr="00594918" w:rsidRDefault="00594918" w:rsidP="0059491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textAlignment w:val="baseline"/>
        <w:rPr>
          <w:rFonts w:ascii="Arial" w:eastAsia="SimSun" w:hAnsi="Arial" w:cs="Arial"/>
          <w:kern w:val="3"/>
          <w:szCs w:val="22"/>
          <w:lang w:eastAsia="zh-CN" w:bidi="hi-IN"/>
        </w:rPr>
      </w:pPr>
    </w:p>
    <w:p w:rsidR="00594918" w:rsidRPr="00594918" w:rsidRDefault="00594918" w:rsidP="00594918">
      <w:pPr>
        <w:spacing w:before="0" w:after="0" w:line="240" w:lineRule="auto"/>
        <w:ind w:left="567" w:firstLine="567"/>
        <w:rPr>
          <w:rFonts w:ascii="Arial" w:eastAsia="SimSun" w:hAnsi="Arial" w:cs="Arial"/>
          <w:kern w:val="3"/>
          <w:szCs w:val="22"/>
          <w:lang w:eastAsia="hi-IN" w:bidi="hi-IN"/>
        </w:rPr>
      </w:pPr>
      <w:r w:rsidRPr="00594918">
        <w:rPr>
          <w:rFonts w:ascii="Arial" w:eastAsia="SimSun" w:hAnsi="Arial" w:cs="Arial"/>
          <w:kern w:val="3"/>
          <w:szCs w:val="22"/>
          <w:lang w:eastAsia="hi-IN" w:bidi="hi-IN"/>
        </w:rPr>
        <w:t>6.2.1. Considerando a variedade de itens e seus quantitativos e, por se tratar de materiais cuja maturidade e disponibilidade encontra-se amplamente estabelecida no mercado, não se vislumbra solução alternativa à efetiva aquisição dos itens.</w:t>
      </w:r>
    </w:p>
    <w:p w:rsidR="00594918" w:rsidRPr="00594918" w:rsidRDefault="00594918" w:rsidP="00594918">
      <w:pPr>
        <w:spacing w:before="0" w:after="0" w:line="240" w:lineRule="auto"/>
        <w:ind w:left="567" w:firstLine="567"/>
        <w:rPr>
          <w:rFonts w:ascii="Arial" w:eastAsia="SimSun" w:hAnsi="Arial" w:cs="Arial"/>
          <w:kern w:val="3"/>
          <w:szCs w:val="22"/>
          <w:lang w:eastAsia="hi-IN" w:bidi="hi-IN"/>
        </w:rPr>
      </w:pPr>
    </w:p>
    <w:p w:rsidR="00594918" w:rsidRPr="00594918" w:rsidRDefault="00594918" w:rsidP="00594918">
      <w:pPr>
        <w:spacing w:before="0" w:after="0" w:line="240" w:lineRule="auto"/>
        <w:ind w:left="567" w:firstLine="567"/>
        <w:rPr>
          <w:rFonts w:ascii="Arial" w:eastAsia="SimSun" w:hAnsi="Arial" w:cs="Arial"/>
          <w:kern w:val="3"/>
          <w:szCs w:val="22"/>
          <w:lang w:eastAsia="hi-IN" w:bidi="hi-IN"/>
        </w:rPr>
      </w:pPr>
      <w:r w:rsidRPr="00594918">
        <w:rPr>
          <w:rFonts w:ascii="Arial" w:eastAsia="SimSun" w:hAnsi="Arial" w:cs="Arial"/>
          <w:kern w:val="3"/>
          <w:szCs w:val="22"/>
          <w:lang w:eastAsia="hi-IN" w:bidi="hi-IN"/>
        </w:rPr>
        <w:t>6.2.2. Entre as soluções disponíveis no mercado, a única opção viável é a aquisição por item, por possuir características funcionais e técnicas compatíveis com cenário para a implementação e operacionalização da demanda, uma vez que tais itens se destinam a atender as necessidades por mobiliários e equipamentos do Complexo Médico de Especialidades de Cajamar.</w:t>
      </w:r>
    </w:p>
    <w:p w:rsidR="00594918" w:rsidRPr="00594918" w:rsidRDefault="00594918" w:rsidP="00594918">
      <w:pPr>
        <w:spacing w:before="0" w:after="0" w:line="240" w:lineRule="auto"/>
        <w:ind w:left="567" w:firstLine="567"/>
        <w:rPr>
          <w:rFonts w:ascii="Arial" w:eastAsia="SimSun" w:hAnsi="Arial" w:cs="Arial"/>
          <w:kern w:val="3"/>
          <w:szCs w:val="22"/>
          <w:lang w:eastAsia="hi-IN" w:bidi="hi-IN"/>
        </w:rPr>
      </w:pPr>
    </w:p>
    <w:p w:rsidR="00594918" w:rsidRPr="00594918" w:rsidRDefault="00594918" w:rsidP="00594918">
      <w:pPr>
        <w:spacing w:before="0" w:after="0" w:line="240" w:lineRule="auto"/>
        <w:ind w:left="567" w:firstLine="567"/>
        <w:rPr>
          <w:rFonts w:ascii="Arial" w:eastAsia="SimSun" w:hAnsi="Arial" w:cs="Arial"/>
          <w:kern w:val="3"/>
          <w:szCs w:val="22"/>
          <w:lang w:eastAsia="hi-IN" w:bidi="hi-IN"/>
        </w:rPr>
      </w:pPr>
      <w:r w:rsidRPr="00594918">
        <w:rPr>
          <w:rFonts w:ascii="Arial" w:eastAsia="SimSun" w:hAnsi="Arial" w:cs="Arial"/>
          <w:kern w:val="3"/>
          <w:szCs w:val="22"/>
          <w:lang w:eastAsia="hi-IN" w:bidi="hi-IN"/>
        </w:rPr>
        <w:t xml:space="preserve">6.2.3. Considerando as características da demanda, as quantidades de bens e a disponibilização da dotação, conclui-se que a melhor opção e a mais vantajosa, adequada e disponível no mercado, sob a égide dos princípios da oportunidade e conveniência da Administração Pública é a </w:t>
      </w:r>
      <w:r w:rsidRPr="00594918">
        <w:rPr>
          <w:rFonts w:ascii="Arial" w:eastAsia="SimSun" w:hAnsi="Arial" w:cs="Arial"/>
          <w:b/>
          <w:kern w:val="3"/>
          <w:szCs w:val="22"/>
          <w:lang w:eastAsia="hi-IN" w:bidi="hi-IN"/>
        </w:rPr>
        <w:t>SOLUÇÃO 1</w:t>
      </w:r>
      <w:r w:rsidRPr="00594918">
        <w:rPr>
          <w:rFonts w:ascii="Arial" w:eastAsia="SimSun" w:hAnsi="Arial" w:cs="Arial"/>
          <w:kern w:val="3"/>
          <w:szCs w:val="22"/>
          <w:lang w:eastAsia="hi-IN" w:bidi="hi-IN"/>
        </w:rPr>
        <w:t xml:space="preserve"> assim também pela boa qualidade e procedência de cada produto licitado.</w:t>
      </w:r>
    </w:p>
    <w:p w:rsidR="00594918" w:rsidRPr="00594918" w:rsidRDefault="00594918" w:rsidP="00594918">
      <w:pPr>
        <w:widowControl w:val="0"/>
        <w:tabs>
          <w:tab w:val="left" w:leader="underscore" w:pos="7336"/>
        </w:tabs>
        <w:suppressAutoHyphens/>
        <w:autoSpaceDN w:val="0"/>
        <w:spacing w:before="0" w:after="0" w:line="240" w:lineRule="auto"/>
        <w:ind w:left="567" w:firstLine="567"/>
        <w:textAlignment w:val="baseline"/>
        <w:rPr>
          <w:rFonts w:ascii="Arial" w:eastAsia="SimSun" w:hAnsi="Arial" w:cs="Arial"/>
          <w:color w:val="000000"/>
          <w:kern w:val="3"/>
          <w:szCs w:val="22"/>
          <w:lang w:eastAsia="zh-CN" w:bidi="hi-IN"/>
        </w:rPr>
      </w:pPr>
    </w:p>
    <w:p w:rsidR="00594918" w:rsidRPr="00594918" w:rsidRDefault="00594918" w:rsidP="00594918">
      <w:pPr>
        <w:spacing w:before="0" w:after="0" w:line="240" w:lineRule="auto"/>
        <w:ind w:firstLine="567"/>
        <w:rPr>
          <w:rFonts w:ascii="Arial" w:hAnsi="Arial" w:cs="Arial"/>
          <w:color w:val="000000"/>
          <w:szCs w:val="22"/>
        </w:rPr>
      </w:pPr>
      <w:r w:rsidRPr="00594918">
        <w:rPr>
          <w:rFonts w:ascii="Arial" w:hAnsi="Arial" w:cs="Arial"/>
          <w:color w:val="000000"/>
          <w:szCs w:val="22"/>
        </w:rPr>
        <w:t>6.3. Para formação do preço de referência dos itens a serem licitados, realizou-se pesquisa de preço, buscando obedecer aos parâmetros estabelecidos pelo art. 23 da Lei Federal nº 14.133 e do art. 26 do Decreto Municipal nº 7.139/2024, conforme tabela demonstrativa, anexa deste instrumento.</w:t>
      </w:r>
    </w:p>
    <w:p w:rsidR="00594918" w:rsidRPr="00594918" w:rsidRDefault="00594918" w:rsidP="0059491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textAlignment w:val="baseline"/>
        <w:rPr>
          <w:rFonts w:ascii="Arial" w:eastAsia="SimSun" w:hAnsi="Arial" w:cs="Arial"/>
          <w:kern w:val="3"/>
          <w:szCs w:val="22"/>
          <w:lang w:eastAsia="zh-CN" w:bidi="hi-IN"/>
        </w:rPr>
      </w:pPr>
    </w:p>
    <w:p w:rsidR="00594918" w:rsidRPr="00594918" w:rsidRDefault="00594918" w:rsidP="00594918">
      <w:pPr>
        <w:spacing w:before="0" w:after="0" w:line="240" w:lineRule="auto"/>
        <w:ind w:firstLine="567"/>
        <w:rPr>
          <w:rFonts w:ascii="Arial" w:hAnsi="Arial" w:cs="Arial"/>
          <w:color w:val="000000"/>
          <w:szCs w:val="22"/>
        </w:rPr>
      </w:pPr>
      <w:r w:rsidRPr="00594918">
        <w:rPr>
          <w:rFonts w:ascii="Arial" w:hAnsi="Arial" w:cs="Arial"/>
          <w:color w:val="000000"/>
          <w:szCs w:val="22"/>
        </w:rPr>
        <w:t>6.4. Conforme estimativa de preço obtidos a partir da média dos valores resultantes da pesquisa.</w:t>
      </w:r>
    </w:p>
    <w:p w:rsidR="00594918" w:rsidRPr="00594918" w:rsidRDefault="00594918" w:rsidP="0059491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textAlignment w:val="baseline"/>
        <w:rPr>
          <w:rFonts w:ascii="Arial" w:eastAsia="SimSun" w:hAnsi="Arial" w:cs="Arial"/>
          <w:kern w:val="3"/>
          <w:szCs w:val="22"/>
          <w:lang w:eastAsia="zh-CN" w:bidi="hi-IN"/>
        </w:rPr>
      </w:pPr>
    </w:p>
    <w:tbl>
      <w:tblPr>
        <w:tblW w:w="9073" w:type="dxa"/>
        <w:tblInd w:w="-145" w:type="dxa"/>
        <w:tblLayout w:type="fixed"/>
        <w:tblCellMar>
          <w:left w:w="10" w:type="dxa"/>
          <w:right w:w="10" w:type="dxa"/>
        </w:tblCellMar>
        <w:tblLook w:val="0000" w:firstRow="0" w:lastRow="0" w:firstColumn="0" w:lastColumn="0" w:noHBand="0" w:noVBand="0"/>
      </w:tblPr>
      <w:tblGrid>
        <w:gridCol w:w="9073"/>
      </w:tblGrid>
      <w:tr w:rsidR="00594918" w:rsidRPr="00594918" w:rsidTr="0036187B">
        <w:tc>
          <w:tcPr>
            <w:tcW w:w="9073"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rsidR="00594918" w:rsidRPr="00594918" w:rsidRDefault="00594918" w:rsidP="0059491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textAlignment w:val="baseline"/>
              <w:rPr>
                <w:rFonts w:ascii="Arial" w:eastAsia="SimSun" w:hAnsi="Arial" w:cs="Arial"/>
                <w:b/>
                <w:bCs/>
                <w:kern w:val="3"/>
                <w:szCs w:val="22"/>
                <w:lang w:eastAsia="zh-CN" w:bidi="hi-IN"/>
              </w:rPr>
            </w:pPr>
            <w:r w:rsidRPr="00594918">
              <w:rPr>
                <w:rFonts w:ascii="Arial" w:eastAsia="SimSun" w:hAnsi="Arial" w:cs="Arial"/>
                <w:b/>
                <w:bCs/>
                <w:kern w:val="3"/>
                <w:szCs w:val="22"/>
                <w:lang w:eastAsia="zh-CN" w:bidi="hi-IN"/>
              </w:rPr>
              <w:t>7 – DECRIÇÃO DA SOLUÇÃO COMO UM TODO - Art. 18, §1º, inciso VII – Lei Federal nº 14.133/2021</w:t>
            </w:r>
          </w:p>
        </w:tc>
      </w:tr>
    </w:tbl>
    <w:p w:rsidR="00594918" w:rsidRPr="00594918" w:rsidRDefault="00594918" w:rsidP="0059491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textAlignment w:val="baseline"/>
        <w:rPr>
          <w:rFonts w:ascii="Arial" w:eastAsia="SimSun" w:hAnsi="Arial" w:cs="Arial"/>
          <w:kern w:val="3"/>
          <w:szCs w:val="22"/>
          <w:lang w:eastAsia="zh-CN" w:bidi="hi-IN"/>
        </w:rPr>
      </w:pPr>
    </w:p>
    <w:p w:rsidR="00594918" w:rsidRPr="00594918" w:rsidRDefault="00594918" w:rsidP="00594918">
      <w:pPr>
        <w:widowControl w:val="0"/>
        <w:tabs>
          <w:tab w:val="left" w:pos="3345"/>
        </w:tabs>
        <w:suppressAutoHyphens/>
        <w:autoSpaceDN w:val="0"/>
        <w:spacing w:before="0" w:after="0" w:line="240" w:lineRule="auto"/>
        <w:ind w:firstLine="567"/>
        <w:textAlignment w:val="baseline"/>
        <w:rPr>
          <w:rFonts w:ascii="Arial" w:eastAsia="SimSun" w:hAnsi="Arial" w:cs="Arial"/>
          <w:kern w:val="3"/>
          <w:szCs w:val="22"/>
          <w:shd w:val="clear" w:color="auto" w:fill="FFFFFF"/>
          <w:lang w:eastAsia="hi-IN" w:bidi="hi-IN"/>
        </w:rPr>
      </w:pPr>
      <w:r w:rsidRPr="00594918">
        <w:rPr>
          <w:rFonts w:ascii="Arial" w:eastAsia="SimSun" w:hAnsi="Arial" w:cs="Arial"/>
          <w:kern w:val="3"/>
          <w:szCs w:val="22"/>
          <w:lang w:eastAsia="hi-IN" w:bidi="hi-IN"/>
        </w:rPr>
        <w:t xml:space="preserve">7.1. </w:t>
      </w:r>
      <w:r w:rsidRPr="00594918">
        <w:rPr>
          <w:rFonts w:ascii="Arial" w:eastAsia="Arial" w:hAnsi="Arial" w:cs="Arial"/>
          <w:color w:val="000000"/>
          <w:kern w:val="3"/>
          <w:szCs w:val="22"/>
          <w:lang w:eastAsia="zh-CN" w:bidi="hi-IN"/>
        </w:rPr>
        <w:t>Aquisição de equipamentos/materiais permanentes para suprir a demanda do Centro Médico de Especialidades de Cajamar</w:t>
      </w:r>
      <w:r w:rsidRPr="00594918">
        <w:rPr>
          <w:rFonts w:ascii="Arial" w:eastAsia="SimSun" w:hAnsi="Arial" w:cs="Arial"/>
          <w:kern w:val="3"/>
          <w:szCs w:val="22"/>
          <w:shd w:val="clear" w:color="auto" w:fill="FFFFFF"/>
          <w:lang w:eastAsia="hi-IN" w:bidi="hi-IN"/>
        </w:rPr>
        <w:t>.</w:t>
      </w:r>
    </w:p>
    <w:p w:rsidR="00594918" w:rsidRPr="00594918" w:rsidRDefault="00594918" w:rsidP="00594918">
      <w:pPr>
        <w:widowControl w:val="0"/>
        <w:tabs>
          <w:tab w:val="left" w:leader="underscore" w:pos="7336"/>
        </w:tabs>
        <w:suppressAutoHyphens/>
        <w:autoSpaceDN w:val="0"/>
        <w:spacing w:before="57" w:after="57" w:line="240" w:lineRule="auto"/>
        <w:ind w:firstLine="567"/>
        <w:textAlignment w:val="baseline"/>
        <w:rPr>
          <w:rFonts w:ascii="Arial" w:eastAsia="SimSun" w:hAnsi="Arial" w:cs="Arial"/>
          <w:kern w:val="3"/>
          <w:szCs w:val="22"/>
          <w:lang w:eastAsia="zh-CN" w:bidi="hi-IN"/>
        </w:rPr>
      </w:pPr>
    </w:p>
    <w:p w:rsidR="00594918" w:rsidRPr="00594918" w:rsidRDefault="00594918" w:rsidP="00594918">
      <w:pPr>
        <w:widowControl w:val="0"/>
        <w:tabs>
          <w:tab w:val="left" w:leader="underscore" w:pos="7336"/>
        </w:tabs>
        <w:suppressAutoHyphens/>
        <w:autoSpaceDN w:val="0"/>
        <w:spacing w:before="57" w:after="57" w:line="240" w:lineRule="auto"/>
        <w:ind w:firstLine="567"/>
        <w:textAlignment w:val="baseline"/>
        <w:rPr>
          <w:rFonts w:ascii="Arial" w:eastAsia="SimSun" w:hAnsi="Arial" w:cs="Arial"/>
          <w:kern w:val="3"/>
          <w:szCs w:val="22"/>
          <w:lang w:eastAsia="zh-CN" w:bidi="hi-IN"/>
        </w:rPr>
      </w:pPr>
      <w:r w:rsidRPr="00594918">
        <w:rPr>
          <w:rFonts w:ascii="Arial" w:eastAsia="SimSun" w:hAnsi="Arial" w:cs="Arial"/>
          <w:kern w:val="3"/>
          <w:szCs w:val="22"/>
          <w:lang w:eastAsia="zh-CN" w:bidi="hi-IN"/>
        </w:rPr>
        <w:t>7.2. Identificação dos itens, quantidades e unidades:</w:t>
      </w:r>
    </w:p>
    <w:p w:rsidR="00594918" w:rsidRPr="00594918" w:rsidRDefault="00594918" w:rsidP="0059491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textAlignment w:val="baseline"/>
        <w:rPr>
          <w:rFonts w:ascii="Arial" w:eastAsia="SimSun" w:hAnsi="Arial" w:cs="Arial"/>
          <w:kern w:val="3"/>
          <w:szCs w:val="22"/>
          <w:lang w:eastAsia="zh-CN" w:bidi="hi-IN"/>
        </w:rPr>
      </w:pPr>
    </w:p>
    <w:tbl>
      <w:tblPr>
        <w:tblW w:w="8926" w:type="dxa"/>
        <w:tblCellMar>
          <w:left w:w="70" w:type="dxa"/>
          <w:right w:w="70" w:type="dxa"/>
        </w:tblCellMar>
        <w:tblLook w:val="04A0" w:firstRow="1" w:lastRow="0" w:firstColumn="1" w:lastColumn="0" w:noHBand="0" w:noVBand="1"/>
      </w:tblPr>
      <w:tblGrid>
        <w:gridCol w:w="572"/>
        <w:gridCol w:w="5964"/>
        <w:gridCol w:w="1183"/>
        <w:gridCol w:w="1207"/>
      </w:tblGrid>
      <w:tr w:rsidR="00594918" w:rsidRPr="00594918" w:rsidTr="0036187B">
        <w:trPr>
          <w:trHeight w:val="480"/>
        </w:trPr>
        <w:tc>
          <w:tcPr>
            <w:tcW w:w="572"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594918" w:rsidRPr="00594918" w:rsidRDefault="00594918" w:rsidP="00594918">
            <w:pPr>
              <w:spacing w:before="0" w:after="0" w:line="240" w:lineRule="auto"/>
              <w:jc w:val="center"/>
              <w:rPr>
                <w:rFonts w:ascii="Arial" w:hAnsi="Arial" w:cs="Arial"/>
                <w:b/>
                <w:bCs/>
                <w:color w:val="000000"/>
                <w:sz w:val="16"/>
                <w:szCs w:val="16"/>
              </w:rPr>
            </w:pPr>
            <w:r w:rsidRPr="00594918">
              <w:rPr>
                <w:rFonts w:ascii="Arial" w:hAnsi="Arial" w:cs="Arial"/>
                <w:b/>
                <w:bCs/>
                <w:color w:val="000000"/>
                <w:sz w:val="16"/>
                <w:szCs w:val="16"/>
              </w:rPr>
              <w:t>ITEM</w:t>
            </w:r>
          </w:p>
        </w:tc>
        <w:tc>
          <w:tcPr>
            <w:tcW w:w="5964" w:type="dxa"/>
            <w:tcBorders>
              <w:top w:val="single" w:sz="4" w:space="0" w:color="auto"/>
              <w:left w:val="nil"/>
              <w:bottom w:val="single" w:sz="4" w:space="0" w:color="auto"/>
              <w:right w:val="single" w:sz="4" w:space="0" w:color="auto"/>
            </w:tcBorders>
            <w:shd w:val="clear" w:color="000000" w:fill="D9D9D9"/>
            <w:vAlign w:val="center"/>
            <w:hideMark/>
          </w:tcPr>
          <w:p w:rsidR="00594918" w:rsidRPr="00594918" w:rsidRDefault="00594918" w:rsidP="00594918">
            <w:pPr>
              <w:spacing w:before="0" w:after="0" w:line="240" w:lineRule="auto"/>
              <w:jc w:val="center"/>
              <w:rPr>
                <w:rFonts w:ascii="Arial" w:hAnsi="Arial" w:cs="Arial"/>
                <w:b/>
                <w:bCs/>
                <w:color w:val="000000"/>
                <w:sz w:val="16"/>
                <w:szCs w:val="16"/>
              </w:rPr>
            </w:pPr>
            <w:r w:rsidRPr="00594918">
              <w:rPr>
                <w:rFonts w:ascii="Arial" w:hAnsi="Arial" w:cs="Arial"/>
                <w:b/>
                <w:bCs/>
                <w:color w:val="000000"/>
                <w:sz w:val="16"/>
                <w:szCs w:val="16"/>
              </w:rPr>
              <w:t>DESCRIÇÃO</w:t>
            </w:r>
          </w:p>
        </w:tc>
        <w:tc>
          <w:tcPr>
            <w:tcW w:w="1183" w:type="dxa"/>
            <w:tcBorders>
              <w:top w:val="single" w:sz="4" w:space="0" w:color="auto"/>
              <w:left w:val="nil"/>
              <w:bottom w:val="single" w:sz="4" w:space="0" w:color="auto"/>
              <w:right w:val="single" w:sz="4" w:space="0" w:color="auto"/>
            </w:tcBorders>
            <w:shd w:val="clear" w:color="000000" w:fill="D9D9D9"/>
            <w:vAlign w:val="center"/>
            <w:hideMark/>
          </w:tcPr>
          <w:p w:rsidR="00594918" w:rsidRPr="00594918" w:rsidRDefault="00594918" w:rsidP="00594918">
            <w:pPr>
              <w:spacing w:before="0" w:after="0" w:line="240" w:lineRule="auto"/>
              <w:jc w:val="center"/>
              <w:rPr>
                <w:rFonts w:ascii="Arial" w:hAnsi="Arial" w:cs="Arial"/>
                <w:b/>
                <w:bCs/>
                <w:color w:val="000000"/>
                <w:sz w:val="16"/>
                <w:szCs w:val="16"/>
              </w:rPr>
            </w:pPr>
            <w:r w:rsidRPr="00594918">
              <w:rPr>
                <w:rFonts w:ascii="Arial" w:hAnsi="Arial" w:cs="Arial"/>
                <w:b/>
                <w:bCs/>
                <w:color w:val="000000"/>
                <w:sz w:val="16"/>
                <w:szCs w:val="16"/>
              </w:rPr>
              <w:t>UNIDADE DE MEDIDA</w:t>
            </w:r>
          </w:p>
        </w:tc>
        <w:tc>
          <w:tcPr>
            <w:tcW w:w="1207" w:type="dxa"/>
            <w:tcBorders>
              <w:top w:val="single" w:sz="4" w:space="0" w:color="auto"/>
              <w:left w:val="nil"/>
              <w:bottom w:val="single" w:sz="4" w:space="0" w:color="auto"/>
              <w:right w:val="single" w:sz="4" w:space="0" w:color="auto"/>
            </w:tcBorders>
            <w:shd w:val="clear" w:color="000000" w:fill="D9D9D9"/>
            <w:vAlign w:val="center"/>
            <w:hideMark/>
          </w:tcPr>
          <w:p w:rsidR="00594918" w:rsidRPr="00594918" w:rsidRDefault="00594918" w:rsidP="00594918">
            <w:pPr>
              <w:spacing w:before="0" w:after="0" w:line="240" w:lineRule="auto"/>
              <w:jc w:val="center"/>
              <w:rPr>
                <w:rFonts w:ascii="Arial" w:hAnsi="Arial" w:cs="Arial"/>
                <w:b/>
                <w:bCs/>
                <w:color w:val="000000"/>
                <w:sz w:val="16"/>
                <w:szCs w:val="16"/>
              </w:rPr>
            </w:pPr>
            <w:r w:rsidRPr="00594918">
              <w:rPr>
                <w:rFonts w:ascii="Arial" w:hAnsi="Arial" w:cs="Arial"/>
                <w:b/>
                <w:bCs/>
                <w:color w:val="000000"/>
                <w:sz w:val="16"/>
                <w:szCs w:val="16"/>
              </w:rPr>
              <w:t>QUANTIDADE</w:t>
            </w:r>
          </w:p>
        </w:tc>
      </w:tr>
      <w:tr w:rsidR="00594918" w:rsidRPr="00594918" w:rsidTr="0036187B">
        <w:trPr>
          <w:trHeight w:val="1377"/>
        </w:trPr>
        <w:tc>
          <w:tcPr>
            <w:tcW w:w="572" w:type="dxa"/>
            <w:tcBorders>
              <w:top w:val="nil"/>
              <w:left w:val="single" w:sz="4" w:space="0" w:color="auto"/>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1</w:t>
            </w:r>
          </w:p>
        </w:tc>
        <w:tc>
          <w:tcPr>
            <w:tcW w:w="5964"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ANDADOR ORTOPÉDICO INFANTIL - MATERIAL ALUMÍNIO ANODIZADO. TIPO CONSTRUTIVO DUPLA BARRA SUSTENTAÇÃO. PÉS COM PONTEIRAS POLIPROPILENO. ALTURA REGULÁVEL. MANOPLAS DE BORRACHA. APLICAÇÃO: PEDIÁTRICO. DOBRÁVEL. COM 2 RODÍZIOS DIANTEIROS. CAPACIDADE: 100KG. ALTURA MÍNIMA: 50CM. ALTURA MÁXIMA: 70CM. LARGURA MÍNIMA: 40CM. PROFUNDIDADE MÍNIMA: 35CM. PESO APROXIMADO: 2KG.</w:t>
            </w:r>
          </w:p>
        </w:tc>
        <w:tc>
          <w:tcPr>
            <w:tcW w:w="1183"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UNIDADE</w:t>
            </w:r>
          </w:p>
        </w:tc>
        <w:tc>
          <w:tcPr>
            <w:tcW w:w="1207"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13</w:t>
            </w:r>
          </w:p>
        </w:tc>
      </w:tr>
      <w:tr w:rsidR="00594918" w:rsidRPr="00594918" w:rsidTr="0036187B">
        <w:trPr>
          <w:trHeight w:val="548"/>
        </w:trPr>
        <w:tc>
          <w:tcPr>
            <w:tcW w:w="572" w:type="dxa"/>
            <w:tcBorders>
              <w:top w:val="nil"/>
              <w:left w:val="single" w:sz="4" w:space="0" w:color="auto"/>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2</w:t>
            </w:r>
          </w:p>
        </w:tc>
        <w:tc>
          <w:tcPr>
            <w:tcW w:w="5964"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 xml:space="preserve">ASPIRADOR PARA SÓLIDOS E LÍQUIDOS PROFISSIONAL. QUANTIDADE DE MOTORES: 2. MANGUEIRA PARA DESCARTE DE LIQUIDOS: SIM. CARRINHO COM RODÍZIOS PARA TRANSPORTE: SIM. SISTEMAS DE FILTRAGEM: 3. FILTRO COM SISTEMA ANTIBACTERIANO: SIM. POTÊNCIA MÍNIMA: 2400W. TENSÃO: 220V. MANGUEIRA ULTRA FLEXÍVEL. COMPRIMENTO MÍNIMO CABO ELÉTRICO: 8M. RESERVATÓRIO EM AÇO INOX. CAPACIDADE MÍNIMA RESERVATÓRIO: 75L. VOLUME MÍNIMO DE AR </w:t>
            </w:r>
            <w:r w:rsidRPr="00594918">
              <w:rPr>
                <w:rFonts w:ascii="Arial" w:hAnsi="Arial" w:cs="Arial"/>
                <w:color w:val="000000"/>
                <w:sz w:val="16"/>
                <w:szCs w:val="16"/>
              </w:rPr>
              <w:lastRenderedPageBreak/>
              <w:t>ASPIRADO: 330M³/H. CONJUNTO COMPLETO DE ACESSÓRIOS. CERTIFICADO PELO INMETRO. CAPACIDADE MÍNIMA DE VÁCUO : 22KPA OU 2200MM. ITENS INCLUSOS: MANGUEIRA 2,5M; PROLONGADORES RETOS; CURVA DE  ACOPLAMENTO;  RODO PARA LÍQUIDOS; RODO PARA SÓLIDOS; BICO PARA CANTOS; ESCOVA REDONDA;  FILTRO CÓNICO POLIÉSTER; FILTRO PARA POEIRA FINA; FILTRO SACO PROTETOR SANFONA.</w:t>
            </w:r>
          </w:p>
        </w:tc>
        <w:tc>
          <w:tcPr>
            <w:tcW w:w="1183"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lastRenderedPageBreak/>
              <w:t>UNIDADE</w:t>
            </w:r>
          </w:p>
        </w:tc>
        <w:tc>
          <w:tcPr>
            <w:tcW w:w="1207"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2</w:t>
            </w:r>
          </w:p>
        </w:tc>
      </w:tr>
      <w:tr w:rsidR="00594918" w:rsidRPr="00594918" w:rsidTr="0036187B">
        <w:trPr>
          <w:trHeight w:val="1278"/>
        </w:trPr>
        <w:tc>
          <w:tcPr>
            <w:tcW w:w="572" w:type="dxa"/>
            <w:tcBorders>
              <w:top w:val="nil"/>
              <w:left w:val="single" w:sz="4" w:space="0" w:color="auto"/>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3</w:t>
            </w:r>
          </w:p>
        </w:tc>
        <w:tc>
          <w:tcPr>
            <w:tcW w:w="5964"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MESA GINECOLÓGICA - COM BALCÃO/GABINETE CONTENDO NO MÍNIMO: 02 PORTAS E 03 GAVETAS; COMPRIMENTO MÍNIMO: 120CM; COMPRIMENTO ABERTO MÍNIMO: 180CM; LARGURA MÍNIMA: 60 CM; ALTURA MÍNIMA: 75 CM; LEITO ESTOFADO COM ESPUMA DENSIDADE MÍNIMA: 28; CAPACIDADE DE CARGA ESTÁTICA MÍNIMA: 150 KG; ESTRUTURA DA MESA: MDF 15/25MM; CABECEIRA MÓVEL COM 05 NÍVEIS DE ELEVAÇÃO. COM 1 PAR DE PORTA COXAS.</w:t>
            </w:r>
          </w:p>
          <w:p w:rsidR="00594918" w:rsidRPr="00594918" w:rsidRDefault="00594918" w:rsidP="00594918">
            <w:pPr>
              <w:spacing w:before="0" w:after="0" w:line="240" w:lineRule="auto"/>
              <w:jc w:val="center"/>
              <w:rPr>
                <w:rFonts w:ascii="Arial" w:hAnsi="Arial" w:cs="Arial"/>
                <w:color w:val="000000"/>
                <w:sz w:val="16"/>
                <w:szCs w:val="16"/>
              </w:rPr>
            </w:pPr>
          </w:p>
        </w:tc>
        <w:tc>
          <w:tcPr>
            <w:tcW w:w="1183"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UNIDADE</w:t>
            </w:r>
          </w:p>
        </w:tc>
        <w:tc>
          <w:tcPr>
            <w:tcW w:w="1207"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8</w:t>
            </w:r>
          </w:p>
        </w:tc>
      </w:tr>
      <w:tr w:rsidR="00594918" w:rsidRPr="00594918" w:rsidTr="0036187B">
        <w:trPr>
          <w:trHeight w:val="1556"/>
        </w:trPr>
        <w:tc>
          <w:tcPr>
            <w:tcW w:w="572" w:type="dxa"/>
            <w:tcBorders>
              <w:top w:val="nil"/>
              <w:left w:val="single" w:sz="4" w:space="0" w:color="auto"/>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4</w:t>
            </w:r>
          </w:p>
        </w:tc>
        <w:tc>
          <w:tcPr>
            <w:tcW w:w="5964"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ESCADA LINEAR PARA MARCHA - SEM RAMPA - ESCADA COM 03 DEGRAUS DE UM LADO E 02 DEGRAUS DO OUTRO, POSSUI 01 PAR DE CORRIMÕES LATERAIS (ADULTOS E INFANTIL), ESTRUTURA FABRICADA EM MADEIRA, ENVERNIZADA AO NATURAL, PISO REVESTIDO ANTI-DERRAPANTE. O OBJETIVO É PROPORCIONAR TREINO DE MARCHA NA ESCADA, ESTIMULANDO EQUILÍBRIO ESTÁTICO E DINÂMICO, E AINDA, A COORDENAÇÃO E A RESISTÊNCIA MUSCULAR DOS MEMBROS INFERIORES.</w:t>
            </w:r>
          </w:p>
        </w:tc>
        <w:tc>
          <w:tcPr>
            <w:tcW w:w="1183"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UNIDADE</w:t>
            </w:r>
          </w:p>
        </w:tc>
        <w:tc>
          <w:tcPr>
            <w:tcW w:w="1207"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4</w:t>
            </w:r>
          </w:p>
        </w:tc>
      </w:tr>
      <w:tr w:rsidR="00594918" w:rsidRPr="00594918" w:rsidTr="0036187B">
        <w:trPr>
          <w:trHeight w:val="1254"/>
        </w:trPr>
        <w:tc>
          <w:tcPr>
            <w:tcW w:w="572" w:type="dxa"/>
            <w:tcBorders>
              <w:top w:val="nil"/>
              <w:left w:val="single" w:sz="4" w:space="0" w:color="auto"/>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5</w:t>
            </w:r>
          </w:p>
        </w:tc>
        <w:tc>
          <w:tcPr>
            <w:tcW w:w="5964" w:type="dxa"/>
            <w:tcBorders>
              <w:top w:val="nil"/>
              <w:left w:val="nil"/>
              <w:bottom w:val="nil"/>
              <w:right w:val="nil"/>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ESFIGMOMANÔMETRO DE PEDESTAL - BRAÇADEIRA TAMANHO ADULTO, MONTAGEM EM PEDESTAL DE ALTURA REGULÁVEL COM 05 RODÍZIOS, POSSUI COMPARTIMENTO PARA ARMAZENAMENTO SEGURO DO SISTEMA DE INFLAÇÃO, ESCALA AMPLA DE FÁCIL LEITURA, LIVRE DE MERCÚRIO, VERIFICADO, CALIBRADO E APROVADO PELO INMETRO, EQUIPAMENTO REGISTRADO NA ANVISA, ACOMPANHA: PÊRA, VÁLVULA DE DEFLAÇÃO, MANÔMETRO, BRAÇADEIRA, TUBO HELICOIDAL, BRAÇADEIRA DIMENSÕES APROXIMADAS: 52CM X 14,5CM, CIRCUNFERÊNCIA DE BRAÇO APROXIMADA: 18-35CM, FAIXA DE MEDIÇÃO: 0 - 300 MMHG, VALOR DE UMA DIVISÃO 2 MMHG, GRADUAÇÃO MÍNIMA E MÁXIMA 2 MMHG E 304 MMHG, TOLERÊNCIA +/- 3 MMHG, DIMENSÕES APROXIMADAS MANÔMETRO: 16CM X 17CM X 14CM (AXLXP)</w:t>
            </w:r>
          </w:p>
        </w:tc>
        <w:tc>
          <w:tcPr>
            <w:tcW w:w="1183" w:type="dxa"/>
            <w:tcBorders>
              <w:top w:val="nil"/>
              <w:left w:val="single" w:sz="4" w:space="0" w:color="auto"/>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UNIDADE</w:t>
            </w:r>
          </w:p>
        </w:tc>
        <w:tc>
          <w:tcPr>
            <w:tcW w:w="1207"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20</w:t>
            </w:r>
          </w:p>
        </w:tc>
      </w:tr>
      <w:tr w:rsidR="00594918" w:rsidRPr="00594918" w:rsidTr="0036187B">
        <w:trPr>
          <w:trHeight w:val="1200"/>
        </w:trPr>
        <w:tc>
          <w:tcPr>
            <w:tcW w:w="572" w:type="dxa"/>
            <w:tcBorders>
              <w:top w:val="nil"/>
              <w:left w:val="single" w:sz="4" w:space="0" w:color="auto"/>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6</w:t>
            </w:r>
          </w:p>
        </w:tc>
        <w:tc>
          <w:tcPr>
            <w:tcW w:w="5964" w:type="dxa"/>
            <w:tcBorders>
              <w:top w:val="single" w:sz="4" w:space="0" w:color="auto"/>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GANGORRA DE EQUILÍBRIO INFANTIL - A GANGORRA DE EQUILÍBRIO É PERFEITA PARA O TRABALHA EQUILÍBRIO E COORDENAÇÃO, FABRICADA EM MADEIRA EUCALIPTO DE LEI ENVERNIZADA, PISO REVESTIDO DE BORRACHA ANTI DERRAPANTE, DIMENSÕES APROXIMADAS: 150 X 26 X 18CM.(COMP. X ALT. X LARG.)</w:t>
            </w:r>
          </w:p>
        </w:tc>
        <w:tc>
          <w:tcPr>
            <w:tcW w:w="1183"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UNIDADE</w:t>
            </w:r>
          </w:p>
        </w:tc>
        <w:tc>
          <w:tcPr>
            <w:tcW w:w="1207"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8</w:t>
            </w:r>
          </w:p>
        </w:tc>
      </w:tr>
      <w:tr w:rsidR="00594918" w:rsidRPr="00594918" w:rsidTr="0036187B">
        <w:trPr>
          <w:trHeight w:val="960"/>
        </w:trPr>
        <w:tc>
          <w:tcPr>
            <w:tcW w:w="572" w:type="dxa"/>
            <w:tcBorders>
              <w:top w:val="nil"/>
              <w:left w:val="single" w:sz="4" w:space="0" w:color="auto"/>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7</w:t>
            </w:r>
          </w:p>
        </w:tc>
        <w:tc>
          <w:tcPr>
            <w:tcW w:w="5964"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LAVADORA DE ALTA PRESSÃO - TENSÃO: 220V. MOTOR: INDUÇÃO. POTÊNCIA: 2200W. PRESSÃO MÁXIMA: 2000 PSI. VAZÃO: 500 L/H. FREQUÊNCIA: 60HZ. CLASSE DE ISOLAÇÃO: 1. COMPRIMENTO CABO ELÉTRICO: 5M. BOMBA AXIAL COM CABEÇOTE DE ALUMÍNIO. PISTÕES EM AÇO INOX. SUPORTE PARA ACESSÓRIOS. 2 RODAS DE BORRACHA PARA TRANSPORTE. ALÇA REMOVÍVEL PARA TRANSPORTE. SISTEMA STOP TOTAL. ITENS INCLUSOS: 1 PISTOLA DE ALTA PRESSÃO COM TRAVA DE SEGURANÇA; 1 LANÇA COM ENGATE RÁPIDO; 1 BICO LEQUE 15°; 1 MANGUEIRA DE ALTA PRESSÃO COM 7,5 METROS; 1 MANGUEIRA DESENTUPIDORA DE 2M; 1 ENGATE RÁPIDO; 1 AGULHA DE LIMPEZA PARA BICO.</w:t>
            </w:r>
          </w:p>
        </w:tc>
        <w:tc>
          <w:tcPr>
            <w:tcW w:w="1183"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UNIDADE</w:t>
            </w:r>
          </w:p>
        </w:tc>
        <w:tc>
          <w:tcPr>
            <w:tcW w:w="1207"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2</w:t>
            </w:r>
          </w:p>
        </w:tc>
      </w:tr>
      <w:tr w:rsidR="00594918" w:rsidRPr="00594918" w:rsidTr="0036187B">
        <w:trPr>
          <w:trHeight w:val="960"/>
        </w:trPr>
        <w:tc>
          <w:tcPr>
            <w:tcW w:w="572" w:type="dxa"/>
            <w:tcBorders>
              <w:top w:val="nil"/>
              <w:left w:val="single" w:sz="4" w:space="0" w:color="auto"/>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8</w:t>
            </w:r>
          </w:p>
        </w:tc>
        <w:tc>
          <w:tcPr>
            <w:tcW w:w="5964"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LOUSA/DISPLAY INTERATIVO - DIMENSÕES DIAGONAL: 86´´, ÁREA ATIVA MÍNIMA: 80´´. TECNOLOGIA TOUCH INFRAVERMELHO MÍNIMO 10 TOQUES SIMULTÂNEOS. PRECISÃO DAS COORDENADAS MÍNIMA: 2MM. VELOCIDADE DO RASTRO 8 M/S. VELOCIDADE DE TRANSMISSÃO 12M/S. VELOCIDADE DO CURSOR 180 PPS. TEMPO DE RESPOSTA &gt; 8 MS PRIMEIRO CLIQUE 3 MS DEMAIS CLIQUES. METODO DE ENTRADA DEDOS E MARCADORES DE PONTA OPACA. INTERFACES: USB 2.0 / 3.0, HDMI, WI-FI. COMPATIBILIDADE COM SISTEMA OPERACIONAL WINDOWS (VISTA / 7 / 8 / 10/ 11) MAC, LINUX E ANDROID. ÂNGULO DE VISUALIZAÇÃO ESQUERDA E DIREITA MÍNIMA 170° | CIMA E BAIXO MÍNIMA 170°. TELA COM TRATAMENTO ANTI REFLEXO.  VOLTAGEM 110-240 V AC. ITENS INCLUSOS: CABO DE ENERGIA, CANETA PARA INTERAÇÃO COM A TELA. SUPORTE DE PAREDE COM PARAFUSOS E BUCHAS. DRIVERS E SOFTWARES NECESSÁRIOS PARA PLENA UTILIZAÇÃO DO EQUIPAMENTO. MANUAIS PARA INSTALAÇÃO E UTILIZAÇÃO DO EQUIPAMENTO.</w:t>
            </w:r>
          </w:p>
          <w:p w:rsidR="00594918" w:rsidRPr="00594918" w:rsidRDefault="00594918" w:rsidP="00594918">
            <w:pPr>
              <w:spacing w:before="0" w:after="0" w:line="240" w:lineRule="auto"/>
              <w:jc w:val="center"/>
              <w:rPr>
                <w:rFonts w:ascii="Arial" w:hAnsi="Arial" w:cs="Arial"/>
                <w:color w:val="000000"/>
                <w:sz w:val="16"/>
                <w:szCs w:val="16"/>
              </w:rPr>
            </w:pPr>
          </w:p>
        </w:tc>
        <w:tc>
          <w:tcPr>
            <w:tcW w:w="1183"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UNIDADE</w:t>
            </w:r>
          </w:p>
        </w:tc>
        <w:tc>
          <w:tcPr>
            <w:tcW w:w="1207"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6</w:t>
            </w:r>
          </w:p>
        </w:tc>
      </w:tr>
      <w:tr w:rsidR="00594918" w:rsidRPr="00594918" w:rsidTr="0036187B">
        <w:trPr>
          <w:trHeight w:val="960"/>
        </w:trPr>
        <w:tc>
          <w:tcPr>
            <w:tcW w:w="572" w:type="dxa"/>
            <w:tcBorders>
              <w:top w:val="nil"/>
              <w:left w:val="single" w:sz="4" w:space="0" w:color="auto"/>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lastRenderedPageBreak/>
              <w:t>9</w:t>
            </w:r>
          </w:p>
        </w:tc>
        <w:tc>
          <w:tcPr>
            <w:tcW w:w="5964"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 xml:space="preserve">MACA PARA EXAMES / MESA CLÍNICA - </w:t>
            </w:r>
          </w:p>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COM BALCÃO/GABINETE CONTENDO NO MÍNIMO: 01 PORTA E 03 GAVETAS; COMPRIMENTO MÍNIMO: 180CM; LARGURA MÍNIMA: 60 CM; ALTURA MÍNIMA: 75 CM;  LEITO ESTOFADO COM ESPUMA DENSIDADE MÍNIMA: 28; CAPACIDADE DE CARGA ESTÁTICA MÍNIMA: 250KG; ESTRUTURA DA MESA: MDF 15/25MM; CABECEIRA MÓVEL COM 05 NÍVEIS DE ELEVAÇÃO</w:t>
            </w:r>
          </w:p>
        </w:tc>
        <w:tc>
          <w:tcPr>
            <w:tcW w:w="1183"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UNIDADE</w:t>
            </w:r>
          </w:p>
        </w:tc>
        <w:tc>
          <w:tcPr>
            <w:tcW w:w="1207"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64</w:t>
            </w:r>
          </w:p>
        </w:tc>
      </w:tr>
      <w:tr w:rsidR="00594918" w:rsidRPr="00594918" w:rsidTr="0036187B">
        <w:trPr>
          <w:trHeight w:val="679"/>
        </w:trPr>
        <w:tc>
          <w:tcPr>
            <w:tcW w:w="572" w:type="dxa"/>
            <w:tcBorders>
              <w:top w:val="nil"/>
              <w:left w:val="single" w:sz="4" w:space="0" w:color="auto"/>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10</w:t>
            </w:r>
          </w:p>
        </w:tc>
        <w:tc>
          <w:tcPr>
            <w:tcW w:w="5964"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MESA DE CANTO/LATERAL/AUXILIAR AZUL - TAMPO EM MDF DE 15MM. PÉS EM MADEIRA MACIÇA. DIMENSÕES APROXIMADAS: 50-60CM (L X A). COR: AZUL.</w:t>
            </w:r>
          </w:p>
        </w:tc>
        <w:tc>
          <w:tcPr>
            <w:tcW w:w="1183"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UNIDADE</w:t>
            </w:r>
          </w:p>
        </w:tc>
        <w:tc>
          <w:tcPr>
            <w:tcW w:w="1207"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13</w:t>
            </w:r>
          </w:p>
        </w:tc>
      </w:tr>
      <w:tr w:rsidR="00594918" w:rsidRPr="00594918" w:rsidTr="0036187B">
        <w:trPr>
          <w:trHeight w:val="547"/>
        </w:trPr>
        <w:tc>
          <w:tcPr>
            <w:tcW w:w="572" w:type="dxa"/>
            <w:tcBorders>
              <w:top w:val="nil"/>
              <w:left w:val="single" w:sz="4" w:space="0" w:color="auto"/>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11</w:t>
            </w:r>
          </w:p>
        </w:tc>
        <w:tc>
          <w:tcPr>
            <w:tcW w:w="5964"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MESA DE CANTO/LATERAL/AUXILIAR PRETA - TAMPO EM MDF DE 15MM. PÉS EM MADEIRA MACIÇA. DIMENSÕES APROXIMADAS: 50-60CM (L X A). COR: PRETA.</w:t>
            </w:r>
          </w:p>
        </w:tc>
        <w:tc>
          <w:tcPr>
            <w:tcW w:w="1183"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UNIDADE</w:t>
            </w:r>
          </w:p>
        </w:tc>
        <w:tc>
          <w:tcPr>
            <w:tcW w:w="1207"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2</w:t>
            </w:r>
          </w:p>
        </w:tc>
      </w:tr>
      <w:tr w:rsidR="00594918" w:rsidRPr="00594918" w:rsidTr="0036187B">
        <w:trPr>
          <w:trHeight w:val="704"/>
        </w:trPr>
        <w:tc>
          <w:tcPr>
            <w:tcW w:w="572" w:type="dxa"/>
            <w:tcBorders>
              <w:top w:val="nil"/>
              <w:left w:val="single" w:sz="4" w:space="0" w:color="auto"/>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12</w:t>
            </w:r>
          </w:p>
        </w:tc>
        <w:tc>
          <w:tcPr>
            <w:tcW w:w="5964"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FORNO MICRO-ONDAS – CAPACIDADE MÍNIMA: 34 LITROS. POTÊNCIA MÍNIMA: 1400W. EFICIÊNCIA ENERGÉTICA: A. 110/220V(CONFORME SOLICITAÇÃO)</w:t>
            </w:r>
          </w:p>
        </w:tc>
        <w:tc>
          <w:tcPr>
            <w:tcW w:w="1183"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UNIDADE</w:t>
            </w:r>
          </w:p>
        </w:tc>
        <w:tc>
          <w:tcPr>
            <w:tcW w:w="1207"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15</w:t>
            </w:r>
          </w:p>
        </w:tc>
      </w:tr>
      <w:tr w:rsidR="00594918" w:rsidRPr="00594918" w:rsidTr="0036187B">
        <w:trPr>
          <w:trHeight w:val="692"/>
        </w:trPr>
        <w:tc>
          <w:tcPr>
            <w:tcW w:w="572" w:type="dxa"/>
            <w:tcBorders>
              <w:top w:val="nil"/>
              <w:left w:val="single" w:sz="4" w:space="0" w:color="auto"/>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13</w:t>
            </w:r>
          </w:p>
        </w:tc>
        <w:tc>
          <w:tcPr>
            <w:tcW w:w="5964"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PLATAFORMA PARA FUNDO DE PISCINA - CONFECCIONADA EM PLÁSTICO RESISTENTE. COM SUPERFÍCIE ANTIDERRAPANTE. DIMENSÕES APROXIMADAS: 125 X 45 X 45 CM. PESO MÍNIMO SUPORTADO: 100 KG.</w:t>
            </w:r>
          </w:p>
        </w:tc>
        <w:tc>
          <w:tcPr>
            <w:tcW w:w="1183"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UNIDADE</w:t>
            </w:r>
          </w:p>
        </w:tc>
        <w:tc>
          <w:tcPr>
            <w:tcW w:w="1207"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2</w:t>
            </w:r>
          </w:p>
        </w:tc>
      </w:tr>
      <w:tr w:rsidR="00594918" w:rsidRPr="00594918" w:rsidTr="0036187B">
        <w:trPr>
          <w:trHeight w:val="1680"/>
        </w:trPr>
        <w:tc>
          <w:tcPr>
            <w:tcW w:w="572" w:type="dxa"/>
            <w:tcBorders>
              <w:top w:val="nil"/>
              <w:left w:val="single" w:sz="4" w:space="0" w:color="auto"/>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14</w:t>
            </w:r>
          </w:p>
        </w:tc>
        <w:tc>
          <w:tcPr>
            <w:tcW w:w="5964"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RAMPA COM DEGRAUS - MATERIAL: MADEIRA MACIÇA NATURAL, POSSUI ADAPTAÇÃO PARA DIREITA, ESQUERDA E LONGITUDINAL, AJUSTE DAS BARRAS EM 2 NÍVEIS PARA UTILIZAÇÃO INFANTIL, PISO ANTIDERRAPANTE NA RAMPA COM REVESTIMENTO DE RAVENA PRETA, LIXA ANTIDERRAPANTE NOS DEGRAUS, PESO MÁXIMO SUPORTADO: 140 KG, ALTURA MÍNIMA DO CORRIMÃO: 90 CM, ALTURA MÁXIMA DO CORRIMÃO: 139 CM, PODE SER MONTADA NO FORMATO DE CANTO (OU "L") OU RETA, DIMENSÕES E PESO MONTADA NO FORMATO DE "L" OU "CANTO": LARGURA: 1,29 M, COMPRIMENTO: 1,89 M, DIMENSÕES E PESO MONTADA NO FORMATO DE "RETA": LARGURA: 74 CM, COMPRIMENTO: 2,44 M, DIMENSÕES DO DEGRAU SUPERIOR: 77,5X76,5X15 CM, ALTURA DOS DEGRAUS: 100MM</w:t>
            </w:r>
          </w:p>
        </w:tc>
        <w:tc>
          <w:tcPr>
            <w:tcW w:w="1183"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UNIDADE</w:t>
            </w:r>
          </w:p>
        </w:tc>
        <w:tc>
          <w:tcPr>
            <w:tcW w:w="1207"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4</w:t>
            </w:r>
          </w:p>
        </w:tc>
      </w:tr>
      <w:tr w:rsidR="00594918" w:rsidRPr="00594918" w:rsidTr="0036187B">
        <w:trPr>
          <w:trHeight w:val="720"/>
        </w:trPr>
        <w:tc>
          <w:tcPr>
            <w:tcW w:w="572" w:type="dxa"/>
            <w:tcBorders>
              <w:top w:val="nil"/>
              <w:left w:val="single" w:sz="4" w:space="0" w:color="auto"/>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15</w:t>
            </w:r>
          </w:p>
        </w:tc>
        <w:tc>
          <w:tcPr>
            <w:tcW w:w="5964"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RAIO X ODONTOLÓGICO COLUNA MÓVEL 70KV - TENSÃO NOMINAL DE 70KVP. CORRENTE NO TUBO DE 7 MA OU SUPERIOR. DOTADO DE TEMPORIZADOR DIGITAL CENTESIMAL. COLUNA MÓVEL COM BASE EM 04 RODÍZIOS. PINTURA EM EPOXI. FILTRAÇÃO COM EQUIVALÊNCIA DE ALUMÍNIO MAIOR QUE 2.61MM. DIRECIONADOR CILÍNDRICO. ENROLAMENTO TOTALMENTE IMERSO EM ÓLEO ESPECIAL. DISPARADOR MANUAL À DISTÂNCIA DE 5M. CABEÇOTE BLINDADO CONFORME NORMAS DE PROTEÇÃO RADIOLÓGICAS VIGENTES. TENSÃO: 220V. COM REGISTRO NA ANVISA. CERTIFICADO PELO INMETRO</w:t>
            </w:r>
          </w:p>
        </w:tc>
        <w:tc>
          <w:tcPr>
            <w:tcW w:w="1183"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UNIDADE</w:t>
            </w:r>
          </w:p>
        </w:tc>
        <w:tc>
          <w:tcPr>
            <w:tcW w:w="1207"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6</w:t>
            </w:r>
          </w:p>
        </w:tc>
      </w:tr>
      <w:tr w:rsidR="00594918" w:rsidRPr="00594918" w:rsidTr="0036187B">
        <w:trPr>
          <w:trHeight w:val="960"/>
        </w:trPr>
        <w:tc>
          <w:tcPr>
            <w:tcW w:w="572" w:type="dxa"/>
            <w:tcBorders>
              <w:top w:val="nil"/>
              <w:left w:val="single" w:sz="4" w:space="0" w:color="auto"/>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16</w:t>
            </w:r>
          </w:p>
        </w:tc>
        <w:tc>
          <w:tcPr>
            <w:tcW w:w="5964"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TENS - EQUIPAMENTO PARA APLICAÇÃO DAS CORRENTES ELÉTRICAS TENS, FES, RUSSA VIA ELETRODOS EM CONTATO DIRETO COM O PACIENTE. BIVOLT: 100-2A0 VOLTS 60 HERTZ. POSSUI 32 PROTOCOLOS DE TRATAMENTOS PRÉ-PROGRAMADOS E 20 PARTICULARES. APRESENTA 4 CANAIS DE SAÍDA COM CONTROLE INDEPENDENTE DE INTENSIDADE ATRAVÉS DE TECLAS SOFT TOUCH. DISPLAY LCD. ACOMPANHA BOLSA PARA TRANSPORTE, POSSUI QUATRO CANAIS COM AJUSTES DE INTENSIDADE INDEPENDENTES. TRABALHA TRÊS CORRENTES: TENS, FES E RUSSA, TENS: CONVENCIONAL, ACUPUNTURA E BREVE INTENSA, TENS VIF   COM VARIAÇÃO AUTOMÁTICA DE INTENSIDADE E FREQUÊNCIA, TENS B BURST, MODULADO EM TRENS DE PULSO A 2HZ, FES S: SINCRONIZADO, FES R: RECÍPROCO, FES S VIF: SINCRONIZADO COM VARIAÇÃO AUTOMÁTICA DE INTENSIDADE E FREQUÊNCIA, FES R VIF: RECÍPROCO COM VARIAÇÃO AUTOMÁTICA DE INTENSIDADE E FREQUÊNCIA, CORRENTE RUSSA: MODOS CONTÍNUO, SINCRONIZADO E RECÍPROCO. COM 8 ELETRODOS DE BORRACHA CONDUTIVA DE 5CM X 5CM.</w:t>
            </w:r>
          </w:p>
        </w:tc>
        <w:tc>
          <w:tcPr>
            <w:tcW w:w="1183"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UNIDADE</w:t>
            </w:r>
          </w:p>
        </w:tc>
        <w:tc>
          <w:tcPr>
            <w:tcW w:w="1207" w:type="dxa"/>
            <w:tcBorders>
              <w:top w:val="nil"/>
              <w:left w:val="nil"/>
              <w:bottom w:val="single" w:sz="4" w:space="0" w:color="auto"/>
              <w:right w:val="single" w:sz="4" w:space="0" w:color="auto"/>
            </w:tcBorders>
            <w:shd w:val="clear" w:color="auto" w:fill="auto"/>
            <w:vAlign w:val="center"/>
            <w:hideMark/>
          </w:tcPr>
          <w:p w:rsidR="00594918" w:rsidRPr="00594918" w:rsidRDefault="00594918" w:rsidP="00594918">
            <w:pPr>
              <w:spacing w:before="0" w:after="0" w:line="240" w:lineRule="auto"/>
              <w:jc w:val="center"/>
              <w:rPr>
                <w:rFonts w:ascii="Arial" w:hAnsi="Arial" w:cs="Arial"/>
                <w:color w:val="000000"/>
                <w:sz w:val="16"/>
                <w:szCs w:val="16"/>
              </w:rPr>
            </w:pPr>
            <w:r w:rsidRPr="00594918">
              <w:rPr>
                <w:rFonts w:ascii="Arial" w:hAnsi="Arial" w:cs="Arial"/>
                <w:color w:val="000000"/>
                <w:sz w:val="16"/>
                <w:szCs w:val="16"/>
              </w:rPr>
              <w:t>3</w:t>
            </w:r>
          </w:p>
        </w:tc>
      </w:tr>
    </w:tbl>
    <w:p w:rsidR="00594918" w:rsidRPr="00594918" w:rsidRDefault="00594918" w:rsidP="0059491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textAlignment w:val="baseline"/>
        <w:rPr>
          <w:rFonts w:ascii="Arial" w:eastAsia="SimSun" w:hAnsi="Arial" w:cs="Arial"/>
          <w:kern w:val="3"/>
          <w:sz w:val="20"/>
          <w:szCs w:val="20"/>
          <w:lang w:eastAsia="zh-CN" w:bidi="hi-IN"/>
        </w:rPr>
      </w:pPr>
    </w:p>
    <w:p w:rsidR="00594918" w:rsidRPr="00594918" w:rsidRDefault="00594918" w:rsidP="0059491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textAlignment w:val="baseline"/>
        <w:rPr>
          <w:rFonts w:ascii="Arial" w:eastAsia="SimSun" w:hAnsi="Arial" w:cs="Arial"/>
          <w:kern w:val="3"/>
          <w:szCs w:val="22"/>
          <w:lang w:eastAsia="zh-CN" w:bidi="hi-IN"/>
        </w:rPr>
      </w:pPr>
      <w:r w:rsidRPr="00594918">
        <w:rPr>
          <w:rFonts w:ascii="Arial" w:eastAsia="SimSun" w:hAnsi="Arial" w:cs="Arial"/>
          <w:kern w:val="3"/>
          <w:szCs w:val="22"/>
          <w:lang w:eastAsia="zh-CN" w:bidi="hi-IN"/>
        </w:rPr>
        <w:t>7.3. Definição da natureza do Bem ou Serviço:</w:t>
      </w:r>
    </w:p>
    <w:p w:rsidR="00594918" w:rsidRPr="00594918" w:rsidRDefault="00594918" w:rsidP="00594918">
      <w:pPr>
        <w:widowControl w:val="0"/>
        <w:tabs>
          <w:tab w:val="left" w:leader="underscore" w:pos="7336"/>
        </w:tabs>
        <w:suppressAutoHyphens/>
        <w:autoSpaceDN w:val="0"/>
        <w:spacing w:before="57" w:after="57" w:line="240" w:lineRule="auto"/>
        <w:ind w:left="567"/>
        <w:textAlignment w:val="baseline"/>
        <w:rPr>
          <w:rFonts w:ascii="Arial" w:eastAsia="SimSun" w:hAnsi="Arial" w:cs="Arial"/>
          <w:color w:val="FF0000"/>
          <w:kern w:val="3"/>
          <w:szCs w:val="22"/>
          <w:lang w:eastAsia="zh-CN" w:bidi="hi-IN"/>
        </w:rPr>
      </w:pPr>
    </w:p>
    <w:p w:rsidR="00594918" w:rsidRPr="00594918" w:rsidRDefault="00594918" w:rsidP="00594918">
      <w:pPr>
        <w:widowControl w:val="0"/>
        <w:tabs>
          <w:tab w:val="left" w:leader="underscore" w:pos="7336"/>
        </w:tabs>
        <w:suppressAutoHyphens/>
        <w:autoSpaceDN w:val="0"/>
        <w:spacing w:before="57" w:after="57" w:line="240" w:lineRule="auto"/>
        <w:ind w:left="567"/>
        <w:textAlignment w:val="baseline"/>
        <w:rPr>
          <w:rFonts w:ascii="Arial" w:eastAsia="SimSun" w:hAnsi="Arial" w:cs="Arial"/>
          <w:color w:val="000000"/>
          <w:kern w:val="3"/>
          <w:szCs w:val="22"/>
          <w:lang w:eastAsia="zh-CN" w:bidi="hi-IN"/>
        </w:rPr>
      </w:pPr>
      <w:r w:rsidRPr="00594918">
        <w:rPr>
          <w:rFonts w:ascii="Arial" w:eastAsia="SimSun" w:hAnsi="Arial" w:cs="Arial"/>
          <w:color w:val="000000"/>
          <w:kern w:val="3"/>
          <w:szCs w:val="22"/>
          <w:lang w:eastAsia="zh-CN" w:bidi="hi-IN"/>
        </w:rPr>
        <w:t>7.3.1. O objeto pretendido nesta aquisição pode ser considerado bem comum, pois seus padrões de desempenho e qualidade podem ser objetivamente definidos pelo edital por meio de especificações usuais no mercado.</w:t>
      </w:r>
    </w:p>
    <w:p w:rsidR="00594918" w:rsidRPr="00594918" w:rsidRDefault="00594918" w:rsidP="00594918">
      <w:pPr>
        <w:widowControl w:val="0"/>
        <w:tabs>
          <w:tab w:val="left" w:leader="underscore" w:pos="7336"/>
        </w:tabs>
        <w:suppressAutoHyphens/>
        <w:autoSpaceDN w:val="0"/>
        <w:spacing w:before="57" w:after="57" w:line="240" w:lineRule="auto"/>
        <w:ind w:left="567"/>
        <w:textAlignment w:val="baseline"/>
        <w:rPr>
          <w:rFonts w:ascii="Arial" w:eastAsia="SimSun" w:hAnsi="Arial" w:cs="Arial"/>
          <w:color w:val="FF0000"/>
          <w:kern w:val="3"/>
          <w:szCs w:val="22"/>
          <w:lang w:eastAsia="zh-CN" w:bidi="hi-IN"/>
        </w:rPr>
      </w:pPr>
    </w:p>
    <w:p w:rsidR="00594918" w:rsidRPr="00594918" w:rsidRDefault="00594918" w:rsidP="00594918">
      <w:pPr>
        <w:widowControl w:val="0"/>
        <w:tabs>
          <w:tab w:val="left" w:leader="underscore" w:pos="7336"/>
        </w:tabs>
        <w:suppressAutoHyphens/>
        <w:autoSpaceDN w:val="0"/>
        <w:spacing w:before="57" w:after="57" w:line="240" w:lineRule="auto"/>
        <w:textAlignment w:val="baseline"/>
        <w:rPr>
          <w:rFonts w:ascii="Arial" w:eastAsia="SimSun" w:hAnsi="Arial" w:cs="Arial"/>
          <w:kern w:val="3"/>
          <w:szCs w:val="22"/>
          <w:lang w:eastAsia="zh-CN" w:bidi="hi-IN"/>
        </w:rPr>
      </w:pPr>
      <w:r w:rsidRPr="00594918">
        <w:rPr>
          <w:rFonts w:ascii="Arial" w:eastAsia="SimSun" w:hAnsi="Arial" w:cs="Arial"/>
          <w:kern w:val="3"/>
          <w:szCs w:val="22"/>
          <w:lang w:eastAsia="zh-CN" w:bidi="hi-IN"/>
        </w:rPr>
        <w:t xml:space="preserve">7.4. O prazo de vigência da contratação é de </w:t>
      </w:r>
      <w:r w:rsidRPr="00594918">
        <w:rPr>
          <w:rFonts w:ascii="Arial" w:eastAsia="SimSun" w:hAnsi="Arial" w:cs="Arial"/>
          <w:b/>
          <w:bCs/>
          <w:kern w:val="3"/>
          <w:szCs w:val="22"/>
          <w:lang w:eastAsia="zh-CN" w:bidi="hi-IN"/>
        </w:rPr>
        <w:t>12(doze) meses</w:t>
      </w:r>
      <w:r w:rsidRPr="00594918">
        <w:rPr>
          <w:rFonts w:ascii="Arial" w:eastAsia="SimSun" w:hAnsi="Arial" w:cs="Arial"/>
          <w:kern w:val="3"/>
          <w:szCs w:val="22"/>
          <w:lang w:eastAsia="zh-CN" w:bidi="hi-IN"/>
        </w:rPr>
        <w:t>, contados a partir da data de assinatura do contrato ou instrumento equivalente.</w:t>
      </w:r>
    </w:p>
    <w:p w:rsidR="00594918" w:rsidRPr="00594918" w:rsidRDefault="00594918" w:rsidP="00594918">
      <w:pPr>
        <w:widowControl w:val="0"/>
        <w:tabs>
          <w:tab w:val="left" w:leader="underscore" w:pos="7336"/>
        </w:tabs>
        <w:suppressAutoHyphens/>
        <w:autoSpaceDN w:val="0"/>
        <w:spacing w:before="57" w:after="57" w:line="240" w:lineRule="auto"/>
        <w:textAlignment w:val="baseline"/>
        <w:rPr>
          <w:rFonts w:ascii="Arial" w:eastAsia="SimSun" w:hAnsi="Arial" w:cs="Arial"/>
          <w:kern w:val="3"/>
          <w:szCs w:val="22"/>
          <w:lang w:eastAsia="zh-CN" w:bidi="hi-IN"/>
        </w:rPr>
      </w:pPr>
    </w:p>
    <w:p w:rsidR="00594918" w:rsidRPr="00594918" w:rsidRDefault="00594918" w:rsidP="00594918">
      <w:pPr>
        <w:widowControl w:val="0"/>
        <w:tabs>
          <w:tab w:val="left" w:leader="underscore" w:pos="7336"/>
        </w:tabs>
        <w:suppressAutoHyphens/>
        <w:autoSpaceDN w:val="0"/>
        <w:spacing w:before="57" w:after="57" w:line="240" w:lineRule="auto"/>
        <w:textAlignment w:val="baseline"/>
        <w:rPr>
          <w:rFonts w:ascii="Arial" w:eastAsia="SimSun" w:hAnsi="Arial" w:cs="Arial"/>
          <w:kern w:val="3"/>
          <w:szCs w:val="22"/>
          <w:lang w:eastAsia="zh-CN" w:bidi="hi-IN"/>
        </w:rPr>
      </w:pPr>
      <w:r w:rsidRPr="00594918">
        <w:rPr>
          <w:rFonts w:ascii="Arial" w:eastAsia="SimSun" w:hAnsi="Arial" w:cs="Arial"/>
          <w:kern w:val="3"/>
          <w:szCs w:val="22"/>
          <w:lang w:eastAsia="zh-CN" w:bidi="hi-IN"/>
        </w:rPr>
        <w:t>7.5. O contrato ou instrumento hábil que o substitua oferecerá maior detalhamento das regras que serão aplicadas em relação à vigência da contratação.</w:t>
      </w:r>
    </w:p>
    <w:p w:rsidR="00594918" w:rsidRPr="00594918" w:rsidRDefault="00594918" w:rsidP="0059491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textAlignment w:val="baseline"/>
        <w:rPr>
          <w:rFonts w:ascii="Arial" w:eastAsia="SimSun" w:hAnsi="Arial" w:cs="Arial"/>
          <w:kern w:val="3"/>
          <w:szCs w:val="22"/>
          <w:lang w:eastAsia="zh-CN" w:bidi="hi-IN"/>
        </w:rPr>
      </w:pPr>
    </w:p>
    <w:p w:rsidR="00594918" w:rsidRPr="00594918" w:rsidRDefault="00594918" w:rsidP="00594918">
      <w:pPr>
        <w:widowControl w:val="0"/>
        <w:tabs>
          <w:tab w:val="left" w:leader="underscore" w:pos="7336"/>
        </w:tabs>
        <w:suppressAutoHyphens/>
        <w:autoSpaceDN w:val="0"/>
        <w:spacing w:before="57" w:after="57" w:line="240" w:lineRule="auto"/>
        <w:textAlignment w:val="baseline"/>
        <w:rPr>
          <w:rFonts w:ascii="Arial" w:eastAsia="SimSun" w:hAnsi="Arial" w:cs="Arial"/>
          <w:kern w:val="3"/>
          <w:szCs w:val="22"/>
          <w:lang w:eastAsia="zh-CN" w:bidi="hi-IN"/>
        </w:rPr>
      </w:pPr>
      <w:r w:rsidRPr="00594918">
        <w:rPr>
          <w:rFonts w:ascii="Arial" w:eastAsia="SimSun" w:hAnsi="Arial" w:cs="Arial"/>
          <w:kern w:val="3"/>
          <w:szCs w:val="22"/>
          <w:lang w:eastAsia="zh-CN" w:bidi="hi-IN"/>
        </w:rPr>
        <w:t>7.6. Montagem:</w:t>
      </w:r>
    </w:p>
    <w:p w:rsidR="00594918" w:rsidRPr="00594918" w:rsidRDefault="00594918" w:rsidP="00594918">
      <w:pPr>
        <w:widowControl w:val="0"/>
        <w:tabs>
          <w:tab w:val="left" w:leader="underscore" w:pos="7336"/>
        </w:tabs>
        <w:suppressAutoHyphens/>
        <w:autoSpaceDN w:val="0"/>
        <w:spacing w:before="57" w:after="57" w:line="240" w:lineRule="auto"/>
        <w:textAlignment w:val="baseline"/>
        <w:rPr>
          <w:rFonts w:ascii="Arial" w:eastAsia="SimSun" w:hAnsi="Arial" w:cs="Arial"/>
          <w:kern w:val="3"/>
          <w:szCs w:val="22"/>
          <w:lang w:eastAsia="zh-CN" w:bidi="hi-IN"/>
        </w:rPr>
      </w:pPr>
    </w:p>
    <w:p w:rsidR="00594918" w:rsidRPr="00594918" w:rsidRDefault="00594918" w:rsidP="00594918">
      <w:pPr>
        <w:widowControl w:val="0"/>
        <w:tabs>
          <w:tab w:val="left" w:pos="1140"/>
          <w:tab w:val="left" w:pos="1395"/>
          <w:tab w:val="left" w:pos="1650"/>
          <w:tab w:val="left" w:pos="1965"/>
          <w:tab w:val="left" w:pos="2220"/>
          <w:tab w:val="left" w:leader="underscore" w:pos="7336"/>
        </w:tabs>
        <w:suppressAutoHyphens/>
        <w:autoSpaceDN w:val="0"/>
        <w:spacing w:before="57" w:after="57" w:line="240" w:lineRule="auto"/>
        <w:ind w:left="567"/>
        <w:textAlignment w:val="baseline"/>
        <w:rPr>
          <w:rFonts w:ascii="Arial" w:eastAsia="SimSun" w:hAnsi="Arial" w:cs="Arial"/>
          <w:kern w:val="3"/>
          <w:szCs w:val="22"/>
          <w:lang w:eastAsia="zh-CN" w:bidi="hi-IN"/>
        </w:rPr>
      </w:pPr>
      <w:r w:rsidRPr="00594918">
        <w:rPr>
          <w:rFonts w:ascii="Arial" w:eastAsia="SimSun" w:hAnsi="Arial" w:cs="Arial"/>
          <w:kern w:val="3"/>
          <w:szCs w:val="22"/>
          <w:lang w:eastAsia="zh-CN" w:bidi="hi-IN"/>
        </w:rPr>
        <w:t>7.6.1. Nos casos em que se faça necessária montagem e instalação por profissional especializado, esta será de responsabilidade da CONTRATADA.</w:t>
      </w:r>
    </w:p>
    <w:p w:rsidR="00594918" w:rsidRPr="00594918" w:rsidRDefault="00594918" w:rsidP="00594918">
      <w:pPr>
        <w:widowControl w:val="0"/>
        <w:tabs>
          <w:tab w:val="left" w:pos="1140"/>
          <w:tab w:val="left" w:pos="1395"/>
          <w:tab w:val="left" w:pos="1650"/>
          <w:tab w:val="left" w:pos="1965"/>
          <w:tab w:val="left" w:pos="2220"/>
          <w:tab w:val="left" w:leader="underscore" w:pos="7336"/>
        </w:tabs>
        <w:suppressAutoHyphens/>
        <w:autoSpaceDN w:val="0"/>
        <w:spacing w:before="57" w:after="57" w:line="240" w:lineRule="auto"/>
        <w:textAlignment w:val="baseline"/>
        <w:rPr>
          <w:rFonts w:ascii="Arial" w:eastAsia="SimSun" w:hAnsi="Arial" w:cs="Arial"/>
          <w:kern w:val="3"/>
          <w:sz w:val="20"/>
          <w:szCs w:val="20"/>
          <w:lang w:eastAsia="zh-CN" w:bidi="hi-IN"/>
        </w:rPr>
      </w:pPr>
    </w:p>
    <w:p w:rsidR="00594918" w:rsidRPr="00594918" w:rsidRDefault="00594918" w:rsidP="00594918">
      <w:pPr>
        <w:widowControl w:val="0"/>
        <w:tabs>
          <w:tab w:val="left" w:leader="underscore" w:pos="7336"/>
        </w:tabs>
        <w:suppressAutoHyphens/>
        <w:autoSpaceDN w:val="0"/>
        <w:spacing w:before="57" w:after="57" w:line="240" w:lineRule="auto"/>
        <w:textAlignment w:val="baseline"/>
        <w:rPr>
          <w:rFonts w:ascii="Arial" w:eastAsia="SimSun" w:hAnsi="Arial" w:cs="Arial"/>
          <w:kern w:val="3"/>
          <w:szCs w:val="22"/>
          <w:lang w:eastAsia="zh-CN" w:bidi="hi-IN"/>
        </w:rPr>
      </w:pPr>
      <w:r w:rsidRPr="00594918">
        <w:rPr>
          <w:rFonts w:ascii="Arial" w:eastAsia="SimSun" w:hAnsi="Arial" w:cs="Arial"/>
          <w:kern w:val="3"/>
          <w:szCs w:val="22"/>
          <w:lang w:eastAsia="zh-CN" w:bidi="hi-IN"/>
        </w:rPr>
        <w:t>7.7. Especificação da garantia do objeto</w:t>
      </w:r>
    </w:p>
    <w:p w:rsidR="00594918" w:rsidRPr="00594918" w:rsidRDefault="00594918" w:rsidP="00594918">
      <w:pPr>
        <w:widowControl w:val="0"/>
        <w:suppressAutoHyphens/>
        <w:autoSpaceDN w:val="0"/>
        <w:spacing w:before="0" w:after="0" w:line="240" w:lineRule="auto"/>
        <w:textAlignment w:val="baseline"/>
        <w:rPr>
          <w:rFonts w:ascii="Arial" w:eastAsia="SimSun" w:hAnsi="Arial" w:cs="Arial"/>
          <w:b/>
          <w:kern w:val="3"/>
          <w:szCs w:val="22"/>
          <w:lang w:eastAsia="zh-CN" w:bidi="hi-IN"/>
        </w:rPr>
      </w:pPr>
    </w:p>
    <w:p w:rsidR="00594918" w:rsidRPr="00594918" w:rsidRDefault="00594918" w:rsidP="00594918">
      <w:pPr>
        <w:widowControl w:val="0"/>
        <w:suppressAutoHyphens/>
        <w:autoSpaceDN w:val="0"/>
        <w:spacing w:before="0" w:after="0" w:line="240" w:lineRule="auto"/>
        <w:ind w:left="567"/>
        <w:textAlignment w:val="baseline"/>
        <w:rPr>
          <w:rFonts w:ascii="Arial" w:eastAsia="SimSun" w:hAnsi="Arial" w:cs="Arial"/>
          <w:kern w:val="3"/>
          <w:szCs w:val="22"/>
          <w:lang w:eastAsia="zh-CN" w:bidi="hi-IN"/>
        </w:rPr>
      </w:pPr>
      <w:r w:rsidRPr="00594918">
        <w:rPr>
          <w:rFonts w:ascii="Arial" w:eastAsia="SimSun" w:hAnsi="Arial" w:cs="Arial"/>
          <w:kern w:val="3"/>
          <w:szCs w:val="22"/>
          <w:lang w:eastAsia="zh-CN" w:bidi="hi-IN"/>
        </w:rPr>
        <w:t>7.7.1. Em atendimento ao disposto no artigo 31 da Lei nº 8.078 de 11/09/1990, a apresentação do produto deverá assegurar informações claras, precisas, ostensivas em língua portuguesa, sobre características, marca, modelo, procedência, qualidade, quantidade, composição, preço.</w:t>
      </w:r>
    </w:p>
    <w:p w:rsidR="00594918" w:rsidRPr="00594918" w:rsidRDefault="00594918" w:rsidP="00594918">
      <w:pPr>
        <w:widowControl w:val="0"/>
        <w:suppressAutoHyphens/>
        <w:autoSpaceDN w:val="0"/>
        <w:spacing w:before="0" w:after="0" w:line="240" w:lineRule="auto"/>
        <w:ind w:left="567" w:firstLine="567"/>
        <w:textAlignment w:val="baseline"/>
        <w:rPr>
          <w:rFonts w:ascii="Arial" w:eastAsia="SimSun" w:hAnsi="Arial" w:cs="Arial"/>
          <w:kern w:val="3"/>
          <w:szCs w:val="22"/>
          <w:lang w:eastAsia="zh-CN" w:bidi="hi-IN"/>
        </w:rPr>
      </w:pPr>
    </w:p>
    <w:p w:rsidR="00594918" w:rsidRPr="00594918" w:rsidRDefault="00594918" w:rsidP="00594918">
      <w:pPr>
        <w:widowControl w:val="0"/>
        <w:suppressAutoHyphens/>
        <w:autoSpaceDN w:val="0"/>
        <w:spacing w:before="0" w:after="0" w:line="240" w:lineRule="auto"/>
        <w:ind w:left="567"/>
        <w:textAlignment w:val="baseline"/>
        <w:rPr>
          <w:rFonts w:ascii="Arial" w:eastAsia="SimSun" w:hAnsi="Arial" w:cs="Arial"/>
          <w:kern w:val="3"/>
          <w:szCs w:val="22"/>
          <w:lang w:eastAsia="zh-CN" w:bidi="hi-IN"/>
        </w:rPr>
      </w:pPr>
      <w:r w:rsidRPr="00594918">
        <w:rPr>
          <w:rFonts w:ascii="Arial" w:eastAsia="SimSun" w:hAnsi="Arial" w:cs="Arial"/>
          <w:kern w:val="3"/>
          <w:szCs w:val="22"/>
          <w:lang w:eastAsia="zh-CN" w:bidi="hi-IN"/>
        </w:rPr>
        <w:t>7.7.2. Os materiais não devem apresentar embalagens violadas, amassadas ou sujas.</w:t>
      </w:r>
    </w:p>
    <w:p w:rsidR="00594918" w:rsidRPr="00594918" w:rsidRDefault="00594918" w:rsidP="00594918">
      <w:pPr>
        <w:widowControl w:val="0"/>
        <w:suppressAutoHyphens/>
        <w:autoSpaceDN w:val="0"/>
        <w:spacing w:before="0" w:after="0" w:line="240" w:lineRule="auto"/>
        <w:ind w:left="567" w:firstLine="567"/>
        <w:textAlignment w:val="baseline"/>
        <w:rPr>
          <w:rFonts w:ascii="Arial" w:eastAsia="SimSun" w:hAnsi="Arial" w:cs="Arial"/>
          <w:kern w:val="3"/>
          <w:szCs w:val="22"/>
          <w:lang w:eastAsia="zh-CN" w:bidi="hi-IN"/>
        </w:rPr>
      </w:pPr>
    </w:p>
    <w:p w:rsidR="00594918" w:rsidRPr="00594918" w:rsidRDefault="00594918" w:rsidP="00594918">
      <w:pPr>
        <w:widowControl w:val="0"/>
        <w:suppressAutoHyphens/>
        <w:autoSpaceDN w:val="0"/>
        <w:spacing w:before="0" w:after="0" w:line="240" w:lineRule="auto"/>
        <w:ind w:left="567"/>
        <w:textAlignment w:val="baseline"/>
        <w:rPr>
          <w:rFonts w:ascii="Arial" w:eastAsia="SimSun" w:hAnsi="Arial" w:cs="Arial"/>
          <w:kern w:val="3"/>
          <w:szCs w:val="22"/>
          <w:lang w:eastAsia="zh-CN" w:bidi="hi-IN"/>
        </w:rPr>
      </w:pPr>
      <w:r w:rsidRPr="00594918">
        <w:rPr>
          <w:rFonts w:ascii="Arial" w:eastAsia="SimSun" w:hAnsi="Arial" w:cs="Arial"/>
          <w:kern w:val="3"/>
          <w:szCs w:val="22"/>
          <w:lang w:eastAsia="zh-CN" w:bidi="hi-IN"/>
        </w:rPr>
        <w:t xml:space="preserve">7.7.3. Os materiais devem ser novos, estarem em linha de produção e com prazo de garantia de </w:t>
      </w:r>
      <w:r w:rsidRPr="00594918">
        <w:rPr>
          <w:rFonts w:ascii="Arial" w:eastAsia="SimSun" w:hAnsi="Arial" w:cs="Arial"/>
          <w:b/>
          <w:kern w:val="3"/>
          <w:szCs w:val="22"/>
          <w:lang w:eastAsia="zh-CN" w:bidi="hi-IN"/>
        </w:rPr>
        <w:t>12(doze) meses</w:t>
      </w:r>
      <w:r w:rsidRPr="00594918">
        <w:rPr>
          <w:rFonts w:ascii="Arial" w:eastAsia="SimSun" w:hAnsi="Arial" w:cs="Arial"/>
          <w:kern w:val="3"/>
          <w:szCs w:val="22"/>
          <w:lang w:eastAsia="zh-CN" w:bidi="hi-IN"/>
        </w:rPr>
        <w:t xml:space="preserve"> a partir da respectiva data de fabricação dos mesmos.</w:t>
      </w:r>
    </w:p>
    <w:p w:rsidR="00594918" w:rsidRPr="00594918" w:rsidRDefault="00594918" w:rsidP="00594918">
      <w:pPr>
        <w:widowControl w:val="0"/>
        <w:suppressAutoHyphens/>
        <w:autoSpaceDN w:val="0"/>
        <w:spacing w:before="0" w:after="0" w:line="240" w:lineRule="auto"/>
        <w:ind w:left="567"/>
        <w:textAlignment w:val="baseline"/>
        <w:rPr>
          <w:rFonts w:ascii="Arial" w:eastAsia="SimSun" w:hAnsi="Arial" w:cs="Arial"/>
          <w:kern w:val="3"/>
          <w:szCs w:val="22"/>
          <w:lang w:eastAsia="zh-CN" w:bidi="hi-IN"/>
        </w:rPr>
      </w:pPr>
    </w:p>
    <w:p w:rsidR="00594918" w:rsidRPr="00594918" w:rsidRDefault="00594918" w:rsidP="00594918">
      <w:pPr>
        <w:widowControl w:val="0"/>
        <w:suppressAutoHyphens/>
        <w:autoSpaceDN w:val="0"/>
        <w:spacing w:before="0" w:after="0" w:line="240" w:lineRule="auto"/>
        <w:ind w:left="567"/>
        <w:textAlignment w:val="baseline"/>
        <w:rPr>
          <w:rFonts w:ascii="Arial" w:eastAsia="SimSun" w:hAnsi="Arial" w:cs="Arial"/>
          <w:kern w:val="3"/>
          <w:szCs w:val="22"/>
          <w:lang w:eastAsia="zh-CN" w:bidi="hi-IN"/>
        </w:rPr>
      </w:pPr>
      <w:r w:rsidRPr="00594918">
        <w:rPr>
          <w:rFonts w:ascii="Arial" w:eastAsia="SimSun" w:hAnsi="Arial" w:cs="Arial"/>
          <w:kern w:val="3"/>
          <w:szCs w:val="22"/>
          <w:lang w:eastAsia="zh-CN" w:bidi="hi-IN"/>
        </w:rPr>
        <w:t>7.7.4. O fornecedor deverá garantir, em seus locais de armazenagem e durante o processo de transporte, que os produtos cheguem livres de umidade, poeira, calor intenso, ou quaisquer outros fatores que possam causar danos ou contaminação cruzada.</w:t>
      </w:r>
    </w:p>
    <w:p w:rsidR="00594918" w:rsidRPr="00594918" w:rsidRDefault="00594918" w:rsidP="0059491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textAlignment w:val="baseline"/>
        <w:rPr>
          <w:rFonts w:ascii="Arial" w:eastAsia="SimSun" w:hAnsi="Arial" w:cs="Arial"/>
          <w:kern w:val="3"/>
          <w:sz w:val="20"/>
          <w:szCs w:val="20"/>
          <w:lang w:eastAsia="zh-CN" w:bidi="hi-IN"/>
        </w:rPr>
      </w:pPr>
    </w:p>
    <w:tbl>
      <w:tblPr>
        <w:tblW w:w="9073" w:type="dxa"/>
        <w:tblInd w:w="-145" w:type="dxa"/>
        <w:tblLayout w:type="fixed"/>
        <w:tblCellMar>
          <w:left w:w="10" w:type="dxa"/>
          <w:right w:w="10" w:type="dxa"/>
        </w:tblCellMar>
        <w:tblLook w:val="0000" w:firstRow="0" w:lastRow="0" w:firstColumn="0" w:lastColumn="0" w:noHBand="0" w:noVBand="0"/>
      </w:tblPr>
      <w:tblGrid>
        <w:gridCol w:w="9073"/>
      </w:tblGrid>
      <w:tr w:rsidR="00594918" w:rsidRPr="00594918" w:rsidTr="0036187B">
        <w:tc>
          <w:tcPr>
            <w:tcW w:w="9073"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rsidR="00594918" w:rsidRPr="00594918" w:rsidRDefault="00594918" w:rsidP="0059491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textAlignment w:val="baseline"/>
              <w:rPr>
                <w:rFonts w:ascii="Arial" w:eastAsia="SimSun" w:hAnsi="Arial" w:cs="Arial"/>
                <w:b/>
                <w:bCs/>
                <w:kern w:val="3"/>
                <w:szCs w:val="22"/>
                <w:lang w:eastAsia="zh-CN" w:bidi="hi-IN"/>
              </w:rPr>
            </w:pPr>
            <w:r w:rsidRPr="00594918">
              <w:rPr>
                <w:rFonts w:ascii="Arial" w:eastAsia="SimSun" w:hAnsi="Arial" w:cs="Arial"/>
                <w:b/>
                <w:bCs/>
                <w:kern w:val="3"/>
                <w:szCs w:val="22"/>
                <w:lang w:eastAsia="zh-CN" w:bidi="hi-IN"/>
              </w:rPr>
              <w:t>8 – JUSTIFICATIVA PARA O PARCELAMENTO OU NÃO DA SOLUÇÃO - Art. 18, §1º, inciso VIII – Lei Federal nº 14.133/2021</w:t>
            </w:r>
          </w:p>
        </w:tc>
      </w:tr>
    </w:tbl>
    <w:p w:rsidR="00594918" w:rsidRPr="00594918" w:rsidRDefault="00594918" w:rsidP="0059491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textAlignment w:val="baseline"/>
        <w:rPr>
          <w:rFonts w:ascii="Arial" w:eastAsia="SimSun" w:hAnsi="Arial" w:cs="Arial"/>
          <w:kern w:val="3"/>
          <w:szCs w:val="22"/>
          <w:lang w:eastAsia="zh-CN" w:bidi="hi-IN"/>
        </w:rPr>
      </w:pPr>
    </w:p>
    <w:p w:rsidR="00594918" w:rsidRPr="00594918" w:rsidRDefault="00594918" w:rsidP="00594918">
      <w:pPr>
        <w:widowControl w:val="0"/>
        <w:tabs>
          <w:tab w:val="left" w:leader="underscore" w:pos="7336"/>
        </w:tabs>
        <w:suppressAutoHyphens/>
        <w:autoSpaceDN w:val="0"/>
        <w:spacing w:before="57" w:after="57" w:line="240" w:lineRule="auto"/>
        <w:ind w:firstLine="567"/>
        <w:textAlignment w:val="baseline"/>
        <w:rPr>
          <w:rFonts w:ascii="Arial" w:eastAsia="SimSun" w:hAnsi="Arial" w:cs="Arial"/>
          <w:kern w:val="3"/>
          <w:szCs w:val="22"/>
          <w:lang w:eastAsia="zh-CN" w:bidi="hi-IN"/>
        </w:rPr>
      </w:pPr>
      <w:r w:rsidRPr="00594918">
        <w:rPr>
          <w:rFonts w:ascii="Arial" w:eastAsia="SimSun" w:hAnsi="Arial" w:cs="Arial"/>
          <w:kern w:val="3"/>
          <w:szCs w:val="22"/>
          <w:lang w:eastAsia="zh-CN" w:bidi="hi-IN"/>
        </w:rPr>
        <w:t>8.1. A aquisição ocorrerá de forma parcelada, uma vez que:</w:t>
      </w:r>
    </w:p>
    <w:p w:rsidR="00594918" w:rsidRPr="00594918" w:rsidRDefault="00594918" w:rsidP="00594918">
      <w:pPr>
        <w:widowControl w:val="0"/>
        <w:tabs>
          <w:tab w:val="left" w:leader="underscore" w:pos="7336"/>
        </w:tabs>
        <w:suppressAutoHyphens/>
        <w:autoSpaceDN w:val="0"/>
        <w:spacing w:before="57" w:after="57" w:line="240" w:lineRule="auto"/>
        <w:ind w:firstLine="567"/>
        <w:textAlignment w:val="baseline"/>
        <w:rPr>
          <w:rFonts w:ascii="Arial" w:eastAsia="SimSun" w:hAnsi="Arial" w:cs="Arial"/>
          <w:kern w:val="3"/>
          <w:szCs w:val="22"/>
          <w:lang w:eastAsia="zh-CN" w:bidi="hi-IN"/>
        </w:rPr>
      </w:pPr>
    </w:p>
    <w:p w:rsidR="00594918" w:rsidRPr="00594918" w:rsidRDefault="00594918" w:rsidP="00594918">
      <w:pPr>
        <w:widowControl w:val="0"/>
        <w:numPr>
          <w:ilvl w:val="0"/>
          <w:numId w:val="36"/>
        </w:numPr>
        <w:suppressAutoHyphens/>
        <w:autoSpaceDN w:val="0"/>
        <w:spacing w:before="57" w:after="57" w:line="240" w:lineRule="auto"/>
        <w:ind w:left="567" w:firstLine="567"/>
        <w:jc w:val="left"/>
        <w:textAlignment w:val="baseline"/>
        <w:rPr>
          <w:rFonts w:ascii="Arial" w:eastAsia="SimSun" w:hAnsi="Arial" w:cs="Arial"/>
          <w:kern w:val="3"/>
          <w:szCs w:val="22"/>
          <w:lang w:eastAsia="zh-CN" w:bidi="hi-IN"/>
        </w:rPr>
      </w:pPr>
      <w:r w:rsidRPr="00594918">
        <w:rPr>
          <w:rFonts w:ascii="Arial" w:eastAsia="SimSun" w:hAnsi="Arial" w:cs="Arial"/>
          <w:kern w:val="3"/>
          <w:szCs w:val="22"/>
          <w:lang w:eastAsia="zh-CN" w:bidi="hi-IN"/>
        </w:rPr>
        <w:t xml:space="preserve">é técnica e economicamente viável; </w:t>
      </w:r>
    </w:p>
    <w:p w:rsidR="00594918" w:rsidRPr="00594918" w:rsidRDefault="00594918" w:rsidP="00594918">
      <w:pPr>
        <w:widowControl w:val="0"/>
        <w:numPr>
          <w:ilvl w:val="0"/>
          <w:numId w:val="36"/>
        </w:numPr>
        <w:suppressAutoHyphens/>
        <w:autoSpaceDN w:val="0"/>
        <w:spacing w:before="57" w:after="57" w:line="240" w:lineRule="auto"/>
        <w:ind w:left="567" w:firstLine="567"/>
        <w:jc w:val="left"/>
        <w:textAlignment w:val="baseline"/>
        <w:rPr>
          <w:rFonts w:ascii="Arial" w:eastAsia="SimSun" w:hAnsi="Arial" w:cs="Arial"/>
          <w:kern w:val="3"/>
          <w:szCs w:val="22"/>
          <w:lang w:eastAsia="zh-CN" w:bidi="hi-IN"/>
        </w:rPr>
      </w:pPr>
      <w:r w:rsidRPr="00594918">
        <w:rPr>
          <w:rFonts w:ascii="Arial" w:eastAsia="SimSun" w:hAnsi="Arial" w:cs="Arial"/>
          <w:kern w:val="3"/>
          <w:szCs w:val="22"/>
          <w:lang w:eastAsia="zh-CN" w:bidi="hi-IN"/>
        </w:rPr>
        <w:t xml:space="preserve">não haverá perda de escala; </w:t>
      </w:r>
    </w:p>
    <w:p w:rsidR="00594918" w:rsidRPr="00594918" w:rsidRDefault="00594918" w:rsidP="00594918">
      <w:pPr>
        <w:widowControl w:val="0"/>
        <w:numPr>
          <w:ilvl w:val="0"/>
          <w:numId w:val="36"/>
        </w:numPr>
        <w:suppressAutoHyphens/>
        <w:autoSpaceDN w:val="0"/>
        <w:spacing w:before="57" w:after="57" w:line="240" w:lineRule="auto"/>
        <w:ind w:left="567" w:firstLine="567"/>
        <w:jc w:val="left"/>
        <w:textAlignment w:val="baseline"/>
        <w:rPr>
          <w:rFonts w:ascii="Arial" w:eastAsia="SimSun" w:hAnsi="Arial" w:cs="Arial"/>
          <w:kern w:val="3"/>
          <w:szCs w:val="22"/>
          <w:lang w:eastAsia="zh-CN" w:bidi="hi-IN"/>
        </w:rPr>
      </w:pPr>
      <w:r w:rsidRPr="00594918">
        <w:rPr>
          <w:rFonts w:ascii="Arial" w:eastAsia="SimSun" w:hAnsi="Arial" w:cs="Arial"/>
          <w:kern w:val="3"/>
          <w:szCs w:val="22"/>
          <w:lang w:eastAsia="zh-CN" w:bidi="hi-IN"/>
        </w:rPr>
        <w:t>haverá melhor aproveitamento do mercado e ampliação da competitividade</w:t>
      </w:r>
    </w:p>
    <w:p w:rsidR="00594918" w:rsidRPr="00594918" w:rsidRDefault="00594918" w:rsidP="0059491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240" w:after="0" w:line="240" w:lineRule="auto"/>
        <w:textAlignment w:val="baseline"/>
        <w:rPr>
          <w:rFonts w:ascii="Arial" w:eastAsia="SimSun" w:hAnsi="Arial" w:cs="Arial"/>
          <w:color w:val="FF0000"/>
          <w:kern w:val="3"/>
          <w:szCs w:val="22"/>
          <w:lang w:eastAsia="zh-CN" w:bidi="hi-IN"/>
        </w:rPr>
      </w:pPr>
    </w:p>
    <w:tbl>
      <w:tblPr>
        <w:tblStyle w:val="Tabelacomgrade2"/>
        <w:tblW w:w="9073" w:type="dxa"/>
        <w:tblInd w:w="-147" w:type="dxa"/>
        <w:tblLook w:val="04A0" w:firstRow="1" w:lastRow="0" w:firstColumn="1" w:lastColumn="0" w:noHBand="0" w:noVBand="1"/>
      </w:tblPr>
      <w:tblGrid>
        <w:gridCol w:w="9073"/>
      </w:tblGrid>
      <w:tr w:rsidR="00594918" w:rsidRPr="00594918" w:rsidTr="0036187B">
        <w:trPr>
          <w:trHeight w:val="510"/>
        </w:trPr>
        <w:tc>
          <w:tcPr>
            <w:tcW w:w="9073" w:type="dxa"/>
            <w:shd w:val="clear" w:color="auto" w:fill="D9D9D9" w:themeFill="background1" w:themeFillShade="D9"/>
          </w:tcPr>
          <w:p w:rsidR="00594918" w:rsidRPr="00594918" w:rsidRDefault="00594918" w:rsidP="0059491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textAlignment w:val="baseline"/>
              <w:rPr>
                <w:rFonts w:ascii="Arial" w:eastAsia="SimSun" w:hAnsi="Arial" w:cs="Arial"/>
                <w:color w:val="FF0000"/>
                <w:kern w:val="3"/>
                <w:szCs w:val="22"/>
                <w:lang w:eastAsia="zh-CN" w:bidi="hi-IN"/>
              </w:rPr>
            </w:pPr>
            <w:r w:rsidRPr="00594918">
              <w:rPr>
                <w:rFonts w:ascii="Arial" w:eastAsia="SimSun" w:hAnsi="Arial" w:cs="Arial"/>
                <w:b/>
                <w:bCs/>
                <w:kern w:val="3"/>
                <w:szCs w:val="22"/>
                <w:lang w:eastAsia="zh-CN" w:bidi="hi-IN"/>
              </w:rPr>
              <w:t>9 – BENEFÍCIOS A SEREM ALCANÇADOS COM A CONTRATAÇÃO - Art. 18, §1º, inciso IX – Lei Federal nº 14.133/2021</w:t>
            </w:r>
          </w:p>
        </w:tc>
      </w:tr>
    </w:tbl>
    <w:p w:rsidR="00594918" w:rsidRPr="00594918" w:rsidRDefault="00594918" w:rsidP="00594918">
      <w:pPr>
        <w:widowControl w:val="0"/>
        <w:tabs>
          <w:tab w:val="left" w:leader="underscore" w:pos="7336"/>
        </w:tabs>
        <w:suppressAutoHyphens/>
        <w:autoSpaceDN w:val="0"/>
        <w:spacing w:before="57" w:after="57" w:line="240" w:lineRule="auto"/>
        <w:ind w:firstLine="567"/>
        <w:textAlignment w:val="baseline"/>
        <w:rPr>
          <w:rFonts w:ascii="Arial" w:eastAsia="SimSun" w:hAnsi="Arial" w:cs="Arial"/>
          <w:kern w:val="3"/>
          <w:szCs w:val="22"/>
          <w:lang w:eastAsia="zh-CN" w:bidi="hi-IN"/>
        </w:rPr>
      </w:pPr>
    </w:p>
    <w:p w:rsidR="00594918" w:rsidRPr="00594918" w:rsidRDefault="00594918" w:rsidP="00594918">
      <w:pPr>
        <w:widowControl w:val="0"/>
        <w:tabs>
          <w:tab w:val="left" w:leader="underscore" w:pos="7336"/>
        </w:tabs>
        <w:suppressAutoHyphens/>
        <w:autoSpaceDN w:val="0"/>
        <w:spacing w:before="57" w:after="57" w:line="240" w:lineRule="auto"/>
        <w:ind w:firstLine="567"/>
        <w:textAlignment w:val="baseline"/>
        <w:rPr>
          <w:rFonts w:ascii="Arial" w:eastAsia="SimSun" w:hAnsi="Arial" w:cs="Arial"/>
          <w:kern w:val="3"/>
          <w:szCs w:val="22"/>
          <w:lang w:eastAsia="zh-CN" w:bidi="hi-IN"/>
        </w:rPr>
      </w:pPr>
      <w:r w:rsidRPr="00594918">
        <w:rPr>
          <w:rFonts w:ascii="Arial" w:eastAsia="SimSun" w:hAnsi="Arial" w:cs="Arial"/>
          <w:kern w:val="3"/>
          <w:szCs w:val="22"/>
          <w:lang w:eastAsia="zh-CN" w:bidi="hi-IN"/>
        </w:rPr>
        <w:t>9.1. Com esta aquisição, pretende-se viabilizar a implementação do Centro Médico de Especialidades de Cajamar.</w:t>
      </w:r>
    </w:p>
    <w:p w:rsidR="00594918" w:rsidRPr="00594918" w:rsidRDefault="00594918" w:rsidP="00594918">
      <w:pPr>
        <w:widowControl w:val="0"/>
        <w:tabs>
          <w:tab w:val="left" w:leader="underscore" w:pos="7336"/>
        </w:tabs>
        <w:suppressAutoHyphens/>
        <w:autoSpaceDN w:val="0"/>
        <w:spacing w:before="57" w:after="57" w:line="240" w:lineRule="auto"/>
        <w:ind w:firstLine="567"/>
        <w:textAlignment w:val="baseline"/>
        <w:rPr>
          <w:rFonts w:ascii="Arial" w:eastAsia="SimSun" w:hAnsi="Arial" w:cs="Arial"/>
          <w:kern w:val="3"/>
          <w:szCs w:val="22"/>
          <w:lang w:eastAsia="zh-CN" w:bidi="hi-IN"/>
        </w:rPr>
      </w:pPr>
    </w:p>
    <w:p w:rsidR="00594918" w:rsidRPr="00594918" w:rsidRDefault="00594918" w:rsidP="00594918">
      <w:pPr>
        <w:widowControl w:val="0"/>
        <w:tabs>
          <w:tab w:val="left" w:leader="underscore" w:pos="7336"/>
        </w:tabs>
        <w:suppressAutoHyphens/>
        <w:autoSpaceDN w:val="0"/>
        <w:spacing w:before="57" w:after="57" w:line="240" w:lineRule="auto"/>
        <w:ind w:firstLine="567"/>
        <w:textAlignment w:val="baseline"/>
        <w:rPr>
          <w:rFonts w:ascii="Arial" w:eastAsia="SimSun" w:hAnsi="Arial" w:cs="Arial"/>
          <w:kern w:val="3"/>
          <w:szCs w:val="22"/>
          <w:lang w:eastAsia="zh-CN" w:bidi="hi-IN"/>
        </w:rPr>
      </w:pPr>
      <w:r w:rsidRPr="00594918">
        <w:rPr>
          <w:rFonts w:ascii="Arial" w:eastAsia="SimSun" w:hAnsi="Arial" w:cs="Arial"/>
          <w:kern w:val="3"/>
          <w:szCs w:val="22"/>
          <w:lang w:eastAsia="zh-CN" w:bidi="hi-IN"/>
        </w:rPr>
        <w:t>9.2. A nova Unidade de Saúde proporcionará aumento na quantidade e qualidade dos atendimentos prestados aos munícipes.</w:t>
      </w:r>
    </w:p>
    <w:p w:rsidR="00594918" w:rsidRPr="00594918" w:rsidRDefault="00594918" w:rsidP="00594918">
      <w:pPr>
        <w:widowControl w:val="0"/>
        <w:tabs>
          <w:tab w:val="left" w:leader="underscore" w:pos="7336"/>
        </w:tabs>
        <w:suppressAutoHyphens/>
        <w:autoSpaceDN w:val="0"/>
        <w:spacing w:before="57" w:after="57" w:line="240" w:lineRule="auto"/>
        <w:ind w:firstLine="567"/>
        <w:textAlignment w:val="baseline"/>
        <w:rPr>
          <w:rFonts w:ascii="Arial" w:eastAsia="SimSun" w:hAnsi="Arial" w:cs="Arial"/>
          <w:kern w:val="3"/>
          <w:szCs w:val="22"/>
          <w:lang w:eastAsia="zh-CN" w:bidi="hi-IN"/>
        </w:rPr>
      </w:pPr>
    </w:p>
    <w:tbl>
      <w:tblPr>
        <w:tblStyle w:val="Tabelacomgrade2"/>
        <w:tblW w:w="9071" w:type="dxa"/>
        <w:tblInd w:w="-147" w:type="dxa"/>
        <w:tblLook w:val="04A0" w:firstRow="1" w:lastRow="0" w:firstColumn="1" w:lastColumn="0" w:noHBand="0" w:noVBand="1"/>
      </w:tblPr>
      <w:tblGrid>
        <w:gridCol w:w="9071"/>
      </w:tblGrid>
      <w:tr w:rsidR="00594918" w:rsidRPr="00594918" w:rsidTr="0036187B">
        <w:trPr>
          <w:trHeight w:val="510"/>
        </w:trPr>
        <w:tc>
          <w:tcPr>
            <w:tcW w:w="9071" w:type="dxa"/>
            <w:shd w:val="clear" w:color="auto" w:fill="D9D9D9" w:themeFill="background1" w:themeFillShade="D9"/>
            <w:vAlign w:val="center"/>
          </w:tcPr>
          <w:p w:rsidR="00594918" w:rsidRPr="00594918" w:rsidRDefault="00594918" w:rsidP="0059491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textAlignment w:val="baseline"/>
              <w:rPr>
                <w:rFonts w:ascii="Arial" w:eastAsia="SimSun" w:hAnsi="Arial" w:cs="Arial"/>
                <w:b/>
                <w:bCs/>
                <w:kern w:val="3"/>
                <w:szCs w:val="22"/>
                <w:lang w:eastAsia="zh-CN" w:bidi="hi-IN"/>
              </w:rPr>
            </w:pPr>
            <w:r w:rsidRPr="00594918">
              <w:rPr>
                <w:rFonts w:ascii="Arial" w:eastAsia="SimSun" w:hAnsi="Arial" w:cs="Arial"/>
                <w:b/>
                <w:bCs/>
                <w:kern w:val="3"/>
                <w:szCs w:val="22"/>
                <w:lang w:eastAsia="zh-CN" w:bidi="hi-IN"/>
              </w:rPr>
              <w:t>10 – PROVIDÊNCIAS A SEREM ADOTADAS - Art. 18, §1º, inciso X</w:t>
            </w:r>
          </w:p>
        </w:tc>
      </w:tr>
    </w:tbl>
    <w:p w:rsidR="00594918" w:rsidRPr="00594918" w:rsidRDefault="00594918" w:rsidP="00594918">
      <w:pPr>
        <w:widowControl w:val="0"/>
        <w:tabs>
          <w:tab w:val="left" w:leader="underscore" w:pos="7336"/>
        </w:tabs>
        <w:suppressAutoHyphens/>
        <w:autoSpaceDN w:val="0"/>
        <w:spacing w:before="57" w:after="0" w:line="240" w:lineRule="auto"/>
        <w:ind w:firstLine="567"/>
        <w:textAlignment w:val="baseline"/>
        <w:rPr>
          <w:rFonts w:ascii="Arial" w:eastAsia="SimSun" w:hAnsi="Arial" w:cs="Arial"/>
          <w:kern w:val="3"/>
          <w:szCs w:val="22"/>
          <w:lang w:eastAsia="zh-CN" w:bidi="hi-IN"/>
        </w:rPr>
      </w:pPr>
    </w:p>
    <w:p w:rsidR="00594918" w:rsidRPr="00594918" w:rsidRDefault="00594918" w:rsidP="00594918">
      <w:pPr>
        <w:widowControl w:val="0"/>
        <w:tabs>
          <w:tab w:val="left" w:leader="underscore" w:pos="7336"/>
        </w:tabs>
        <w:suppressAutoHyphens/>
        <w:autoSpaceDN w:val="0"/>
        <w:spacing w:before="0" w:after="0" w:line="240" w:lineRule="auto"/>
        <w:ind w:firstLine="567"/>
        <w:textAlignment w:val="baseline"/>
        <w:rPr>
          <w:rFonts w:ascii="Arial" w:eastAsia="SimSun" w:hAnsi="Arial" w:cs="Arial"/>
          <w:kern w:val="3"/>
          <w:szCs w:val="22"/>
          <w:lang w:eastAsia="zh-CN" w:bidi="hi-IN"/>
        </w:rPr>
      </w:pPr>
      <w:r w:rsidRPr="00594918">
        <w:rPr>
          <w:rFonts w:ascii="Arial" w:eastAsia="SimSun" w:hAnsi="Arial" w:cs="Arial"/>
          <w:kern w:val="3"/>
          <w:szCs w:val="22"/>
          <w:lang w:eastAsia="zh-CN" w:bidi="hi-IN"/>
        </w:rPr>
        <w:t>10.1. O objeto pretendido não apresenta peculiaridades que justifiquem a adoção de providências adicionais.</w:t>
      </w:r>
    </w:p>
    <w:p w:rsidR="00594918" w:rsidRPr="00594918" w:rsidRDefault="00594918" w:rsidP="0059491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textAlignment w:val="baseline"/>
        <w:rPr>
          <w:rFonts w:ascii="Arial" w:eastAsia="SimSun" w:hAnsi="Arial" w:cs="Arial"/>
          <w:color w:val="FF0000"/>
          <w:kern w:val="3"/>
          <w:szCs w:val="22"/>
          <w:lang w:eastAsia="zh-CN" w:bidi="hi-IN"/>
        </w:rPr>
      </w:pPr>
    </w:p>
    <w:tbl>
      <w:tblPr>
        <w:tblW w:w="9073" w:type="dxa"/>
        <w:tblInd w:w="-145" w:type="dxa"/>
        <w:tblLayout w:type="fixed"/>
        <w:tblCellMar>
          <w:left w:w="10" w:type="dxa"/>
          <w:right w:w="10" w:type="dxa"/>
        </w:tblCellMar>
        <w:tblLook w:val="0000" w:firstRow="0" w:lastRow="0" w:firstColumn="0" w:lastColumn="0" w:noHBand="0" w:noVBand="0"/>
      </w:tblPr>
      <w:tblGrid>
        <w:gridCol w:w="9073"/>
      </w:tblGrid>
      <w:tr w:rsidR="00594918" w:rsidRPr="00594918" w:rsidTr="0036187B">
        <w:tc>
          <w:tcPr>
            <w:tcW w:w="9073"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rsidR="00594918" w:rsidRPr="00594918" w:rsidRDefault="00594918" w:rsidP="0059491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textAlignment w:val="baseline"/>
              <w:rPr>
                <w:rFonts w:ascii="Times New Roman" w:eastAsia="SimSun" w:hAnsi="Times New Roman" w:cs="Tahoma"/>
                <w:kern w:val="3"/>
                <w:szCs w:val="22"/>
                <w:lang w:eastAsia="zh-CN" w:bidi="hi-IN"/>
              </w:rPr>
            </w:pPr>
            <w:r w:rsidRPr="00594918">
              <w:rPr>
                <w:rFonts w:ascii="Arial" w:eastAsia="SimSun" w:hAnsi="Arial" w:cs="Arial"/>
                <w:b/>
                <w:bCs/>
                <w:kern w:val="3"/>
                <w:szCs w:val="22"/>
                <w:lang w:eastAsia="zh-CN" w:bidi="hi-IN"/>
              </w:rPr>
              <w:t>11 – CONTRATAÇÕES CORRELATAS E/OU INTERDEPENDENTES - Art. 18, §1º, inciso XI</w:t>
            </w:r>
          </w:p>
        </w:tc>
      </w:tr>
    </w:tbl>
    <w:p w:rsidR="00594918" w:rsidRPr="00594918" w:rsidRDefault="00594918" w:rsidP="0059491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textAlignment w:val="baseline"/>
        <w:rPr>
          <w:rFonts w:ascii="Arial" w:eastAsia="SimSun" w:hAnsi="Arial" w:cs="Arial"/>
          <w:color w:val="0000FF"/>
          <w:kern w:val="3"/>
          <w:szCs w:val="22"/>
          <w:lang w:eastAsia="zh-CN" w:bidi="hi-IN"/>
        </w:rPr>
      </w:pPr>
    </w:p>
    <w:p w:rsidR="00594918" w:rsidRPr="00594918" w:rsidRDefault="00594918" w:rsidP="00594918">
      <w:pPr>
        <w:widowControl w:val="0"/>
        <w:tabs>
          <w:tab w:val="left" w:leader="underscore" w:pos="7336"/>
        </w:tabs>
        <w:suppressAutoHyphens/>
        <w:autoSpaceDN w:val="0"/>
        <w:spacing w:before="0" w:after="0" w:line="240" w:lineRule="auto"/>
        <w:ind w:firstLine="567"/>
        <w:textAlignment w:val="baseline"/>
        <w:rPr>
          <w:rFonts w:ascii="Arial" w:eastAsia="SimSun" w:hAnsi="Arial" w:cs="Arial"/>
          <w:kern w:val="3"/>
          <w:szCs w:val="22"/>
          <w:lang w:eastAsia="zh-CN" w:bidi="hi-IN"/>
        </w:rPr>
      </w:pPr>
      <w:r w:rsidRPr="00594918">
        <w:rPr>
          <w:rFonts w:ascii="Arial" w:eastAsia="SimSun" w:hAnsi="Arial" w:cs="Arial"/>
          <w:kern w:val="3"/>
          <w:szCs w:val="22"/>
          <w:lang w:eastAsia="zh-CN" w:bidi="hi-IN"/>
        </w:rPr>
        <w:t>11.1. Para esta aquisição não há necessidade de contratações que guardam relação com outro objeto da aquisição, sejam elas já realizadas ou futuramente.</w:t>
      </w:r>
    </w:p>
    <w:p w:rsidR="00594918" w:rsidRPr="00594918" w:rsidRDefault="00594918" w:rsidP="0059491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textAlignment w:val="baseline"/>
        <w:rPr>
          <w:rFonts w:ascii="Arial" w:eastAsia="SimSun" w:hAnsi="Arial" w:cs="Arial"/>
          <w:color w:val="0000FF"/>
          <w:kern w:val="3"/>
          <w:szCs w:val="22"/>
          <w:lang w:eastAsia="zh-CN" w:bidi="hi-IN"/>
        </w:rPr>
      </w:pPr>
    </w:p>
    <w:tbl>
      <w:tblPr>
        <w:tblW w:w="9073" w:type="dxa"/>
        <w:tblInd w:w="-145" w:type="dxa"/>
        <w:tblLayout w:type="fixed"/>
        <w:tblCellMar>
          <w:left w:w="10" w:type="dxa"/>
          <w:right w:w="10" w:type="dxa"/>
        </w:tblCellMar>
        <w:tblLook w:val="0000" w:firstRow="0" w:lastRow="0" w:firstColumn="0" w:lastColumn="0" w:noHBand="0" w:noVBand="0"/>
      </w:tblPr>
      <w:tblGrid>
        <w:gridCol w:w="9073"/>
      </w:tblGrid>
      <w:tr w:rsidR="00594918" w:rsidRPr="00594918" w:rsidTr="0036187B">
        <w:tc>
          <w:tcPr>
            <w:tcW w:w="9073"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rsidR="00594918" w:rsidRPr="00594918" w:rsidRDefault="00594918" w:rsidP="0059491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textAlignment w:val="baseline"/>
              <w:rPr>
                <w:rFonts w:ascii="Times New Roman" w:eastAsia="SimSun" w:hAnsi="Times New Roman" w:cs="Tahoma"/>
                <w:kern w:val="3"/>
                <w:szCs w:val="22"/>
                <w:lang w:eastAsia="zh-CN" w:bidi="hi-IN"/>
              </w:rPr>
            </w:pPr>
            <w:r w:rsidRPr="00594918">
              <w:rPr>
                <w:rFonts w:ascii="Arial" w:eastAsia="SimSun" w:hAnsi="Arial" w:cs="Arial"/>
                <w:b/>
                <w:bCs/>
                <w:kern w:val="3"/>
                <w:szCs w:val="22"/>
                <w:lang w:eastAsia="zh-CN" w:bidi="hi-IN"/>
              </w:rPr>
              <w:t>12 – CRITÉRIOS E PRÁTICA DE SUSTENTABILIDADE - Art. 18, §1º, inciso XII – Lei Federal nº 14.133/2021</w:t>
            </w:r>
          </w:p>
        </w:tc>
      </w:tr>
    </w:tbl>
    <w:p w:rsidR="00594918" w:rsidRPr="00594918" w:rsidRDefault="00594918" w:rsidP="00594918">
      <w:pPr>
        <w:spacing w:before="0" w:after="0" w:line="240" w:lineRule="auto"/>
        <w:ind w:firstLine="567"/>
        <w:rPr>
          <w:rFonts w:ascii="Arial" w:hAnsi="Arial" w:cs="Arial"/>
          <w:szCs w:val="22"/>
        </w:rPr>
      </w:pPr>
    </w:p>
    <w:p w:rsidR="00594918" w:rsidRPr="00594918" w:rsidRDefault="00594918" w:rsidP="00594918">
      <w:pPr>
        <w:spacing w:before="0" w:after="0" w:line="240" w:lineRule="auto"/>
        <w:ind w:firstLine="567"/>
        <w:rPr>
          <w:rFonts w:ascii="Arial" w:hAnsi="Arial" w:cs="Arial"/>
          <w:szCs w:val="22"/>
        </w:rPr>
      </w:pPr>
      <w:r w:rsidRPr="00594918">
        <w:rPr>
          <w:rFonts w:ascii="Arial" w:hAnsi="Arial" w:cs="Arial"/>
          <w:szCs w:val="22"/>
        </w:rPr>
        <w:t xml:space="preserve">12.1. A CONTRATADA deverá seguir os requisitos definidos nos Guias de Licitações Sustentáveis da Advocacia Geral da União (AGU) - Guia Nacional de Licitações Sustentáveis - NESLIC e Guia Prático de Licitações Sustentáveis - 3ª Edição - disponíveis em </w:t>
      </w:r>
      <w:hyperlink r:id="rId31" w:history="1">
        <w:r w:rsidRPr="00594918">
          <w:rPr>
            <w:rFonts w:ascii="Arial" w:hAnsi="Arial" w:cs="Arial"/>
            <w:color w:val="0563C1" w:themeColor="hyperlink"/>
            <w:szCs w:val="22"/>
            <w:u w:val="single"/>
          </w:rPr>
          <w:t>http://www.agu.gov.br/page/content/detail/id_conteudo/138067</w:t>
        </w:r>
      </w:hyperlink>
      <w:r w:rsidRPr="00594918">
        <w:rPr>
          <w:rFonts w:ascii="Arial" w:hAnsi="Arial" w:cs="Arial"/>
          <w:szCs w:val="22"/>
        </w:rPr>
        <w:t>.</w:t>
      </w:r>
    </w:p>
    <w:p w:rsidR="00594918" w:rsidRPr="00594918" w:rsidRDefault="00594918" w:rsidP="00594918">
      <w:pPr>
        <w:spacing w:before="0" w:after="0" w:line="240" w:lineRule="auto"/>
        <w:ind w:firstLine="567"/>
        <w:rPr>
          <w:rFonts w:ascii="Times New Roman" w:hAnsi="Times New Roman"/>
          <w:szCs w:val="22"/>
        </w:rPr>
      </w:pPr>
    </w:p>
    <w:p w:rsidR="00594918" w:rsidRPr="00594918" w:rsidRDefault="00594918" w:rsidP="00594918">
      <w:pPr>
        <w:spacing w:before="0" w:after="0" w:line="240" w:lineRule="auto"/>
        <w:ind w:firstLine="567"/>
        <w:rPr>
          <w:rFonts w:ascii="Arial" w:hAnsi="Arial" w:cs="Arial"/>
          <w:szCs w:val="22"/>
        </w:rPr>
      </w:pPr>
      <w:r w:rsidRPr="00594918">
        <w:rPr>
          <w:rFonts w:ascii="Arial" w:hAnsi="Arial" w:cs="Arial"/>
          <w:szCs w:val="22"/>
        </w:rPr>
        <w:t>12.2. No entanto, salienta-se que não foi identificado impacto ambiental.</w:t>
      </w:r>
    </w:p>
    <w:p w:rsidR="00594918" w:rsidRPr="00594918" w:rsidRDefault="00594918" w:rsidP="00594918">
      <w:pPr>
        <w:spacing w:before="0" w:after="0" w:line="240" w:lineRule="auto"/>
        <w:rPr>
          <w:rFonts w:ascii="Times New Roman" w:hAnsi="Times New Roman"/>
          <w:szCs w:val="22"/>
        </w:rPr>
      </w:pPr>
    </w:p>
    <w:tbl>
      <w:tblPr>
        <w:tblW w:w="9073" w:type="dxa"/>
        <w:tblInd w:w="-145" w:type="dxa"/>
        <w:tblLayout w:type="fixed"/>
        <w:tblCellMar>
          <w:left w:w="10" w:type="dxa"/>
          <w:right w:w="10" w:type="dxa"/>
        </w:tblCellMar>
        <w:tblLook w:val="0000" w:firstRow="0" w:lastRow="0" w:firstColumn="0" w:lastColumn="0" w:noHBand="0" w:noVBand="0"/>
      </w:tblPr>
      <w:tblGrid>
        <w:gridCol w:w="9073"/>
      </w:tblGrid>
      <w:tr w:rsidR="00594918" w:rsidRPr="00594918" w:rsidTr="0036187B">
        <w:tc>
          <w:tcPr>
            <w:tcW w:w="9073"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rsidR="00594918" w:rsidRPr="00594918" w:rsidRDefault="00594918" w:rsidP="0059491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0" w:after="0" w:line="240" w:lineRule="auto"/>
              <w:textAlignment w:val="baseline"/>
              <w:rPr>
                <w:rFonts w:ascii="Arial" w:eastAsia="SimSun" w:hAnsi="Arial" w:cs="Arial"/>
                <w:b/>
                <w:bCs/>
                <w:kern w:val="3"/>
                <w:szCs w:val="22"/>
                <w:lang w:eastAsia="zh-CN" w:bidi="hi-IN"/>
              </w:rPr>
            </w:pPr>
            <w:r w:rsidRPr="00594918">
              <w:rPr>
                <w:rFonts w:ascii="Arial" w:eastAsia="SimSun" w:hAnsi="Arial" w:cs="Arial"/>
                <w:b/>
                <w:bCs/>
                <w:kern w:val="3"/>
                <w:szCs w:val="22"/>
                <w:lang w:eastAsia="zh-CN" w:bidi="hi-IN"/>
              </w:rPr>
              <w:t>13 – DECLARAÇÃO DE VIABILIDADE E RAZOABILIDADE DA CONTRATAÇÃO - Art. 18, §1º, inciso XIII – Lei Federal nº 14.133/2021</w:t>
            </w:r>
          </w:p>
        </w:tc>
      </w:tr>
    </w:tbl>
    <w:p w:rsidR="00594918" w:rsidRPr="00594918" w:rsidRDefault="00594918" w:rsidP="00594918">
      <w:pPr>
        <w:widowControl w:val="0"/>
        <w:tabs>
          <w:tab w:val="left" w:pos="567"/>
          <w:tab w:val="left" w:pos="840"/>
          <w:tab w:val="left" w:pos="1140"/>
          <w:tab w:val="left" w:pos="1395"/>
          <w:tab w:val="left" w:pos="1650"/>
          <w:tab w:val="left" w:pos="1965"/>
          <w:tab w:val="left" w:pos="2220"/>
          <w:tab w:val="left" w:leader="underscore" w:pos="7336"/>
        </w:tabs>
        <w:suppressAutoHyphens/>
        <w:autoSpaceDN w:val="0"/>
        <w:spacing w:before="57" w:after="0" w:line="240" w:lineRule="auto"/>
        <w:textAlignment w:val="baseline"/>
        <w:rPr>
          <w:rFonts w:ascii="Arial" w:eastAsia="SimSun" w:hAnsi="Arial" w:cs="Arial"/>
          <w:kern w:val="3"/>
          <w:szCs w:val="22"/>
          <w:lang w:eastAsia="zh-CN" w:bidi="hi-IN"/>
        </w:rPr>
      </w:pPr>
    </w:p>
    <w:p w:rsidR="00594918" w:rsidRPr="00594918" w:rsidRDefault="00594918" w:rsidP="00594918">
      <w:pPr>
        <w:widowControl w:val="0"/>
        <w:tabs>
          <w:tab w:val="left" w:leader="underscore" w:pos="7336"/>
        </w:tabs>
        <w:suppressAutoHyphens/>
        <w:autoSpaceDN w:val="0"/>
        <w:spacing w:before="0" w:after="0" w:line="240" w:lineRule="auto"/>
        <w:ind w:firstLine="567"/>
        <w:textAlignment w:val="baseline"/>
        <w:rPr>
          <w:rFonts w:ascii="Arial" w:eastAsia="SimSun" w:hAnsi="Arial" w:cs="Arial"/>
          <w:kern w:val="3"/>
          <w:szCs w:val="22"/>
          <w:lang w:eastAsia="zh-CN" w:bidi="hi-IN"/>
        </w:rPr>
      </w:pPr>
      <w:r w:rsidRPr="00594918">
        <w:rPr>
          <w:rFonts w:ascii="Arial" w:eastAsia="SimSun" w:hAnsi="Arial" w:cs="Arial"/>
          <w:kern w:val="3"/>
          <w:szCs w:val="22"/>
          <w:lang w:eastAsia="zh-CN" w:bidi="hi-IN"/>
        </w:rPr>
        <w:t xml:space="preserve">13.1. O estudo preliminar evidenciou que a aquisição de </w:t>
      </w:r>
      <w:r w:rsidRPr="00594918">
        <w:rPr>
          <w:rFonts w:ascii="Arial" w:eastAsia="SimSun" w:hAnsi="Arial" w:cs="Arial"/>
          <w:b/>
          <w:kern w:val="3"/>
          <w:szCs w:val="22"/>
          <w:lang w:eastAsia="zh-CN" w:bidi="hi-IN"/>
        </w:rPr>
        <w:t>EQUIPAMENTOS E MATERIAIS PERMANENTES</w:t>
      </w:r>
      <w:r w:rsidRPr="00594918">
        <w:rPr>
          <w:rFonts w:ascii="Arial" w:eastAsia="SimSun" w:hAnsi="Arial" w:cs="Arial"/>
          <w:kern w:val="3"/>
          <w:szCs w:val="22"/>
          <w:lang w:eastAsia="zh-CN" w:bidi="hi-IN"/>
        </w:rPr>
        <w:t>, para suprir a demanda do Complexo de Especialidades</w:t>
      </w:r>
      <w:r w:rsidRPr="00594918">
        <w:rPr>
          <w:rFonts w:ascii="Arial" w:eastAsia="SimSun" w:hAnsi="Arial" w:cs="Arial"/>
          <w:b/>
          <w:kern w:val="3"/>
          <w:szCs w:val="22"/>
          <w:lang w:eastAsia="zh-CN" w:bidi="hi-IN"/>
        </w:rPr>
        <w:t xml:space="preserve"> </w:t>
      </w:r>
      <w:r w:rsidRPr="00594918">
        <w:rPr>
          <w:rFonts w:ascii="Arial" w:eastAsia="SimSun" w:hAnsi="Arial" w:cs="Arial"/>
          <w:kern w:val="3"/>
          <w:szCs w:val="22"/>
          <w:lang w:eastAsia="zh-CN" w:bidi="hi-IN"/>
        </w:rPr>
        <w:t>de Cajamar</w:t>
      </w:r>
      <w:r w:rsidRPr="00594918">
        <w:rPr>
          <w:rFonts w:ascii="Arial" w:eastAsia="SimSun" w:hAnsi="Arial" w:cs="Arial"/>
          <w:b/>
          <w:kern w:val="3"/>
          <w:szCs w:val="22"/>
          <w:lang w:eastAsia="zh-CN" w:bidi="hi-IN"/>
        </w:rPr>
        <w:t xml:space="preserve"> itens fracassados Pregão nº 05/2024</w:t>
      </w:r>
      <w:r w:rsidRPr="00594918">
        <w:rPr>
          <w:rFonts w:ascii="Arial" w:eastAsia="SimSun" w:hAnsi="Arial" w:cs="Arial"/>
          <w:kern w:val="3"/>
          <w:szCs w:val="22"/>
          <w:lang w:eastAsia="zh-CN" w:bidi="hi-IN"/>
        </w:rPr>
        <w:t xml:space="preserve">, levando-se em consideração se tratar de bens de natureza comum, cujo o padrão de desempenho é objetivamente definido em edital; e que a aquisição será suportada por dotação orçamentária específica, sendo possível tecnicamente e fundamentalmente necessária. Diante do exposto, declaro a </w:t>
      </w:r>
      <w:r w:rsidRPr="00594918">
        <w:rPr>
          <w:rFonts w:ascii="Arial" w:eastAsia="SimSun" w:hAnsi="Arial" w:cs="Arial"/>
          <w:b/>
          <w:kern w:val="3"/>
          <w:szCs w:val="22"/>
          <w:lang w:eastAsia="zh-CN" w:bidi="hi-IN"/>
        </w:rPr>
        <w:t>VIABILIDADE</w:t>
      </w:r>
      <w:r w:rsidRPr="00594918">
        <w:rPr>
          <w:rFonts w:ascii="Arial" w:eastAsia="SimSun" w:hAnsi="Arial" w:cs="Arial"/>
          <w:kern w:val="3"/>
          <w:szCs w:val="22"/>
          <w:lang w:eastAsia="zh-CN" w:bidi="hi-IN"/>
        </w:rPr>
        <w:t xml:space="preserve"> da aquisição pretendida, do ponto de vista técnico e orçamentário.</w:t>
      </w:r>
    </w:p>
    <w:p w:rsidR="00594918" w:rsidRDefault="00594918" w:rsidP="00AD7104">
      <w:pPr>
        <w:widowControl w:val="0"/>
        <w:suppressAutoHyphens/>
        <w:autoSpaceDN w:val="0"/>
        <w:spacing w:before="0" w:after="0" w:line="240" w:lineRule="auto"/>
        <w:ind w:left="567"/>
        <w:textAlignment w:val="baseline"/>
        <w:rPr>
          <w:rFonts w:ascii="Arial" w:eastAsia="SimSun" w:hAnsi="Arial" w:cs="Arial"/>
          <w:kern w:val="3"/>
          <w:szCs w:val="22"/>
          <w:lang w:eastAsia="zh-CN" w:bidi="hi-IN"/>
        </w:rPr>
      </w:pPr>
    </w:p>
    <w:p w:rsidR="00AD7104" w:rsidRDefault="00AD7104" w:rsidP="00AD7104">
      <w:pPr>
        <w:rPr>
          <w:rFonts w:eastAsia="SimSun"/>
          <w:lang w:eastAsia="zh-CN" w:bidi="hi-IN"/>
        </w:rPr>
      </w:pPr>
      <w:r>
        <w:rPr>
          <w:rFonts w:eastAsia="SimSun"/>
          <w:lang w:eastAsia="zh-CN" w:bidi="hi-IN"/>
        </w:rPr>
        <w:br w:type="page"/>
      </w:r>
    </w:p>
    <w:p w:rsidR="00155B5C" w:rsidRPr="00CB38C5" w:rsidRDefault="00155B5C" w:rsidP="00CB38C5">
      <w:pPr>
        <w:pStyle w:val="ANEXOS"/>
        <w:numPr>
          <w:ilvl w:val="0"/>
          <w:numId w:val="0"/>
        </w:numPr>
      </w:pPr>
      <w:bookmarkStart w:id="23" w:name="_Toc184388312"/>
      <w:r w:rsidRPr="00CB38C5">
        <w:lastRenderedPageBreak/>
        <w:t>ANEXO</w:t>
      </w:r>
      <w:r w:rsidR="00444AA5" w:rsidRPr="00CB38C5">
        <w:t xml:space="preserve"> II</w:t>
      </w:r>
      <w:r w:rsidR="00CB38C5">
        <w:t xml:space="preserve"> - </w:t>
      </w:r>
      <w:r w:rsidRPr="00CB38C5">
        <w:t>MODELO DE DESCRITIVO DA PROPOSTA DE PREÇOS;</w:t>
      </w:r>
      <w:bookmarkEnd w:id="23"/>
    </w:p>
    <w:p w:rsidR="00444AA5" w:rsidRPr="00444AA5" w:rsidRDefault="00196138" w:rsidP="00444AA5">
      <w:pPr>
        <w:shd w:val="clear" w:color="auto" w:fill="D0CECE" w:themeFill="background2" w:themeFillShade="E6"/>
        <w:jc w:val="center"/>
        <w:rPr>
          <w:rFonts w:ascii="Times New Roman" w:eastAsia="MS Mincho" w:hAnsi="Times New Roman"/>
          <w:b/>
          <w:color w:val="FF0000"/>
          <w:szCs w:val="22"/>
          <w:shd w:val="clear" w:color="auto" w:fill="FFFFFF"/>
        </w:rPr>
      </w:pPr>
      <w:r w:rsidRPr="00196138">
        <w:rPr>
          <w:rFonts w:ascii="Times New Roman" w:eastAsia="MS Mincho" w:hAnsi="Times New Roman"/>
          <w:b/>
          <w:szCs w:val="22"/>
          <w:highlight w:val="lightGray"/>
          <w:shd w:val="clear" w:color="auto" w:fill="FFFFFF"/>
        </w:rPr>
        <w:t xml:space="preserve">Referente pregão eletrônico </w:t>
      </w:r>
      <w:r w:rsidR="00814AC8">
        <w:rPr>
          <w:rFonts w:ascii="Times New Roman" w:eastAsia="MS Mincho" w:hAnsi="Times New Roman"/>
          <w:b/>
          <w:color w:val="FF0000"/>
          <w:szCs w:val="22"/>
          <w:highlight w:val="lightGray"/>
          <w:shd w:val="clear" w:color="auto" w:fill="FFFFFF"/>
        </w:rPr>
        <w:t>19</w:t>
      </w:r>
      <w:r w:rsidRPr="00196138">
        <w:rPr>
          <w:rFonts w:ascii="Times New Roman" w:eastAsia="MS Mincho" w:hAnsi="Times New Roman"/>
          <w:b/>
          <w:color w:val="FF0000"/>
          <w:szCs w:val="22"/>
          <w:highlight w:val="lightGray"/>
          <w:shd w:val="clear" w:color="auto" w:fill="FFFFFF"/>
        </w:rPr>
        <w:t>/202</w:t>
      </w:r>
      <w:r w:rsidR="00814AC8" w:rsidRPr="00814AC8">
        <w:rPr>
          <w:rFonts w:ascii="Times New Roman" w:eastAsia="MS Mincho" w:hAnsi="Times New Roman"/>
          <w:b/>
          <w:color w:val="FF0000"/>
          <w:szCs w:val="22"/>
          <w:highlight w:val="lightGray"/>
          <w:shd w:val="clear" w:color="auto" w:fill="FFFFFF"/>
        </w:rPr>
        <w:t>5</w:t>
      </w: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5"/>
        <w:gridCol w:w="2410"/>
        <w:gridCol w:w="3685"/>
      </w:tblGrid>
      <w:tr w:rsidR="00196138" w:rsidRPr="00196138" w:rsidTr="00196138">
        <w:trPr>
          <w:jc w:val="center"/>
        </w:trPr>
        <w:tc>
          <w:tcPr>
            <w:tcW w:w="8500" w:type="dxa"/>
            <w:gridSpan w:val="3"/>
          </w:tcPr>
          <w:p w:rsidR="00196138" w:rsidRPr="00196138" w:rsidRDefault="00196138" w:rsidP="00196138">
            <w:pPr>
              <w:pStyle w:val="NotadeRodap"/>
              <w:tabs>
                <w:tab w:val="left" w:pos="993"/>
              </w:tabs>
              <w:rPr>
                <w:rFonts w:ascii="Times New Roman" w:hAnsi="Times New Roman"/>
                <w:sz w:val="22"/>
                <w:szCs w:val="22"/>
              </w:rPr>
            </w:pPr>
            <w:r w:rsidRPr="00196138">
              <w:rPr>
                <w:rFonts w:ascii="Times New Roman" w:hAnsi="Times New Roman"/>
                <w:sz w:val="22"/>
                <w:szCs w:val="22"/>
              </w:rPr>
              <w:t>Dados da Licitante</w:t>
            </w:r>
          </w:p>
        </w:tc>
      </w:tr>
      <w:tr w:rsidR="00196138" w:rsidRPr="00196138" w:rsidTr="00196138">
        <w:trPr>
          <w:jc w:val="center"/>
        </w:trPr>
        <w:tc>
          <w:tcPr>
            <w:tcW w:w="8500" w:type="dxa"/>
            <w:gridSpan w:val="3"/>
          </w:tcPr>
          <w:p w:rsidR="00196138" w:rsidRPr="00196138" w:rsidRDefault="00196138" w:rsidP="00196138">
            <w:pPr>
              <w:pStyle w:val="NotadeRodap"/>
              <w:tabs>
                <w:tab w:val="left" w:pos="993"/>
              </w:tabs>
              <w:rPr>
                <w:rFonts w:ascii="Times New Roman" w:hAnsi="Times New Roman"/>
                <w:sz w:val="22"/>
                <w:szCs w:val="22"/>
              </w:rPr>
            </w:pPr>
            <w:r w:rsidRPr="00196138">
              <w:rPr>
                <w:rFonts w:ascii="Times New Roman" w:hAnsi="Times New Roman"/>
                <w:sz w:val="22"/>
                <w:szCs w:val="22"/>
              </w:rPr>
              <w:t>Denominação:</w:t>
            </w:r>
          </w:p>
        </w:tc>
      </w:tr>
      <w:tr w:rsidR="00196138" w:rsidRPr="00196138" w:rsidTr="00196138">
        <w:trPr>
          <w:jc w:val="center"/>
        </w:trPr>
        <w:tc>
          <w:tcPr>
            <w:tcW w:w="8500" w:type="dxa"/>
            <w:gridSpan w:val="3"/>
          </w:tcPr>
          <w:p w:rsidR="00196138" w:rsidRPr="00196138" w:rsidRDefault="00196138" w:rsidP="00196138">
            <w:pPr>
              <w:pStyle w:val="NotadeRodap"/>
              <w:tabs>
                <w:tab w:val="left" w:pos="993"/>
              </w:tabs>
              <w:rPr>
                <w:rFonts w:ascii="Times New Roman" w:hAnsi="Times New Roman"/>
                <w:sz w:val="22"/>
                <w:szCs w:val="22"/>
              </w:rPr>
            </w:pPr>
            <w:r w:rsidRPr="00196138">
              <w:rPr>
                <w:rFonts w:ascii="Times New Roman" w:hAnsi="Times New Roman"/>
                <w:sz w:val="22"/>
                <w:szCs w:val="22"/>
              </w:rPr>
              <w:t>Endereço:</w:t>
            </w:r>
          </w:p>
        </w:tc>
      </w:tr>
      <w:tr w:rsidR="00196138" w:rsidRPr="00196138" w:rsidTr="00196138">
        <w:trPr>
          <w:jc w:val="center"/>
        </w:trPr>
        <w:tc>
          <w:tcPr>
            <w:tcW w:w="2405" w:type="dxa"/>
          </w:tcPr>
          <w:p w:rsidR="00196138" w:rsidRPr="00196138" w:rsidRDefault="00196138" w:rsidP="00196138">
            <w:pPr>
              <w:pStyle w:val="NotadeRodap"/>
              <w:tabs>
                <w:tab w:val="left" w:pos="993"/>
              </w:tabs>
              <w:rPr>
                <w:rFonts w:ascii="Times New Roman" w:hAnsi="Times New Roman"/>
                <w:sz w:val="22"/>
                <w:szCs w:val="22"/>
              </w:rPr>
            </w:pPr>
            <w:r w:rsidRPr="00196138">
              <w:rPr>
                <w:rFonts w:ascii="Times New Roman" w:hAnsi="Times New Roman"/>
                <w:sz w:val="22"/>
                <w:szCs w:val="22"/>
              </w:rPr>
              <w:t>CEP:</w:t>
            </w:r>
          </w:p>
        </w:tc>
        <w:tc>
          <w:tcPr>
            <w:tcW w:w="2410" w:type="dxa"/>
          </w:tcPr>
          <w:p w:rsidR="00196138" w:rsidRPr="00196138" w:rsidRDefault="00196138" w:rsidP="00196138">
            <w:pPr>
              <w:pStyle w:val="NotadeRodap"/>
              <w:tabs>
                <w:tab w:val="left" w:pos="993"/>
              </w:tabs>
              <w:rPr>
                <w:rFonts w:ascii="Times New Roman" w:hAnsi="Times New Roman"/>
                <w:sz w:val="22"/>
                <w:szCs w:val="22"/>
              </w:rPr>
            </w:pPr>
            <w:r w:rsidRPr="00196138">
              <w:rPr>
                <w:rFonts w:ascii="Times New Roman" w:hAnsi="Times New Roman"/>
                <w:sz w:val="22"/>
                <w:szCs w:val="22"/>
              </w:rPr>
              <w:t>Fone:</w:t>
            </w:r>
          </w:p>
        </w:tc>
        <w:tc>
          <w:tcPr>
            <w:tcW w:w="3685" w:type="dxa"/>
            <w:shd w:val="clear" w:color="auto" w:fill="auto"/>
          </w:tcPr>
          <w:p w:rsidR="00196138" w:rsidRPr="00196138" w:rsidRDefault="00196138" w:rsidP="00196138">
            <w:pPr>
              <w:pStyle w:val="NotadeRodap"/>
              <w:tabs>
                <w:tab w:val="left" w:pos="993"/>
              </w:tabs>
              <w:rPr>
                <w:rFonts w:ascii="Times New Roman" w:hAnsi="Times New Roman"/>
                <w:sz w:val="22"/>
                <w:szCs w:val="22"/>
              </w:rPr>
            </w:pPr>
          </w:p>
        </w:tc>
      </w:tr>
      <w:tr w:rsidR="00196138" w:rsidRPr="00196138" w:rsidTr="00196138">
        <w:trPr>
          <w:jc w:val="center"/>
        </w:trPr>
        <w:tc>
          <w:tcPr>
            <w:tcW w:w="4815" w:type="dxa"/>
            <w:gridSpan w:val="2"/>
          </w:tcPr>
          <w:p w:rsidR="00196138" w:rsidRPr="00196138" w:rsidRDefault="00196138" w:rsidP="00196138">
            <w:pPr>
              <w:pStyle w:val="NotadeRodap"/>
              <w:tabs>
                <w:tab w:val="left" w:pos="993"/>
              </w:tabs>
              <w:rPr>
                <w:rFonts w:ascii="Times New Roman" w:hAnsi="Times New Roman"/>
                <w:sz w:val="22"/>
                <w:szCs w:val="22"/>
              </w:rPr>
            </w:pPr>
            <w:r w:rsidRPr="00196138">
              <w:rPr>
                <w:rFonts w:ascii="Times New Roman" w:hAnsi="Times New Roman"/>
                <w:sz w:val="22"/>
                <w:szCs w:val="22"/>
              </w:rPr>
              <w:t>E-Mail:</w:t>
            </w:r>
          </w:p>
        </w:tc>
        <w:tc>
          <w:tcPr>
            <w:tcW w:w="3685" w:type="dxa"/>
          </w:tcPr>
          <w:p w:rsidR="00196138" w:rsidRPr="00196138" w:rsidRDefault="00196138" w:rsidP="00196138">
            <w:pPr>
              <w:pStyle w:val="NotadeRodap"/>
              <w:tabs>
                <w:tab w:val="left" w:pos="993"/>
              </w:tabs>
              <w:rPr>
                <w:rFonts w:ascii="Times New Roman" w:hAnsi="Times New Roman"/>
                <w:sz w:val="22"/>
                <w:szCs w:val="22"/>
              </w:rPr>
            </w:pPr>
            <w:r w:rsidRPr="00196138">
              <w:rPr>
                <w:rFonts w:ascii="Times New Roman" w:hAnsi="Times New Roman"/>
                <w:sz w:val="22"/>
                <w:szCs w:val="22"/>
              </w:rPr>
              <w:t>CNPJ:</w:t>
            </w:r>
          </w:p>
        </w:tc>
      </w:tr>
    </w:tbl>
    <w:p w:rsidR="00196138" w:rsidRPr="00196138" w:rsidRDefault="00196138" w:rsidP="00196138">
      <w:pPr>
        <w:tabs>
          <w:tab w:val="left" w:pos="993"/>
        </w:tabs>
        <w:spacing w:before="0" w:after="0"/>
        <w:rPr>
          <w:rFonts w:ascii="Times New Roman" w:hAnsi="Times New Roman"/>
          <w:b/>
          <w:szCs w:val="22"/>
        </w:rPr>
      </w:pPr>
    </w:p>
    <w:p w:rsidR="00196138" w:rsidRPr="00196138" w:rsidRDefault="00196138" w:rsidP="00444AA5">
      <w:pPr>
        <w:tabs>
          <w:tab w:val="left" w:pos="993"/>
        </w:tabs>
        <w:rPr>
          <w:rFonts w:ascii="Times New Roman" w:hAnsi="Times New Roman"/>
          <w:szCs w:val="22"/>
        </w:rPr>
      </w:pPr>
      <w:r w:rsidRPr="00444AA5">
        <w:rPr>
          <w:rFonts w:ascii="Times New Roman" w:hAnsi="Times New Roman"/>
          <w:b/>
          <w:szCs w:val="22"/>
        </w:rPr>
        <w:t>Objeto:</w:t>
      </w:r>
      <w:r w:rsidRPr="00196138">
        <w:rPr>
          <w:rFonts w:ascii="Times New Roman" w:hAnsi="Times New Roman"/>
          <w:szCs w:val="22"/>
        </w:rPr>
        <w:t xml:space="preserve"> </w:t>
      </w:r>
      <w:r w:rsidR="002D3152" w:rsidRPr="00722E2E">
        <w:rPr>
          <w:rFonts w:ascii="Times New Roman" w:hAnsi="Times New Roman"/>
          <w:szCs w:val="22"/>
        </w:rPr>
        <w:t>Aquisição de EQUIPAMENTOS E MATERIAIS PERMANENTES, para suprir a demanda do Complexo Médico de Especialidades de Cajamar - itens fracassados Pregão nº 05/2024</w:t>
      </w:r>
      <w:r w:rsidRPr="00196138">
        <w:rPr>
          <w:rFonts w:ascii="Times New Roman" w:hAnsi="Times New Roman"/>
          <w:bCs/>
          <w:szCs w:val="22"/>
        </w:rPr>
        <w:t xml:space="preserve">, </w:t>
      </w:r>
      <w:r w:rsidRPr="00196138">
        <w:rPr>
          <w:rFonts w:ascii="Times New Roman" w:hAnsi="Times New Roman"/>
          <w:szCs w:val="22"/>
        </w:rPr>
        <w:t xml:space="preserve">conforme </w:t>
      </w:r>
      <w:r w:rsidRPr="00196138">
        <w:rPr>
          <w:rFonts w:ascii="Times New Roman" w:hAnsi="Times New Roman"/>
          <w:b/>
          <w:szCs w:val="22"/>
        </w:rPr>
        <w:t>Anexo I – TERMO DE REFERÊNCIA</w:t>
      </w:r>
      <w:r w:rsidRPr="00196138">
        <w:rPr>
          <w:rFonts w:ascii="Times New Roman" w:hAnsi="Times New Roman"/>
          <w:szCs w:val="22"/>
        </w:rPr>
        <w:t>.</w:t>
      </w:r>
    </w:p>
    <w:tbl>
      <w:tblPr>
        <w:tblStyle w:val="Tabelacomgrade"/>
        <w:tblW w:w="9995" w:type="dxa"/>
        <w:jc w:val="center"/>
        <w:tblLook w:val="04A0" w:firstRow="1" w:lastRow="0" w:firstColumn="1" w:lastColumn="0" w:noHBand="0" w:noVBand="1"/>
      </w:tblPr>
      <w:tblGrid>
        <w:gridCol w:w="980"/>
        <w:gridCol w:w="3757"/>
        <w:gridCol w:w="1051"/>
        <w:gridCol w:w="1060"/>
        <w:gridCol w:w="1613"/>
        <w:gridCol w:w="1534"/>
      </w:tblGrid>
      <w:tr w:rsidR="002D3152" w:rsidRPr="00196138" w:rsidTr="0073617C">
        <w:trPr>
          <w:trHeight w:val="610"/>
          <w:jc w:val="center"/>
        </w:trPr>
        <w:tc>
          <w:tcPr>
            <w:tcW w:w="980" w:type="dxa"/>
          </w:tcPr>
          <w:p w:rsidR="002D3152" w:rsidRPr="00196138" w:rsidRDefault="002D3152" w:rsidP="002D3152">
            <w:pPr>
              <w:autoSpaceDE w:val="0"/>
              <w:ind w:left="-397" w:firstLine="397"/>
              <w:jc w:val="center"/>
              <w:rPr>
                <w:rFonts w:ascii="Times New Roman" w:hAnsi="Times New Roman"/>
                <w:b/>
                <w:szCs w:val="22"/>
              </w:rPr>
            </w:pPr>
            <w:r>
              <w:rPr>
                <w:rFonts w:ascii="Times New Roman" w:hAnsi="Times New Roman"/>
                <w:b/>
                <w:szCs w:val="22"/>
              </w:rPr>
              <w:t>ITEM</w:t>
            </w:r>
          </w:p>
        </w:tc>
        <w:tc>
          <w:tcPr>
            <w:tcW w:w="3757" w:type="dxa"/>
          </w:tcPr>
          <w:p w:rsidR="002D3152" w:rsidRPr="00196138" w:rsidRDefault="002D3152" w:rsidP="002D3152">
            <w:pPr>
              <w:autoSpaceDE w:val="0"/>
              <w:jc w:val="center"/>
              <w:rPr>
                <w:rFonts w:ascii="Times New Roman" w:hAnsi="Times New Roman"/>
                <w:b/>
                <w:szCs w:val="22"/>
              </w:rPr>
            </w:pPr>
            <w:r>
              <w:rPr>
                <w:rFonts w:ascii="Times New Roman" w:hAnsi="Times New Roman"/>
                <w:b/>
                <w:szCs w:val="22"/>
              </w:rPr>
              <w:t>DESCRIÇÃO</w:t>
            </w:r>
          </w:p>
        </w:tc>
        <w:tc>
          <w:tcPr>
            <w:tcW w:w="1051" w:type="dxa"/>
          </w:tcPr>
          <w:p w:rsidR="002D3152" w:rsidRPr="00196138" w:rsidRDefault="002D3152" w:rsidP="002D3152">
            <w:pPr>
              <w:autoSpaceDE w:val="0"/>
              <w:jc w:val="center"/>
              <w:rPr>
                <w:rFonts w:ascii="Times New Roman" w:hAnsi="Times New Roman"/>
                <w:b/>
                <w:szCs w:val="22"/>
              </w:rPr>
            </w:pPr>
            <w:r>
              <w:rPr>
                <w:rFonts w:ascii="Times New Roman" w:hAnsi="Times New Roman"/>
                <w:b/>
                <w:szCs w:val="22"/>
              </w:rPr>
              <w:t>QTD</w:t>
            </w:r>
          </w:p>
        </w:tc>
        <w:tc>
          <w:tcPr>
            <w:tcW w:w="1060" w:type="dxa"/>
          </w:tcPr>
          <w:p w:rsidR="002D3152" w:rsidRPr="00196138" w:rsidRDefault="002D3152" w:rsidP="002D3152">
            <w:pPr>
              <w:autoSpaceDE w:val="0"/>
              <w:jc w:val="center"/>
              <w:rPr>
                <w:rFonts w:ascii="Times New Roman" w:hAnsi="Times New Roman"/>
                <w:b/>
                <w:szCs w:val="22"/>
              </w:rPr>
            </w:pPr>
            <w:r>
              <w:rPr>
                <w:rFonts w:ascii="Times New Roman" w:hAnsi="Times New Roman"/>
                <w:b/>
                <w:szCs w:val="22"/>
              </w:rPr>
              <w:t>MARCA</w:t>
            </w:r>
          </w:p>
        </w:tc>
        <w:tc>
          <w:tcPr>
            <w:tcW w:w="1613" w:type="dxa"/>
          </w:tcPr>
          <w:p w:rsidR="002D3152" w:rsidRPr="00196138" w:rsidRDefault="002D3152" w:rsidP="002D3152">
            <w:pPr>
              <w:autoSpaceDE w:val="0"/>
              <w:jc w:val="center"/>
              <w:rPr>
                <w:rFonts w:ascii="Times New Roman" w:hAnsi="Times New Roman"/>
                <w:b/>
                <w:szCs w:val="22"/>
              </w:rPr>
            </w:pPr>
            <w:r w:rsidRPr="00196138">
              <w:rPr>
                <w:rFonts w:ascii="Times New Roman" w:hAnsi="Times New Roman"/>
                <w:b/>
                <w:szCs w:val="22"/>
              </w:rPr>
              <w:t>V. UNI</w:t>
            </w:r>
            <w:r>
              <w:rPr>
                <w:rFonts w:ascii="Times New Roman" w:hAnsi="Times New Roman"/>
                <w:b/>
                <w:szCs w:val="22"/>
              </w:rPr>
              <w:t>TÁRIO</w:t>
            </w:r>
          </w:p>
        </w:tc>
        <w:tc>
          <w:tcPr>
            <w:tcW w:w="1534" w:type="dxa"/>
          </w:tcPr>
          <w:p w:rsidR="002D3152" w:rsidRPr="00196138" w:rsidRDefault="002D3152" w:rsidP="002D3152">
            <w:pPr>
              <w:autoSpaceDE w:val="0"/>
              <w:jc w:val="center"/>
              <w:rPr>
                <w:rFonts w:ascii="Times New Roman" w:hAnsi="Times New Roman"/>
                <w:b/>
                <w:szCs w:val="22"/>
              </w:rPr>
            </w:pPr>
            <w:r w:rsidRPr="00196138">
              <w:rPr>
                <w:rFonts w:ascii="Times New Roman" w:hAnsi="Times New Roman"/>
                <w:b/>
                <w:szCs w:val="22"/>
              </w:rPr>
              <w:t>V. TOTAL</w:t>
            </w:r>
          </w:p>
        </w:tc>
      </w:tr>
      <w:tr w:rsidR="002D3152" w:rsidRPr="00196138" w:rsidTr="0073617C">
        <w:trPr>
          <w:jc w:val="center"/>
        </w:trPr>
        <w:tc>
          <w:tcPr>
            <w:tcW w:w="980" w:type="dxa"/>
            <w:vAlign w:val="center"/>
          </w:tcPr>
          <w:p w:rsidR="002D3152" w:rsidRPr="00AD7104" w:rsidRDefault="002D3152" w:rsidP="002D3152">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1</w:t>
            </w:r>
          </w:p>
        </w:tc>
        <w:tc>
          <w:tcPr>
            <w:tcW w:w="3757" w:type="dxa"/>
            <w:vAlign w:val="center"/>
          </w:tcPr>
          <w:p w:rsidR="002D3152" w:rsidRPr="00AD7104" w:rsidRDefault="002D3152" w:rsidP="002D3152">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ANDADOR ORTOPÉDICO INFANTIL - MATERIAL ALUMÍNIO ANODIZADO. TIPO CONSTRUTIVO DUPLA BARRA SUSTENTAÇÃO. PÉS COM PONTEIRAS POLIPROPILENO. ALTURA REGULÁVEL. MANOPLAS DE BORRACHA. APLICAÇÃO: PEDIÁTRICO. DOBRÁVEL. COM 2 RODÍZIOS DIANTEIROS. CAPACIDADE: 100KG. ALTURA MÍNIMA: 50CM. ALTURA MÁXIMA: 70CM. LARGURA MÍNIMA: 40CM. PROFUNDIDADE MÍNIMA: 35CM. PESO APROXIMADO: 2KG.</w:t>
            </w:r>
          </w:p>
        </w:tc>
        <w:tc>
          <w:tcPr>
            <w:tcW w:w="1051" w:type="dxa"/>
            <w:vAlign w:val="center"/>
          </w:tcPr>
          <w:p w:rsidR="002D3152" w:rsidRPr="00AD7104" w:rsidRDefault="002D3152" w:rsidP="002D3152">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13</w:t>
            </w:r>
          </w:p>
        </w:tc>
        <w:tc>
          <w:tcPr>
            <w:tcW w:w="1060" w:type="dxa"/>
            <w:vAlign w:val="center"/>
          </w:tcPr>
          <w:p w:rsidR="002D3152" w:rsidRPr="00AD7104" w:rsidRDefault="002D3152" w:rsidP="002D3152">
            <w:pPr>
              <w:spacing w:before="0" w:after="0" w:line="240" w:lineRule="auto"/>
              <w:jc w:val="center"/>
              <w:rPr>
                <w:rFonts w:ascii="Arial" w:hAnsi="Arial" w:cs="Arial"/>
                <w:color w:val="000000"/>
                <w:sz w:val="16"/>
                <w:szCs w:val="16"/>
              </w:rPr>
            </w:pPr>
          </w:p>
        </w:tc>
        <w:tc>
          <w:tcPr>
            <w:tcW w:w="1613" w:type="dxa"/>
          </w:tcPr>
          <w:p w:rsidR="002D3152" w:rsidRPr="00196138" w:rsidRDefault="002D3152" w:rsidP="002D3152">
            <w:pPr>
              <w:autoSpaceDE w:val="0"/>
              <w:autoSpaceDN w:val="0"/>
              <w:adjustRightInd w:val="0"/>
              <w:rPr>
                <w:rFonts w:ascii="Times New Roman" w:eastAsiaTheme="minorHAnsi" w:hAnsi="Times New Roman"/>
                <w:color w:val="000000"/>
                <w:szCs w:val="22"/>
                <w:lang w:eastAsia="en-US"/>
              </w:rPr>
            </w:pPr>
          </w:p>
        </w:tc>
        <w:tc>
          <w:tcPr>
            <w:tcW w:w="1534" w:type="dxa"/>
          </w:tcPr>
          <w:p w:rsidR="002D3152" w:rsidRPr="00196138" w:rsidRDefault="002D3152" w:rsidP="002D3152">
            <w:pPr>
              <w:autoSpaceDE w:val="0"/>
              <w:autoSpaceDN w:val="0"/>
              <w:adjustRightInd w:val="0"/>
              <w:rPr>
                <w:rFonts w:ascii="Times New Roman" w:eastAsiaTheme="minorHAnsi" w:hAnsi="Times New Roman"/>
                <w:color w:val="000000"/>
                <w:szCs w:val="22"/>
                <w:lang w:eastAsia="en-US"/>
              </w:rPr>
            </w:pPr>
          </w:p>
        </w:tc>
      </w:tr>
      <w:tr w:rsidR="002D3152" w:rsidRPr="00196138" w:rsidTr="0073617C">
        <w:trPr>
          <w:jc w:val="center"/>
        </w:trPr>
        <w:tc>
          <w:tcPr>
            <w:tcW w:w="980" w:type="dxa"/>
            <w:vAlign w:val="center"/>
          </w:tcPr>
          <w:p w:rsidR="002D3152" w:rsidRPr="00AD7104" w:rsidRDefault="002D3152" w:rsidP="002D3152">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2</w:t>
            </w:r>
          </w:p>
        </w:tc>
        <w:tc>
          <w:tcPr>
            <w:tcW w:w="3757" w:type="dxa"/>
            <w:vAlign w:val="center"/>
          </w:tcPr>
          <w:p w:rsidR="002D3152" w:rsidRPr="00AD7104" w:rsidRDefault="002D3152" w:rsidP="002D3152">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ASPIRADOR PARA SÓLIDOS E LÍQUIDOS PROFISSIONAL. QUANTIDADE DE MOTORES: 2. MANGUEIRA PARA DESCARTE DE LIQUIDOS: SIM. CARRINHO COM RODÍZIOS PARA TRANSPORTE: SIM. SISTEMAS DE FILTRAGEM: 3. FILTRO COM SISTEMA ANTIBACTERIANO: SIM. POTÊNCIA MÍNIMA: 2400W. TENSÃO: 220V. MANGUEIRA ULTRA FLEXÍVEL. COMPRIMENTO MÍNIMO CABO ELÉTRICO: 8M. RESERVATÓRIO EM AÇO INOX. CAPACIDADE MÍNIMA RESERVATÓRIO: 75L. VOLUME MÍNIMO DE AR ASPIRADO: 330M³/H. CONJUNTO COMPLETO DE ACESSÓRIOS. CERTIFICADO PELO INMETRO. CAPACIDADE MÍNIMA DE VÁCUO : 22KPA OU 2200MM. ITENS INCLUSOS: MANGUEIRA 2,5M; PROLONGADORES RETOS; CURVA DE  ACOPLAMENTO;  RODO PARA LÍQUIDOS; RODO PARA SÓLIDOS; BICO PARA CANTOS; ESCOVA REDONDA;  FILTRO CÓNICO POLIÉSTER; FILTRO PARA POEIRA FINA; FILTRO SACO PROTETOR SANFONA.</w:t>
            </w:r>
          </w:p>
        </w:tc>
        <w:tc>
          <w:tcPr>
            <w:tcW w:w="1051" w:type="dxa"/>
            <w:vAlign w:val="center"/>
          </w:tcPr>
          <w:p w:rsidR="002D3152" w:rsidRPr="00AD7104" w:rsidRDefault="002D3152" w:rsidP="002D3152">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2</w:t>
            </w:r>
          </w:p>
        </w:tc>
        <w:tc>
          <w:tcPr>
            <w:tcW w:w="1060" w:type="dxa"/>
            <w:vAlign w:val="center"/>
          </w:tcPr>
          <w:p w:rsidR="002D3152" w:rsidRPr="00AD7104" w:rsidRDefault="002D3152" w:rsidP="002D3152">
            <w:pPr>
              <w:spacing w:before="0" w:after="0" w:line="240" w:lineRule="auto"/>
              <w:jc w:val="center"/>
              <w:rPr>
                <w:rFonts w:ascii="Arial" w:hAnsi="Arial" w:cs="Arial"/>
                <w:color w:val="000000"/>
                <w:sz w:val="16"/>
                <w:szCs w:val="16"/>
              </w:rPr>
            </w:pPr>
          </w:p>
        </w:tc>
        <w:tc>
          <w:tcPr>
            <w:tcW w:w="1613" w:type="dxa"/>
          </w:tcPr>
          <w:p w:rsidR="002D3152" w:rsidRPr="00196138" w:rsidRDefault="002D3152" w:rsidP="002D3152">
            <w:pPr>
              <w:autoSpaceDE w:val="0"/>
              <w:autoSpaceDN w:val="0"/>
              <w:adjustRightInd w:val="0"/>
              <w:rPr>
                <w:rFonts w:ascii="Times New Roman" w:eastAsiaTheme="minorHAnsi" w:hAnsi="Times New Roman"/>
                <w:color w:val="000000"/>
                <w:szCs w:val="22"/>
                <w:lang w:eastAsia="en-US"/>
              </w:rPr>
            </w:pPr>
          </w:p>
        </w:tc>
        <w:tc>
          <w:tcPr>
            <w:tcW w:w="1534" w:type="dxa"/>
          </w:tcPr>
          <w:p w:rsidR="002D3152" w:rsidRPr="00196138" w:rsidRDefault="002D3152" w:rsidP="002D3152">
            <w:pPr>
              <w:autoSpaceDE w:val="0"/>
              <w:autoSpaceDN w:val="0"/>
              <w:adjustRightInd w:val="0"/>
              <w:rPr>
                <w:rFonts w:ascii="Times New Roman" w:eastAsiaTheme="minorHAnsi" w:hAnsi="Times New Roman"/>
                <w:color w:val="000000"/>
                <w:szCs w:val="22"/>
                <w:lang w:eastAsia="en-US"/>
              </w:rPr>
            </w:pPr>
          </w:p>
        </w:tc>
      </w:tr>
      <w:tr w:rsidR="002D3152" w:rsidRPr="00196138" w:rsidTr="0073617C">
        <w:trPr>
          <w:jc w:val="center"/>
        </w:trPr>
        <w:tc>
          <w:tcPr>
            <w:tcW w:w="980" w:type="dxa"/>
            <w:vAlign w:val="center"/>
          </w:tcPr>
          <w:p w:rsidR="002D3152" w:rsidRPr="00AD7104" w:rsidRDefault="002D3152" w:rsidP="002D3152">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3</w:t>
            </w:r>
          </w:p>
        </w:tc>
        <w:tc>
          <w:tcPr>
            <w:tcW w:w="3757" w:type="dxa"/>
            <w:vAlign w:val="center"/>
          </w:tcPr>
          <w:p w:rsidR="002D3152" w:rsidRPr="00AD7104" w:rsidRDefault="002D3152" w:rsidP="002D3152">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 xml:space="preserve">MESA GINECOLÓGICA - COM BALCÃO/GABINETE CONTENDO NO MÍNIMO: 02 PORTAS E 03 GAVETAS; COMPRIMENTO MÍNIMO: 120CM; COMPRIMENTO ABERTO MÍNIMO: 180CM; LARGURA MÍNIMA: 60 CM; ALTURA MÍNIMA: 75 CM; LEITO ESTOFADO </w:t>
            </w:r>
            <w:r w:rsidRPr="00AD7104">
              <w:rPr>
                <w:rFonts w:ascii="Arial" w:hAnsi="Arial" w:cs="Arial"/>
                <w:color w:val="000000"/>
                <w:sz w:val="16"/>
                <w:szCs w:val="16"/>
              </w:rPr>
              <w:lastRenderedPageBreak/>
              <w:t>COM ESPUMA DENSIDADE MÍNIMA: 28; CAPACIDADE DE CARGA ESTÁTICA MÍNIMA: 150 KG; ESTRUTURA DA MESA: MDF 15/25MM; CABECEIRA MÓVEL COM 05 NÍVEIS DE ELEVAÇÃO. COM 1 PAR DE PORTA COXAS.</w:t>
            </w:r>
          </w:p>
          <w:p w:rsidR="002D3152" w:rsidRPr="00AD7104" w:rsidRDefault="002D3152" w:rsidP="002D3152">
            <w:pPr>
              <w:spacing w:before="0" w:after="0" w:line="240" w:lineRule="auto"/>
              <w:jc w:val="center"/>
              <w:rPr>
                <w:rFonts w:ascii="Arial" w:hAnsi="Arial" w:cs="Arial"/>
                <w:color w:val="000000"/>
                <w:sz w:val="16"/>
                <w:szCs w:val="16"/>
              </w:rPr>
            </w:pPr>
          </w:p>
        </w:tc>
        <w:tc>
          <w:tcPr>
            <w:tcW w:w="1051" w:type="dxa"/>
            <w:vAlign w:val="center"/>
          </w:tcPr>
          <w:p w:rsidR="002D3152" w:rsidRPr="00AD7104" w:rsidRDefault="002D3152" w:rsidP="002D3152">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lastRenderedPageBreak/>
              <w:t>8</w:t>
            </w:r>
          </w:p>
        </w:tc>
        <w:tc>
          <w:tcPr>
            <w:tcW w:w="1060" w:type="dxa"/>
            <w:vAlign w:val="center"/>
          </w:tcPr>
          <w:p w:rsidR="002D3152" w:rsidRPr="00AD7104" w:rsidRDefault="002D3152" w:rsidP="002D3152">
            <w:pPr>
              <w:spacing w:before="0" w:after="0" w:line="240" w:lineRule="auto"/>
              <w:jc w:val="center"/>
              <w:rPr>
                <w:rFonts w:ascii="Arial" w:hAnsi="Arial" w:cs="Arial"/>
                <w:color w:val="000000"/>
                <w:sz w:val="16"/>
                <w:szCs w:val="16"/>
              </w:rPr>
            </w:pPr>
          </w:p>
        </w:tc>
        <w:tc>
          <w:tcPr>
            <w:tcW w:w="1613" w:type="dxa"/>
          </w:tcPr>
          <w:p w:rsidR="002D3152" w:rsidRPr="00196138" w:rsidRDefault="002D3152" w:rsidP="002D3152">
            <w:pPr>
              <w:autoSpaceDE w:val="0"/>
              <w:autoSpaceDN w:val="0"/>
              <w:adjustRightInd w:val="0"/>
              <w:rPr>
                <w:rFonts w:ascii="Times New Roman" w:eastAsiaTheme="minorHAnsi" w:hAnsi="Times New Roman"/>
                <w:color w:val="000000"/>
                <w:szCs w:val="22"/>
                <w:lang w:eastAsia="en-US"/>
              </w:rPr>
            </w:pPr>
          </w:p>
        </w:tc>
        <w:tc>
          <w:tcPr>
            <w:tcW w:w="1534" w:type="dxa"/>
          </w:tcPr>
          <w:p w:rsidR="002D3152" w:rsidRPr="00196138" w:rsidRDefault="002D3152" w:rsidP="002D3152">
            <w:pPr>
              <w:autoSpaceDE w:val="0"/>
              <w:autoSpaceDN w:val="0"/>
              <w:adjustRightInd w:val="0"/>
              <w:rPr>
                <w:rFonts w:ascii="Times New Roman" w:eastAsiaTheme="minorHAnsi" w:hAnsi="Times New Roman"/>
                <w:color w:val="000000"/>
                <w:szCs w:val="22"/>
                <w:lang w:eastAsia="en-US"/>
              </w:rPr>
            </w:pPr>
          </w:p>
        </w:tc>
      </w:tr>
      <w:tr w:rsidR="002D3152" w:rsidRPr="00196138" w:rsidTr="0073617C">
        <w:trPr>
          <w:jc w:val="center"/>
        </w:trPr>
        <w:tc>
          <w:tcPr>
            <w:tcW w:w="980" w:type="dxa"/>
            <w:vAlign w:val="center"/>
          </w:tcPr>
          <w:p w:rsidR="002D3152" w:rsidRPr="00AD7104" w:rsidRDefault="002D3152" w:rsidP="002D3152">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4</w:t>
            </w:r>
          </w:p>
        </w:tc>
        <w:tc>
          <w:tcPr>
            <w:tcW w:w="3757" w:type="dxa"/>
            <w:vAlign w:val="center"/>
          </w:tcPr>
          <w:p w:rsidR="002D3152" w:rsidRPr="00AD7104" w:rsidRDefault="002D3152" w:rsidP="002D3152">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ESCADA LINEAR PARA MARCHA - SEM RAMPA - ESCADA COM 03 DEGRAUS DE UM LADO E 02 DEGRAUS DO OUTRO, POSSUI 01 PAR DE CORRIMÕES LATERAIS (ADULTOS E INFANTIL), ESTRUTURA FABRICADA EM MADEIRA, ENVERNIZADA AO NATURAL, PISO REVESTIDO ANTI-DERRAPANTE. O OBJETIVO É PROPORCIONAR TREINO DE MARCHA NA ESCADA, ESTIMULANDO EQUILÍBRIO ESTÁTICO E DINÂMICO, E AINDA, A COORDENAÇÃO E A RESISTÊNCIA MUSCULAR DOS MEMBROS INFERIORES.</w:t>
            </w:r>
          </w:p>
        </w:tc>
        <w:tc>
          <w:tcPr>
            <w:tcW w:w="1051" w:type="dxa"/>
            <w:vAlign w:val="center"/>
          </w:tcPr>
          <w:p w:rsidR="002D3152" w:rsidRPr="00AD7104" w:rsidRDefault="002D3152" w:rsidP="002D3152">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4</w:t>
            </w:r>
          </w:p>
        </w:tc>
        <w:tc>
          <w:tcPr>
            <w:tcW w:w="1060" w:type="dxa"/>
            <w:vAlign w:val="center"/>
          </w:tcPr>
          <w:p w:rsidR="002D3152" w:rsidRPr="00AD7104" w:rsidRDefault="002D3152" w:rsidP="002D3152">
            <w:pPr>
              <w:spacing w:before="0" w:after="0" w:line="240" w:lineRule="auto"/>
              <w:jc w:val="center"/>
              <w:rPr>
                <w:rFonts w:ascii="Arial" w:hAnsi="Arial" w:cs="Arial"/>
                <w:color w:val="000000"/>
                <w:sz w:val="16"/>
                <w:szCs w:val="16"/>
              </w:rPr>
            </w:pPr>
          </w:p>
        </w:tc>
        <w:tc>
          <w:tcPr>
            <w:tcW w:w="1613" w:type="dxa"/>
          </w:tcPr>
          <w:p w:rsidR="002D3152" w:rsidRPr="00196138" w:rsidRDefault="002D3152" w:rsidP="002D3152">
            <w:pPr>
              <w:autoSpaceDE w:val="0"/>
              <w:autoSpaceDN w:val="0"/>
              <w:adjustRightInd w:val="0"/>
              <w:rPr>
                <w:rFonts w:ascii="Times New Roman" w:eastAsiaTheme="minorHAnsi" w:hAnsi="Times New Roman"/>
                <w:color w:val="000000"/>
                <w:szCs w:val="22"/>
                <w:lang w:eastAsia="en-US"/>
              </w:rPr>
            </w:pPr>
          </w:p>
        </w:tc>
        <w:tc>
          <w:tcPr>
            <w:tcW w:w="1534" w:type="dxa"/>
          </w:tcPr>
          <w:p w:rsidR="002D3152" w:rsidRPr="00196138" w:rsidRDefault="002D3152" w:rsidP="002D3152">
            <w:pPr>
              <w:autoSpaceDE w:val="0"/>
              <w:autoSpaceDN w:val="0"/>
              <w:adjustRightInd w:val="0"/>
              <w:rPr>
                <w:rFonts w:ascii="Times New Roman" w:eastAsiaTheme="minorHAnsi" w:hAnsi="Times New Roman"/>
                <w:color w:val="000000"/>
                <w:szCs w:val="22"/>
                <w:lang w:eastAsia="en-US"/>
              </w:rPr>
            </w:pPr>
          </w:p>
        </w:tc>
      </w:tr>
      <w:tr w:rsidR="002D3152" w:rsidRPr="00196138" w:rsidTr="0073617C">
        <w:trPr>
          <w:jc w:val="center"/>
        </w:trPr>
        <w:tc>
          <w:tcPr>
            <w:tcW w:w="980" w:type="dxa"/>
            <w:vAlign w:val="center"/>
          </w:tcPr>
          <w:p w:rsidR="002D3152" w:rsidRPr="00AD7104" w:rsidRDefault="002D3152" w:rsidP="002D3152">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5</w:t>
            </w:r>
          </w:p>
        </w:tc>
        <w:tc>
          <w:tcPr>
            <w:tcW w:w="3757" w:type="dxa"/>
            <w:vAlign w:val="center"/>
          </w:tcPr>
          <w:p w:rsidR="002D3152" w:rsidRPr="00AD7104" w:rsidRDefault="002D3152" w:rsidP="002D3152">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ESFIGMOMANÔMETRO DE PEDESTAL - BRAÇADEIRA TAMANHO ADULTO, MONTAGEM EM PEDESTAL DE ALTURA REGULÁVEL COM 05 RODÍZIOS, POSSUI COMPARTIMENTO PARA ARMAZENAMENTO SEGURO DO SISTEMA DE INFLAÇÃO, ESCALA AMPLA DE FÁCIL LEITURA, LIVRE DE MERCÚRIO, VERIFICADO, CALIBRADO E APROVADO PELO INMETRO, EQUIPAMENTO REGISTRADO NA ANVISA, ACOMPANHA: PÊRA, VÁLVULA DE DEFLAÇÃO, MANÔMETRO, BRAÇADEIRA, TUBO HELICOIDAL, BRAÇADEIRA DIMENSÕES APROXIMADAS: 52CM X 14,5CM, CIRCUNFERÊNCIA DE BRAÇO APROXIMADA: 18-35CM, FAIXA DE MEDIÇÃO: 0 - 300 MMHG, VALOR DE UMA DIVISÃO 2 MMHG, GRADUAÇÃO MÍNIMA E MÁXIMA 2 MMHG E 304 MMHG, TOLERÊNCIA +/- 3 MMHG, DIMENSÕES APROXIMADAS MANÔMETRO: 16CM X 17CM X 14CM (AXLXP)</w:t>
            </w:r>
          </w:p>
        </w:tc>
        <w:tc>
          <w:tcPr>
            <w:tcW w:w="1051" w:type="dxa"/>
            <w:vAlign w:val="center"/>
          </w:tcPr>
          <w:p w:rsidR="002D3152" w:rsidRPr="00AD7104" w:rsidRDefault="002D3152" w:rsidP="002D3152">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20</w:t>
            </w:r>
          </w:p>
        </w:tc>
        <w:tc>
          <w:tcPr>
            <w:tcW w:w="1060" w:type="dxa"/>
            <w:vAlign w:val="center"/>
          </w:tcPr>
          <w:p w:rsidR="002D3152" w:rsidRPr="00AD7104" w:rsidRDefault="002D3152" w:rsidP="002D3152">
            <w:pPr>
              <w:spacing w:before="0" w:after="0" w:line="240" w:lineRule="auto"/>
              <w:jc w:val="center"/>
              <w:rPr>
                <w:rFonts w:ascii="Arial" w:hAnsi="Arial" w:cs="Arial"/>
                <w:color w:val="000000"/>
                <w:sz w:val="16"/>
                <w:szCs w:val="16"/>
              </w:rPr>
            </w:pPr>
          </w:p>
        </w:tc>
        <w:tc>
          <w:tcPr>
            <w:tcW w:w="1613" w:type="dxa"/>
          </w:tcPr>
          <w:p w:rsidR="002D3152" w:rsidRPr="00196138" w:rsidRDefault="002D3152" w:rsidP="002D3152">
            <w:pPr>
              <w:autoSpaceDE w:val="0"/>
              <w:autoSpaceDN w:val="0"/>
              <w:adjustRightInd w:val="0"/>
              <w:rPr>
                <w:rFonts w:ascii="Times New Roman" w:eastAsiaTheme="minorHAnsi" w:hAnsi="Times New Roman"/>
                <w:color w:val="000000"/>
                <w:szCs w:val="22"/>
                <w:lang w:eastAsia="en-US"/>
              </w:rPr>
            </w:pPr>
          </w:p>
        </w:tc>
        <w:tc>
          <w:tcPr>
            <w:tcW w:w="1534" w:type="dxa"/>
          </w:tcPr>
          <w:p w:rsidR="002D3152" w:rsidRPr="00196138" w:rsidRDefault="002D3152" w:rsidP="002D3152">
            <w:pPr>
              <w:autoSpaceDE w:val="0"/>
              <w:autoSpaceDN w:val="0"/>
              <w:adjustRightInd w:val="0"/>
              <w:rPr>
                <w:rFonts w:ascii="Times New Roman" w:eastAsiaTheme="minorHAnsi" w:hAnsi="Times New Roman"/>
                <w:color w:val="000000"/>
                <w:szCs w:val="22"/>
                <w:lang w:eastAsia="en-US"/>
              </w:rPr>
            </w:pPr>
          </w:p>
        </w:tc>
      </w:tr>
      <w:tr w:rsidR="002D3152" w:rsidRPr="00196138" w:rsidTr="0073617C">
        <w:trPr>
          <w:jc w:val="center"/>
        </w:trPr>
        <w:tc>
          <w:tcPr>
            <w:tcW w:w="980" w:type="dxa"/>
            <w:vAlign w:val="center"/>
          </w:tcPr>
          <w:p w:rsidR="002D3152" w:rsidRPr="00AD7104" w:rsidRDefault="002D3152" w:rsidP="002D3152">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6</w:t>
            </w:r>
          </w:p>
        </w:tc>
        <w:tc>
          <w:tcPr>
            <w:tcW w:w="3757" w:type="dxa"/>
            <w:vAlign w:val="center"/>
          </w:tcPr>
          <w:p w:rsidR="002D3152" w:rsidRPr="00AD7104" w:rsidRDefault="002D3152" w:rsidP="002D3152">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GANGORRA DE EQUILÍBRIO INFANTIL - A GANGORRA DE EQUILÍBRIO É PERFEITA PARA O TRABALHA EQUILÍBRIO E COORDENAÇÃO, FABRICADA EM MADEIRA EUCALIPTO DE LEI ENVERNIZADA, PISO REVESTIDO DE BORRACHA ANTI DERRAPANTE, DIMENSÕES APROXIMADAS: 150 X 26 X 18CM.(COMP. X ALT. X LARG.)</w:t>
            </w:r>
          </w:p>
        </w:tc>
        <w:tc>
          <w:tcPr>
            <w:tcW w:w="1051" w:type="dxa"/>
            <w:vAlign w:val="center"/>
          </w:tcPr>
          <w:p w:rsidR="002D3152" w:rsidRPr="00AD7104" w:rsidRDefault="002D3152" w:rsidP="002D3152">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8</w:t>
            </w:r>
          </w:p>
        </w:tc>
        <w:tc>
          <w:tcPr>
            <w:tcW w:w="1060" w:type="dxa"/>
            <w:vAlign w:val="center"/>
          </w:tcPr>
          <w:p w:rsidR="002D3152" w:rsidRPr="00AD7104" w:rsidRDefault="002D3152" w:rsidP="002D3152">
            <w:pPr>
              <w:spacing w:before="0" w:after="0" w:line="240" w:lineRule="auto"/>
              <w:jc w:val="center"/>
              <w:rPr>
                <w:rFonts w:ascii="Arial" w:hAnsi="Arial" w:cs="Arial"/>
                <w:color w:val="000000"/>
                <w:sz w:val="16"/>
                <w:szCs w:val="16"/>
              </w:rPr>
            </w:pPr>
          </w:p>
        </w:tc>
        <w:tc>
          <w:tcPr>
            <w:tcW w:w="1613" w:type="dxa"/>
          </w:tcPr>
          <w:p w:rsidR="002D3152" w:rsidRPr="00196138" w:rsidRDefault="002D3152" w:rsidP="002D3152">
            <w:pPr>
              <w:autoSpaceDE w:val="0"/>
              <w:autoSpaceDN w:val="0"/>
              <w:adjustRightInd w:val="0"/>
              <w:rPr>
                <w:rFonts w:ascii="Times New Roman" w:eastAsiaTheme="minorHAnsi" w:hAnsi="Times New Roman"/>
                <w:color w:val="000000"/>
                <w:szCs w:val="22"/>
                <w:lang w:eastAsia="en-US"/>
              </w:rPr>
            </w:pPr>
          </w:p>
        </w:tc>
        <w:tc>
          <w:tcPr>
            <w:tcW w:w="1534" w:type="dxa"/>
          </w:tcPr>
          <w:p w:rsidR="002D3152" w:rsidRPr="00196138" w:rsidRDefault="002D3152" w:rsidP="002D3152">
            <w:pPr>
              <w:autoSpaceDE w:val="0"/>
              <w:autoSpaceDN w:val="0"/>
              <w:adjustRightInd w:val="0"/>
              <w:rPr>
                <w:rFonts w:ascii="Times New Roman" w:eastAsiaTheme="minorHAnsi" w:hAnsi="Times New Roman"/>
                <w:color w:val="000000"/>
                <w:szCs w:val="22"/>
                <w:lang w:eastAsia="en-US"/>
              </w:rPr>
            </w:pPr>
          </w:p>
        </w:tc>
      </w:tr>
      <w:tr w:rsidR="002D3152" w:rsidRPr="00196138" w:rsidTr="0073617C">
        <w:trPr>
          <w:jc w:val="center"/>
        </w:trPr>
        <w:tc>
          <w:tcPr>
            <w:tcW w:w="980" w:type="dxa"/>
            <w:vAlign w:val="center"/>
          </w:tcPr>
          <w:p w:rsidR="002D3152" w:rsidRPr="00AD7104" w:rsidRDefault="002D3152" w:rsidP="002D3152">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7</w:t>
            </w:r>
          </w:p>
        </w:tc>
        <w:tc>
          <w:tcPr>
            <w:tcW w:w="3757" w:type="dxa"/>
            <w:vAlign w:val="center"/>
          </w:tcPr>
          <w:p w:rsidR="002D3152" w:rsidRPr="00AD7104" w:rsidRDefault="002D3152" w:rsidP="002D3152">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LAVADORA DE ALTA PRESSÃO - TENSÃO: 220V. MOTOR: INDUÇÃO. POTÊNCIA: 2200W. PRESSÃO MÁXIMA: 2000 PSI. VAZÃO: 500 L/H. FREQUÊNCIA: 60HZ. CLASSE DE ISOLAÇÃO: 1. COMPRIMENTO CABO ELÉTRICO: 5M. BOMBA AXIAL COM CABEÇOTE DE ALUMÍNIO. PISTÕES EM AÇO INOX. SUPORTE PARA ACESSÓRIOS. 2 RODAS DE BORRACHA PARA TRANSPORTE. ALÇA REMOVÍVEL PARA TRANSPORTE. SISTEMA STOP TOTAL. ITENS INCLUSOS: 1 PISTOLA DE ALTA PRESSÃO COM TRAVA DE SEGURANÇA; 1 LANÇA COM ENGATE RÁPIDO; 1 BICO LEQUE 15°; 1 MANGUEIRA DE ALTA PRESSÃO COM 7,5 METROS; 1 MANGUEIRA DESENTUPIDORA DE 2M; 1 ENGATE RÁPIDO; 1 AGULHA DE LIMPEZA PARA BICO.</w:t>
            </w:r>
          </w:p>
        </w:tc>
        <w:tc>
          <w:tcPr>
            <w:tcW w:w="1051" w:type="dxa"/>
            <w:vAlign w:val="center"/>
          </w:tcPr>
          <w:p w:rsidR="002D3152" w:rsidRPr="00AD7104" w:rsidRDefault="002D3152" w:rsidP="002D3152">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2</w:t>
            </w:r>
          </w:p>
        </w:tc>
        <w:tc>
          <w:tcPr>
            <w:tcW w:w="1060" w:type="dxa"/>
            <w:vAlign w:val="center"/>
          </w:tcPr>
          <w:p w:rsidR="002D3152" w:rsidRPr="00AD7104" w:rsidRDefault="002D3152" w:rsidP="002D3152">
            <w:pPr>
              <w:spacing w:before="0" w:after="0" w:line="240" w:lineRule="auto"/>
              <w:jc w:val="center"/>
              <w:rPr>
                <w:rFonts w:ascii="Arial" w:hAnsi="Arial" w:cs="Arial"/>
                <w:color w:val="000000"/>
                <w:sz w:val="16"/>
                <w:szCs w:val="16"/>
              </w:rPr>
            </w:pPr>
          </w:p>
        </w:tc>
        <w:tc>
          <w:tcPr>
            <w:tcW w:w="1613" w:type="dxa"/>
          </w:tcPr>
          <w:p w:rsidR="002D3152" w:rsidRPr="00196138" w:rsidRDefault="002D3152" w:rsidP="002D3152">
            <w:pPr>
              <w:autoSpaceDE w:val="0"/>
              <w:autoSpaceDN w:val="0"/>
              <w:adjustRightInd w:val="0"/>
              <w:rPr>
                <w:rFonts w:ascii="Times New Roman" w:eastAsiaTheme="minorHAnsi" w:hAnsi="Times New Roman"/>
                <w:color w:val="000000"/>
                <w:szCs w:val="22"/>
                <w:lang w:eastAsia="en-US"/>
              </w:rPr>
            </w:pPr>
          </w:p>
        </w:tc>
        <w:tc>
          <w:tcPr>
            <w:tcW w:w="1534" w:type="dxa"/>
          </w:tcPr>
          <w:p w:rsidR="002D3152" w:rsidRPr="00196138" w:rsidRDefault="002D3152" w:rsidP="002D3152">
            <w:pPr>
              <w:autoSpaceDE w:val="0"/>
              <w:autoSpaceDN w:val="0"/>
              <w:adjustRightInd w:val="0"/>
              <w:rPr>
                <w:rFonts w:ascii="Times New Roman" w:eastAsiaTheme="minorHAnsi" w:hAnsi="Times New Roman"/>
                <w:color w:val="000000"/>
                <w:szCs w:val="22"/>
                <w:lang w:eastAsia="en-US"/>
              </w:rPr>
            </w:pPr>
          </w:p>
        </w:tc>
      </w:tr>
      <w:tr w:rsidR="002D3152" w:rsidRPr="00196138" w:rsidTr="0073617C">
        <w:trPr>
          <w:jc w:val="center"/>
        </w:trPr>
        <w:tc>
          <w:tcPr>
            <w:tcW w:w="980" w:type="dxa"/>
            <w:vAlign w:val="center"/>
          </w:tcPr>
          <w:p w:rsidR="002D3152" w:rsidRPr="00AD7104" w:rsidRDefault="002D3152" w:rsidP="002D3152">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lastRenderedPageBreak/>
              <w:t>8</w:t>
            </w:r>
          </w:p>
        </w:tc>
        <w:tc>
          <w:tcPr>
            <w:tcW w:w="3757" w:type="dxa"/>
            <w:vAlign w:val="center"/>
          </w:tcPr>
          <w:p w:rsidR="002D3152" w:rsidRPr="00AD7104" w:rsidRDefault="002D3152" w:rsidP="002D3152">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LOUSA/DISPLAY INTERATIVO - DIMENSÕES DIAGONAL: 86´´, ÁREA ATIVA MÍNIMA: 80´´. TECNOLOGIA TOUCH INFRAVERMELHO MÍNIMO 10 TOQUES SIMULTÂNEOS. PRECISÃO DAS COORDENADAS MÍNIMA: 2MM. VELOCIDADE DO RASTRO 8 M/S. VELOCIDADE DE TRANSMISSÃO 12M/S. VELOCIDADE DO CURSOR 180 PPS. TEMPO DE RESPOSTA &gt; 8 MS PRIMEIRO CLIQUE 3 MS DEMAIS CLIQUES. METODO DE ENTRADA DEDOS E MARCADORES DE PONTA OPACA. INTERFACES: USB 2.0 / 3.0, HDMI, WI-FI. COMPATIBILIDADE COM SISTEMA OPERACIONAL WINDOWS (VISTA / 7 / 8 / 10/ 11) MAC, LINUX E ANDROID. ÂNGULO DE VISUALIZAÇÃO ESQUERDA E DIREITA MÍNIMA 170° | CIMA E BAIXO MÍNIMA 170°. TELA COM TRATAMENTO ANTI REFLEXO.  VOLTAGEM 110-240 V AC. ITENS INCLUSOS: CABO DE ENERGIA, CANETA PARA INTERAÇÃO COM A TELA. SUPORTE DE PAREDE COM PARAFUSOS E BUCHAS. DRIVERS E SOFTWARES NECESSÁRIOS PARA PLENA UTILIZAÇÃO DO EQUIPAMENTO. MANUAIS PARA INSTALAÇÃO E UTILIZAÇÃO DO EQUIPAMENTO.</w:t>
            </w:r>
          </w:p>
          <w:p w:rsidR="002D3152" w:rsidRPr="00AD7104" w:rsidRDefault="002D3152" w:rsidP="002D3152">
            <w:pPr>
              <w:spacing w:before="0" w:after="0" w:line="240" w:lineRule="auto"/>
              <w:jc w:val="center"/>
              <w:rPr>
                <w:rFonts w:ascii="Arial" w:hAnsi="Arial" w:cs="Arial"/>
                <w:color w:val="000000"/>
                <w:sz w:val="16"/>
                <w:szCs w:val="16"/>
                <w:highlight w:val="yellow"/>
              </w:rPr>
            </w:pPr>
          </w:p>
        </w:tc>
        <w:tc>
          <w:tcPr>
            <w:tcW w:w="1051" w:type="dxa"/>
            <w:vAlign w:val="center"/>
          </w:tcPr>
          <w:p w:rsidR="002D3152" w:rsidRPr="00AD7104" w:rsidRDefault="002D3152" w:rsidP="002D3152">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6</w:t>
            </w:r>
          </w:p>
        </w:tc>
        <w:tc>
          <w:tcPr>
            <w:tcW w:w="1060" w:type="dxa"/>
            <w:vAlign w:val="center"/>
          </w:tcPr>
          <w:p w:rsidR="002D3152" w:rsidRPr="00AD7104" w:rsidRDefault="002D3152" w:rsidP="002D3152">
            <w:pPr>
              <w:spacing w:before="0" w:after="0" w:line="240" w:lineRule="auto"/>
              <w:jc w:val="center"/>
              <w:rPr>
                <w:rFonts w:ascii="Arial" w:hAnsi="Arial" w:cs="Arial"/>
                <w:color w:val="000000"/>
                <w:sz w:val="16"/>
                <w:szCs w:val="16"/>
              </w:rPr>
            </w:pPr>
          </w:p>
        </w:tc>
        <w:tc>
          <w:tcPr>
            <w:tcW w:w="1613" w:type="dxa"/>
          </w:tcPr>
          <w:p w:rsidR="002D3152" w:rsidRPr="00196138" w:rsidRDefault="002D3152" w:rsidP="002D3152">
            <w:pPr>
              <w:autoSpaceDE w:val="0"/>
              <w:autoSpaceDN w:val="0"/>
              <w:adjustRightInd w:val="0"/>
              <w:rPr>
                <w:rFonts w:ascii="Times New Roman" w:eastAsiaTheme="minorHAnsi" w:hAnsi="Times New Roman"/>
                <w:color w:val="000000"/>
                <w:szCs w:val="22"/>
                <w:lang w:eastAsia="en-US"/>
              </w:rPr>
            </w:pPr>
          </w:p>
        </w:tc>
        <w:tc>
          <w:tcPr>
            <w:tcW w:w="1534" w:type="dxa"/>
          </w:tcPr>
          <w:p w:rsidR="002D3152" w:rsidRPr="00196138" w:rsidRDefault="002D3152" w:rsidP="002D3152">
            <w:pPr>
              <w:autoSpaceDE w:val="0"/>
              <w:autoSpaceDN w:val="0"/>
              <w:adjustRightInd w:val="0"/>
              <w:rPr>
                <w:rFonts w:ascii="Times New Roman" w:eastAsiaTheme="minorHAnsi" w:hAnsi="Times New Roman"/>
                <w:color w:val="000000"/>
                <w:szCs w:val="22"/>
                <w:lang w:eastAsia="en-US"/>
              </w:rPr>
            </w:pPr>
          </w:p>
        </w:tc>
      </w:tr>
      <w:tr w:rsidR="002D3152" w:rsidRPr="00196138" w:rsidTr="0073617C">
        <w:trPr>
          <w:jc w:val="center"/>
        </w:trPr>
        <w:tc>
          <w:tcPr>
            <w:tcW w:w="980" w:type="dxa"/>
            <w:vAlign w:val="center"/>
          </w:tcPr>
          <w:p w:rsidR="002D3152" w:rsidRPr="00AD7104" w:rsidRDefault="002D3152" w:rsidP="002D3152">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9</w:t>
            </w:r>
          </w:p>
        </w:tc>
        <w:tc>
          <w:tcPr>
            <w:tcW w:w="3757" w:type="dxa"/>
            <w:vAlign w:val="center"/>
          </w:tcPr>
          <w:p w:rsidR="002D3152" w:rsidRPr="00AD7104" w:rsidRDefault="002D3152" w:rsidP="002D3152">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 xml:space="preserve">MACA PARA EXAMES / MESA CLÍNICA - </w:t>
            </w:r>
          </w:p>
          <w:p w:rsidR="002D3152" w:rsidRPr="00AD7104" w:rsidRDefault="002D3152" w:rsidP="002D3152">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COM BALCÃO/GABINETE CONTENDO NO MÍNIMO: 01 PORTA E 03 GAVETAS; COMPRIMENTO MÍNIMO: 180CM; LARGURA MÍNIMA: 60 CM; ALTURA MÍNIMA: 75 CM;  LEITO ESTOFADO COM ESPUMA DENSIDADE MÍNIMA: 28; CAPACIDADE DE CARGA ESTÁTICA MÍNIMA: 250KG; ESTRUTURA DA MESA: MDF 15/25MM; CABECEIRA MÓVEL COM 05 NÍVEIS DE ELEVAÇÃO</w:t>
            </w:r>
          </w:p>
        </w:tc>
        <w:tc>
          <w:tcPr>
            <w:tcW w:w="1051" w:type="dxa"/>
            <w:vAlign w:val="center"/>
          </w:tcPr>
          <w:p w:rsidR="002D3152" w:rsidRPr="00AD7104" w:rsidRDefault="002D3152" w:rsidP="002D3152">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64</w:t>
            </w:r>
          </w:p>
        </w:tc>
        <w:tc>
          <w:tcPr>
            <w:tcW w:w="1060" w:type="dxa"/>
            <w:vAlign w:val="center"/>
          </w:tcPr>
          <w:p w:rsidR="002D3152" w:rsidRPr="00AD7104" w:rsidRDefault="002D3152" w:rsidP="002D3152">
            <w:pPr>
              <w:spacing w:before="0" w:after="0" w:line="240" w:lineRule="auto"/>
              <w:jc w:val="center"/>
              <w:rPr>
                <w:rFonts w:ascii="Arial" w:hAnsi="Arial" w:cs="Arial"/>
                <w:color w:val="000000"/>
                <w:sz w:val="16"/>
                <w:szCs w:val="16"/>
              </w:rPr>
            </w:pPr>
          </w:p>
        </w:tc>
        <w:tc>
          <w:tcPr>
            <w:tcW w:w="1613" w:type="dxa"/>
          </w:tcPr>
          <w:p w:rsidR="002D3152" w:rsidRPr="00196138" w:rsidRDefault="002D3152" w:rsidP="002D3152">
            <w:pPr>
              <w:autoSpaceDE w:val="0"/>
              <w:autoSpaceDN w:val="0"/>
              <w:adjustRightInd w:val="0"/>
              <w:rPr>
                <w:rFonts w:ascii="Times New Roman" w:eastAsiaTheme="minorHAnsi" w:hAnsi="Times New Roman"/>
                <w:color w:val="000000"/>
                <w:szCs w:val="22"/>
                <w:lang w:eastAsia="en-US"/>
              </w:rPr>
            </w:pPr>
          </w:p>
        </w:tc>
        <w:tc>
          <w:tcPr>
            <w:tcW w:w="1534" w:type="dxa"/>
          </w:tcPr>
          <w:p w:rsidR="002D3152" w:rsidRPr="00196138" w:rsidRDefault="002D3152" w:rsidP="002D3152">
            <w:pPr>
              <w:autoSpaceDE w:val="0"/>
              <w:autoSpaceDN w:val="0"/>
              <w:adjustRightInd w:val="0"/>
              <w:rPr>
                <w:rFonts w:ascii="Times New Roman" w:eastAsiaTheme="minorHAnsi" w:hAnsi="Times New Roman"/>
                <w:color w:val="000000"/>
                <w:szCs w:val="22"/>
                <w:lang w:eastAsia="en-US"/>
              </w:rPr>
            </w:pPr>
          </w:p>
        </w:tc>
      </w:tr>
      <w:tr w:rsidR="002D3152" w:rsidRPr="00196138" w:rsidTr="0073617C">
        <w:trPr>
          <w:jc w:val="center"/>
        </w:trPr>
        <w:tc>
          <w:tcPr>
            <w:tcW w:w="980" w:type="dxa"/>
            <w:vAlign w:val="center"/>
          </w:tcPr>
          <w:p w:rsidR="002D3152" w:rsidRPr="00AD7104" w:rsidRDefault="002D3152" w:rsidP="002D3152">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10</w:t>
            </w:r>
          </w:p>
        </w:tc>
        <w:tc>
          <w:tcPr>
            <w:tcW w:w="3757" w:type="dxa"/>
            <w:vAlign w:val="center"/>
          </w:tcPr>
          <w:p w:rsidR="002D3152" w:rsidRPr="00AD7104" w:rsidRDefault="002D3152" w:rsidP="002D3152">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MESA DE CANTO/LATERAL/AUXILIAR AZUL - TAMPO EM MDF DE 15MM. PÉS EM MADEIRA MACIÇA. DIMENSÕES APROXIMADAS: 50-60CM (L X A). COR: AZUL.</w:t>
            </w:r>
          </w:p>
        </w:tc>
        <w:tc>
          <w:tcPr>
            <w:tcW w:w="1051" w:type="dxa"/>
            <w:vAlign w:val="center"/>
          </w:tcPr>
          <w:p w:rsidR="002D3152" w:rsidRPr="00AD7104" w:rsidRDefault="002D3152" w:rsidP="002D3152">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13</w:t>
            </w:r>
          </w:p>
        </w:tc>
        <w:tc>
          <w:tcPr>
            <w:tcW w:w="1060" w:type="dxa"/>
            <w:vAlign w:val="center"/>
          </w:tcPr>
          <w:p w:rsidR="002D3152" w:rsidRPr="00AD7104" w:rsidRDefault="002D3152" w:rsidP="002D3152">
            <w:pPr>
              <w:spacing w:before="0" w:after="0" w:line="240" w:lineRule="auto"/>
              <w:jc w:val="center"/>
              <w:rPr>
                <w:rFonts w:ascii="Arial" w:hAnsi="Arial" w:cs="Arial"/>
                <w:color w:val="000000"/>
                <w:sz w:val="16"/>
                <w:szCs w:val="16"/>
              </w:rPr>
            </w:pPr>
          </w:p>
        </w:tc>
        <w:tc>
          <w:tcPr>
            <w:tcW w:w="1613" w:type="dxa"/>
          </w:tcPr>
          <w:p w:rsidR="002D3152" w:rsidRPr="00196138" w:rsidRDefault="002D3152" w:rsidP="002D3152">
            <w:pPr>
              <w:autoSpaceDE w:val="0"/>
              <w:autoSpaceDN w:val="0"/>
              <w:adjustRightInd w:val="0"/>
              <w:rPr>
                <w:rFonts w:ascii="Times New Roman" w:eastAsiaTheme="minorHAnsi" w:hAnsi="Times New Roman"/>
                <w:color w:val="000000"/>
                <w:szCs w:val="22"/>
                <w:lang w:eastAsia="en-US"/>
              </w:rPr>
            </w:pPr>
          </w:p>
        </w:tc>
        <w:tc>
          <w:tcPr>
            <w:tcW w:w="1534" w:type="dxa"/>
          </w:tcPr>
          <w:p w:rsidR="002D3152" w:rsidRPr="00196138" w:rsidRDefault="002D3152" w:rsidP="002D3152">
            <w:pPr>
              <w:autoSpaceDE w:val="0"/>
              <w:autoSpaceDN w:val="0"/>
              <w:adjustRightInd w:val="0"/>
              <w:rPr>
                <w:rFonts w:ascii="Times New Roman" w:eastAsiaTheme="minorHAnsi" w:hAnsi="Times New Roman"/>
                <w:color w:val="000000"/>
                <w:szCs w:val="22"/>
                <w:lang w:eastAsia="en-US"/>
              </w:rPr>
            </w:pPr>
          </w:p>
        </w:tc>
      </w:tr>
      <w:tr w:rsidR="002D3152" w:rsidRPr="00196138" w:rsidTr="0073617C">
        <w:trPr>
          <w:jc w:val="center"/>
        </w:trPr>
        <w:tc>
          <w:tcPr>
            <w:tcW w:w="980" w:type="dxa"/>
            <w:vAlign w:val="center"/>
          </w:tcPr>
          <w:p w:rsidR="002D3152" w:rsidRPr="00AD7104" w:rsidRDefault="002D3152" w:rsidP="002D3152">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11</w:t>
            </w:r>
          </w:p>
        </w:tc>
        <w:tc>
          <w:tcPr>
            <w:tcW w:w="3757" w:type="dxa"/>
            <w:vAlign w:val="center"/>
          </w:tcPr>
          <w:p w:rsidR="002D3152" w:rsidRPr="00AD7104" w:rsidRDefault="002D3152" w:rsidP="002D3152">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MESA DE CANTO/LATERAL/AUXILIAR PRETA - TAMPO EM MDF DE 15MM. PÉS EM MADEIRA MACIÇA. DIMENSÕES APROXIMADAS: 50-60CM (L X A). COR: PRETA.</w:t>
            </w:r>
          </w:p>
        </w:tc>
        <w:tc>
          <w:tcPr>
            <w:tcW w:w="1051" w:type="dxa"/>
            <w:vAlign w:val="center"/>
          </w:tcPr>
          <w:p w:rsidR="002D3152" w:rsidRPr="00AD7104" w:rsidRDefault="002D3152" w:rsidP="002D3152">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2</w:t>
            </w:r>
          </w:p>
        </w:tc>
        <w:tc>
          <w:tcPr>
            <w:tcW w:w="1060" w:type="dxa"/>
            <w:vAlign w:val="center"/>
          </w:tcPr>
          <w:p w:rsidR="002D3152" w:rsidRPr="00AD7104" w:rsidRDefault="002D3152" w:rsidP="002D3152">
            <w:pPr>
              <w:spacing w:before="0" w:after="0" w:line="240" w:lineRule="auto"/>
              <w:jc w:val="center"/>
              <w:rPr>
                <w:rFonts w:ascii="Arial" w:hAnsi="Arial" w:cs="Arial"/>
                <w:color w:val="000000"/>
                <w:sz w:val="16"/>
                <w:szCs w:val="16"/>
              </w:rPr>
            </w:pPr>
          </w:p>
        </w:tc>
        <w:tc>
          <w:tcPr>
            <w:tcW w:w="1613" w:type="dxa"/>
          </w:tcPr>
          <w:p w:rsidR="002D3152" w:rsidRPr="00196138" w:rsidRDefault="002D3152" w:rsidP="002D3152">
            <w:pPr>
              <w:autoSpaceDE w:val="0"/>
              <w:autoSpaceDN w:val="0"/>
              <w:adjustRightInd w:val="0"/>
              <w:rPr>
                <w:rFonts w:ascii="Times New Roman" w:eastAsiaTheme="minorHAnsi" w:hAnsi="Times New Roman"/>
                <w:color w:val="000000"/>
                <w:szCs w:val="22"/>
                <w:lang w:eastAsia="en-US"/>
              </w:rPr>
            </w:pPr>
          </w:p>
        </w:tc>
        <w:tc>
          <w:tcPr>
            <w:tcW w:w="1534" w:type="dxa"/>
          </w:tcPr>
          <w:p w:rsidR="002D3152" w:rsidRPr="00196138" w:rsidRDefault="002D3152" w:rsidP="002D3152">
            <w:pPr>
              <w:autoSpaceDE w:val="0"/>
              <w:autoSpaceDN w:val="0"/>
              <w:adjustRightInd w:val="0"/>
              <w:rPr>
                <w:rFonts w:ascii="Times New Roman" w:eastAsiaTheme="minorHAnsi" w:hAnsi="Times New Roman"/>
                <w:color w:val="000000"/>
                <w:szCs w:val="22"/>
                <w:lang w:eastAsia="en-US"/>
              </w:rPr>
            </w:pPr>
          </w:p>
        </w:tc>
      </w:tr>
      <w:tr w:rsidR="002D3152" w:rsidRPr="00196138" w:rsidTr="0073617C">
        <w:trPr>
          <w:jc w:val="center"/>
        </w:trPr>
        <w:tc>
          <w:tcPr>
            <w:tcW w:w="980" w:type="dxa"/>
            <w:vAlign w:val="center"/>
          </w:tcPr>
          <w:p w:rsidR="002D3152" w:rsidRPr="00AD7104" w:rsidRDefault="002D3152" w:rsidP="002D3152">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12</w:t>
            </w:r>
          </w:p>
        </w:tc>
        <w:tc>
          <w:tcPr>
            <w:tcW w:w="3757" w:type="dxa"/>
            <w:vAlign w:val="center"/>
          </w:tcPr>
          <w:p w:rsidR="002D3152" w:rsidRPr="00AD7104" w:rsidRDefault="002D3152" w:rsidP="002D3152">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FORNO MICRO-ONDAS – CAPACIDADE MÍNIMA: 34 LITROS. POTÊNCIA MÍNIMA: 1400W. EFICIÊNCIA ENERGÉTICA: A. 110/220V(CONFORME SOLICITAÇÃO)</w:t>
            </w:r>
          </w:p>
        </w:tc>
        <w:tc>
          <w:tcPr>
            <w:tcW w:w="1051" w:type="dxa"/>
            <w:vAlign w:val="center"/>
          </w:tcPr>
          <w:p w:rsidR="002D3152" w:rsidRPr="00AD7104" w:rsidRDefault="002D3152" w:rsidP="002D3152">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15</w:t>
            </w:r>
          </w:p>
        </w:tc>
        <w:tc>
          <w:tcPr>
            <w:tcW w:w="1060" w:type="dxa"/>
            <w:vAlign w:val="center"/>
          </w:tcPr>
          <w:p w:rsidR="002D3152" w:rsidRPr="00AD7104" w:rsidRDefault="002D3152" w:rsidP="002D3152">
            <w:pPr>
              <w:spacing w:before="0" w:after="0" w:line="240" w:lineRule="auto"/>
              <w:jc w:val="center"/>
              <w:rPr>
                <w:rFonts w:ascii="Arial" w:hAnsi="Arial" w:cs="Arial"/>
                <w:color w:val="000000"/>
                <w:sz w:val="16"/>
                <w:szCs w:val="16"/>
              </w:rPr>
            </w:pPr>
          </w:p>
        </w:tc>
        <w:tc>
          <w:tcPr>
            <w:tcW w:w="1613" w:type="dxa"/>
          </w:tcPr>
          <w:p w:rsidR="002D3152" w:rsidRPr="00196138" w:rsidRDefault="002D3152" w:rsidP="002D3152">
            <w:pPr>
              <w:autoSpaceDE w:val="0"/>
              <w:autoSpaceDN w:val="0"/>
              <w:adjustRightInd w:val="0"/>
              <w:rPr>
                <w:rFonts w:ascii="Times New Roman" w:eastAsiaTheme="minorHAnsi" w:hAnsi="Times New Roman"/>
                <w:color w:val="000000"/>
                <w:szCs w:val="22"/>
                <w:lang w:eastAsia="en-US"/>
              </w:rPr>
            </w:pPr>
          </w:p>
        </w:tc>
        <w:tc>
          <w:tcPr>
            <w:tcW w:w="1534" w:type="dxa"/>
          </w:tcPr>
          <w:p w:rsidR="002D3152" w:rsidRPr="00196138" w:rsidRDefault="002D3152" w:rsidP="002D3152">
            <w:pPr>
              <w:autoSpaceDE w:val="0"/>
              <w:autoSpaceDN w:val="0"/>
              <w:adjustRightInd w:val="0"/>
              <w:rPr>
                <w:rFonts w:ascii="Times New Roman" w:eastAsiaTheme="minorHAnsi" w:hAnsi="Times New Roman"/>
                <w:color w:val="000000"/>
                <w:szCs w:val="22"/>
                <w:lang w:eastAsia="en-US"/>
              </w:rPr>
            </w:pPr>
          </w:p>
        </w:tc>
      </w:tr>
      <w:tr w:rsidR="002D3152" w:rsidRPr="00196138" w:rsidTr="0073617C">
        <w:trPr>
          <w:jc w:val="center"/>
        </w:trPr>
        <w:tc>
          <w:tcPr>
            <w:tcW w:w="980" w:type="dxa"/>
            <w:vAlign w:val="center"/>
          </w:tcPr>
          <w:p w:rsidR="002D3152" w:rsidRPr="00AD7104" w:rsidRDefault="002D3152" w:rsidP="002D3152">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13</w:t>
            </w:r>
          </w:p>
        </w:tc>
        <w:tc>
          <w:tcPr>
            <w:tcW w:w="3757" w:type="dxa"/>
            <w:vAlign w:val="center"/>
          </w:tcPr>
          <w:p w:rsidR="002D3152" w:rsidRPr="00AD7104" w:rsidRDefault="002D3152" w:rsidP="002D3152">
            <w:pPr>
              <w:spacing w:before="0" w:after="0" w:line="240" w:lineRule="auto"/>
              <w:jc w:val="center"/>
              <w:rPr>
                <w:rFonts w:ascii="Arial" w:hAnsi="Arial" w:cs="Arial"/>
                <w:color w:val="000000"/>
                <w:sz w:val="16"/>
                <w:szCs w:val="16"/>
                <w:highlight w:val="yellow"/>
              </w:rPr>
            </w:pPr>
            <w:r w:rsidRPr="00AD7104">
              <w:rPr>
                <w:rFonts w:ascii="Arial" w:hAnsi="Arial" w:cs="Arial"/>
                <w:color w:val="000000"/>
                <w:sz w:val="16"/>
                <w:szCs w:val="16"/>
              </w:rPr>
              <w:t>PLATAFORMA PARA FUNDO DE PISCINA - CONFECCIONADA EM PLÁSTICO RESISTENTE. COM SUPERFÍCIE ANTIDERRAPANTE. DIMENSÕES APROXIMADAS: 125 X 45 X 45 CM. PESO MÍNIMO SUPORTADO: 100 KG.</w:t>
            </w:r>
          </w:p>
        </w:tc>
        <w:tc>
          <w:tcPr>
            <w:tcW w:w="1051" w:type="dxa"/>
            <w:vAlign w:val="center"/>
          </w:tcPr>
          <w:p w:rsidR="002D3152" w:rsidRPr="00AD7104" w:rsidRDefault="002D3152" w:rsidP="002D3152">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2</w:t>
            </w:r>
          </w:p>
        </w:tc>
        <w:tc>
          <w:tcPr>
            <w:tcW w:w="1060" w:type="dxa"/>
            <w:vAlign w:val="center"/>
          </w:tcPr>
          <w:p w:rsidR="002D3152" w:rsidRPr="00AD7104" w:rsidRDefault="002D3152" w:rsidP="002D3152">
            <w:pPr>
              <w:spacing w:before="0" w:after="0" w:line="240" w:lineRule="auto"/>
              <w:jc w:val="center"/>
              <w:rPr>
                <w:rFonts w:ascii="Arial" w:hAnsi="Arial" w:cs="Arial"/>
                <w:color w:val="000000"/>
                <w:sz w:val="16"/>
                <w:szCs w:val="16"/>
              </w:rPr>
            </w:pPr>
          </w:p>
        </w:tc>
        <w:tc>
          <w:tcPr>
            <w:tcW w:w="1613" w:type="dxa"/>
          </w:tcPr>
          <w:p w:rsidR="002D3152" w:rsidRPr="00196138" w:rsidRDefault="002D3152" w:rsidP="002D3152">
            <w:pPr>
              <w:autoSpaceDE w:val="0"/>
              <w:autoSpaceDN w:val="0"/>
              <w:adjustRightInd w:val="0"/>
              <w:rPr>
                <w:rFonts w:ascii="Times New Roman" w:eastAsiaTheme="minorHAnsi" w:hAnsi="Times New Roman"/>
                <w:color w:val="000000"/>
                <w:szCs w:val="22"/>
                <w:lang w:eastAsia="en-US"/>
              </w:rPr>
            </w:pPr>
          </w:p>
        </w:tc>
        <w:tc>
          <w:tcPr>
            <w:tcW w:w="1534" w:type="dxa"/>
          </w:tcPr>
          <w:p w:rsidR="002D3152" w:rsidRPr="00196138" w:rsidRDefault="002D3152" w:rsidP="002D3152">
            <w:pPr>
              <w:autoSpaceDE w:val="0"/>
              <w:autoSpaceDN w:val="0"/>
              <w:adjustRightInd w:val="0"/>
              <w:rPr>
                <w:rFonts w:ascii="Times New Roman" w:eastAsiaTheme="minorHAnsi" w:hAnsi="Times New Roman"/>
                <w:color w:val="000000"/>
                <w:szCs w:val="22"/>
                <w:lang w:eastAsia="en-US"/>
              </w:rPr>
            </w:pPr>
          </w:p>
        </w:tc>
      </w:tr>
      <w:tr w:rsidR="002D3152" w:rsidRPr="00196138" w:rsidTr="0073617C">
        <w:trPr>
          <w:jc w:val="center"/>
        </w:trPr>
        <w:tc>
          <w:tcPr>
            <w:tcW w:w="980" w:type="dxa"/>
            <w:vAlign w:val="center"/>
          </w:tcPr>
          <w:p w:rsidR="002D3152" w:rsidRPr="00AD7104" w:rsidRDefault="002D3152" w:rsidP="002D3152">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14</w:t>
            </w:r>
          </w:p>
        </w:tc>
        <w:tc>
          <w:tcPr>
            <w:tcW w:w="3757" w:type="dxa"/>
            <w:vAlign w:val="center"/>
          </w:tcPr>
          <w:p w:rsidR="002D3152" w:rsidRPr="00AD7104" w:rsidRDefault="002D3152" w:rsidP="002D3152">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 xml:space="preserve">RAMPA COM DEGRAUS - MATERIAL: MADEIRA MACIÇA NATURAL, POSSUI ADAPTAÇÃO PARA DIREITA, ESQUERDA E LONGITUDINAL, AJUSTE DAS BARRAS EM 2 NÍVEIS PARA UTILIZAÇÃO INFANTIL, PISO ANTIDERRAPANTE NA RAMPA COM REVESTIMENTO DE RAVENA PRETA, LIXA ANTIDERRAPANTE NOS DEGRAUS, PESO MÁXIMO SUPORTADO: 140 KG, ALTURA MÍNIMA DO CORRIMÃO: 90 CM, ALTURA MÁXIMA DO CORRIMÃO: 139 CM, PODE SER MONTADA NO FORMATO DE CANTO (OU "L") OU RETA, DIMENSÕES E PESO MONTADA NO FORMATO DE "L" OU "CANTO": LARGURA: </w:t>
            </w:r>
            <w:r w:rsidRPr="00AD7104">
              <w:rPr>
                <w:rFonts w:ascii="Arial" w:hAnsi="Arial" w:cs="Arial"/>
                <w:color w:val="000000"/>
                <w:sz w:val="16"/>
                <w:szCs w:val="16"/>
              </w:rPr>
              <w:lastRenderedPageBreak/>
              <w:t>1,29 M, COMPRIMENTO: 1,89 M, DIMENSÕES E PESO MONTADA NO FORMATO DE "RETA": LARGURA: 74 CM, COMPRIMENTO: 2,44 M, DIMENSÕES DO DEGRAU SUPERIOR: 77,5X76,5X15 CM, ALTURA DOS DEGRAUS: 100MM</w:t>
            </w:r>
          </w:p>
        </w:tc>
        <w:tc>
          <w:tcPr>
            <w:tcW w:w="1051" w:type="dxa"/>
            <w:vAlign w:val="center"/>
          </w:tcPr>
          <w:p w:rsidR="002D3152" w:rsidRPr="00AD7104" w:rsidRDefault="002D3152" w:rsidP="002D3152">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lastRenderedPageBreak/>
              <w:t>4</w:t>
            </w:r>
          </w:p>
        </w:tc>
        <w:tc>
          <w:tcPr>
            <w:tcW w:w="1060" w:type="dxa"/>
            <w:vAlign w:val="center"/>
          </w:tcPr>
          <w:p w:rsidR="002D3152" w:rsidRPr="00AD7104" w:rsidRDefault="002D3152" w:rsidP="002D3152">
            <w:pPr>
              <w:spacing w:before="0" w:after="0" w:line="240" w:lineRule="auto"/>
              <w:jc w:val="center"/>
              <w:rPr>
                <w:rFonts w:ascii="Arial" w:hAnsi="Arial" w:cs="Arial"/>
                <w:color w:val="000000"/>
                <w:sz w:val="16"/>
                <w:szCs w:val="16"/>
              </w:rPr>
            </w:pPr>
          </w:p>
        </w:tc>
        <w:tc>
          <w:tcPr>
            <w:tcW w:w="1613" w:type="dxa"/>
          </w:tcPr>
          <w:p w:rsidR="002D3152" w:rsidRPr="00196138" w:rsidRDefault="002D3152" w:rsidP="002D3152">
            <w:pPr>
              <w:autoSpaceDE w:val="0"/>
              <w:autoSpaceDN w:val="0"/>
              <w:adjustRightInd w:val="0"/>
              <w:rPr>
                <w:rFonts w:ascii="Times New Roman" w:eastAsiaTheme="minorHAnsi" w:hAnsi="Times New Roman"/>
                <w:color w:val="000000"/>
                <w:szCs w:val="22"/>
                <w:lang w:eastAsia="en-US"/>
              </w:rPr>
            </w:pPr>
          </w:p>
        </w:tc>
        <w:tc>
          <w:tcPr>
            <w:tcW w:w="1534" w:type="dxa"/>
          </w:tcPr>
          <w:p w:rsidR="002D3152" w:rsidRPr="00196138" w:rsidRDefault="002D3152" w:rsidP="002D3152">
            <w:pPr>
              <w:autoSpaceDE w:val="0"/>
              <w:autoSpaceDN w:val="0"/>
              <w:adjustRightInd w:val="0"/>
              <w:rPr>
                <w:rFonts w:ascii="Times New Roman" w:eastAsiaTheme="minorHAnsi" w:hAnsi="Times New Roman"/>
                <w:color w:val="000000"/>
                <w:szCs w:val="22"/>
                <w:lang w:eastAsia="en-US"/>
              </w:rPr>
            </w:pPr>
          </w:p>
        </w:tc>
      </w:tr>
      <w:tr w:rsidR="002D3152" w:rsidRPr="00196138" w:rsidTr="0073617C">
        <w:trPr>
          <w:jc w:val="center"/>
        </w:trPr>
        <w:tc>
          <w:tcPr>
            <w:tcW w:w="980" w:type="dxa"/>
            <w:vAlign w:val="center"/>
          </w:tcPr>
          <w:p w:rsidR="002D3152" w:rsidRPr="00AD7104" w:rsidRDefault="002D3152" w:rsidP="002D3152">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15</w:t>
            </w:r>
          </w:p>
        </w:tc>
        <w:tc>
          <w:tcPr>
            <w:tcW w:w="3757" w:type="dxa"/>
            <w:vAlign w:val="center"/>
          </w:tcPr>
          <w:p w:rsidR="002D3152" w:rsidRPr="00AD7104" w:rsidRDefault="002D3152" w:rsidP="002D3152">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RAIO X ODONTOLÓGICO COLUNA MÓVEL 70KV - TENSÃO NOMINAL DE 70KVP. CORRENTE NO TUBO DE 7 MA OU SUPERIOR. DOTADO DE TEMPORIZADOR DIGITAL CENTESIMAL. COLUNA MÓVEL COM BASE EM 04 RODÍZIOS. PINTURA EM EPOXI. FILTRAÇÃO COM EQUIVALÊNCIA DE ALUMÍNIO MAIOR QUE 2.61MM. DIRECIONADOR CILÍNDRICO. ENROLAMENTO TOTALMENTE IMERSO EM ÓLEO ESPECIAL. DISPARADOR MANUAL À DISTÂNCIA DE 5M. CABEÇOTE BLINDADO CONFORME NORMAS DE PROTEÇÃO RADIOLÓGICAS VIGENTES. TENSÃO: 220V. COM REGISTRO NA ANVISA. CERTIFICADO PELO INMETRO</w:t>
            </w:r>
          </w:p>
        </w:tc>
        <w:tc>
          <w:tcPr>
            <w:tcW w:w="1051" w:type="dxa"/>
            <w:vAlign w:val="center"/>
          </w:tcPr>
          <w:p w:rsidR="002D3152" w:rsidRPr="00AD7104" w:rsidRDefault="002D3152" w:rsidP="002D3152">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6</w:t>
            </w:r>
          </w:p>
        </w:tc>
        <w:tc>
          <w:tcPr>
            <w:tcW w:w="1060" w:type="dxa"/>
            <w:vAlign w:val="center"/>
          </w:tcPr>
          <w:p w:rsidR="002D3152" w:rsidRPr="00AD7104" w:rsidRDefault="002D3152" w:rsidP="002D3152">
            <w:pPr>
              <w:spacing w:before="0" w:after="0" w:line="240" w:lineRule="auto"/>
              <w:jc w:val="center"/>
              <w:rPr>
                <w:rFonts w:ascii="Arial" w:hAnsi="Arial" w:cs="Arial"/>
                <w:color w:val="000000"/>
                <w:sz w:val="16"/>
                <w:szCs w:val="16"/>
              </w:rPr>
            </w:pPr>
          </w:p>
        </w:tc>
        <w:tc>
          <w:tcPr>
            <w:tcW w:w="1613" w:type="dxa"/>
          </w:tcPr>
          <w:p w:rsidR="002D3152" w:rsidRPr="00196138" w:rsidRDefault="002D3152" w:rsidP="002D3152">
            <w:pPr>
              <w:autoSpaceDE w:val="0"/>
              <w:autoSpaceDN w:val="0"/>
              <w:adjustRightInd w:val="0"/>
              <w:rPr>
                <w:rFonts w:ascii="Times New Roman" w:eastAsiaTheme="minorHAnsi" w:hAnsi="Times New Roman"/>
                <w:color w:val="000000"/>
                <w:szCs w:val="22"/>
                <w:lang w:eastAsia="en-US"/>
              </w:rPr>
            </w:pPr>
          </w:p>
        </w:tc>
        <w:tc>
          <w:tcPr>
            <w:tcW w:w="1534" w:type="dxa"/>
          </w:tcPr>
          <w:p w:rsidR="002D3152" w:rsidRPr="00196138" w:rsidRDefault="002D3152" w:rsidP="002D3152">
            <w:pPr>
              <w:autoSpaceDE w:val="0"/>
              <w:autoSpaceDN w:val="0"/>
              <w:adjustRightInd w:val="0"/>
              <w:rPr>
                <w:rFonts w:ascii="Times New Roman" w:eastAsiaTheme="minorHAnsi" w:hAnsi="Times New Roman"/>
                <w:color w:val="000000"/>
                <w:szCs w:val="22"/>
                <w:lang w:eastAsia="en-US"/>
              </w:rPr>
            </w:pPr>
          </w:p>
        </w:tc>
      </w:tr>
      <w:tr w:rsidR="002D3152" w:rsidRPr="00196138" w:rsidTr="0073617C">
        <w:trPr>
          <w:jc w:val="center"/>
        </w:trPr>
        <w:tc>
          <w:tcPr>
            <w:tcW w:w="980" w:type="dxa"/>
            <w:vAlign w:val="center"/>
          </w:tcPr>
          <w:p w:rsidR="002D3152" w:rsidRPr="00AD7104" w:rsidRDefault="002D3152" w:rsidP="002D3152">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16</w:t>
            </w:r>
          </w:p>
        </w:tc>
        <w:tc>
          <w:tcPr>
            <w:tcW w:w="3757" w:type="dxa"/>
            <w:vAlign w:val="center"/>
          </w:tcPr>
          <w:p w:rsidR="002D3152" w:rsidRPr="00AD7104" w:rsidRDefault="002D3152" w:rsidP="002D3152">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TENS - EQUIPAMENTO PARA APLICAÇÃO DAS CORRENTES ELÉTRICAS TENS, FES, RUSSA VIA ELETRODOS EM CONTATO DIRETO COM O PACIENTE. BIVOLT: 100-2A0 VOLTS 60 HERTZ. POSSUI 32 PROTOCOLOS DE TRATAMENTOS PRÉ-PROGRAMADOS E 20 PARTICULARES. APRESENTA 4 CANAIS DE SAÍDA COM CONTROLE INDEPENDENTE DE INTENSIDADE ATRAVÉS DE TECLAS SOFT TOUCH. DISPLAY LCD. ACOMPANHA BOLSA PARA TRANSPORTE, POSSUI QUATRO CANAIS COM AJUSTES DE INTENSIDADE INDEPENDENTES. TRABALHA TRÊS CORRENTES: TENS, FES E RUSSA, TENS: CONVENCIONAL, ACUPUNTURA E BREVE INTENSA, TENS VIF   COM VARIAÇÃO AUTOMÁTICA DE INTENSIDADE E FREQUÊNCIA, TENS B BURST, MODULADO EM TRENS DE PULSO A 2HZ, FES S: SINCRONIZADO, FES R: RECÍPROCO, FES S VIF: SINCRONIZADO COM VARIAÇÃO AUTOMÁTICA DE INTENSIDADE E FREQUÊNCIA, FES R VIF: RECÍPROCO COM VARIAÇÃO AUTOMÁTICA DE INTENSIDADE E FREQUÊNCIA, CORRENTE RUSSA: MODOS CONTÍNUO, SINCRONIZADO E RECÍPROCO. COM 8 ELETRODOS DE BORRACHA CONDUTIVA DE 5CM X 5CM.</w:t>
            </w:r>
          </w:p>
        </w:tc>
        <w:tc>
          <w:tcPr>
            <w:tcW w:w="1051" w:type="dxa"/>
            <w:vAlign w:val="center"/>
          </w:tcPr>
          <w:p w:rsidR="002D3152" w:rsidRPr="00AD7104" w:rsidRDefault="002D3152" w:rsidP="002D3152">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3</w:t>
            </w:r>
          </w:p>
        </w:tc>
        <w:tc>
          <w:tcPr>
            <w:tcW w:w="1060" w:type="dxa"/>
            <w:vAlign w:val="center"/>
          </w:tcPr>
          <w:p w:rsidR="002D3152" w:rsidRPr="00AD7104" w:rsidRDefault="002D3152" w:rsidP="002D3152">
            <w:pPr>
              <w:spacing w:before="0" w:after="0" w:line="240" w:lineRule="auto"/>
              <w:jc w:val="center"/>
              <w:rPr>
                <w:rFonts w:ascii="Arial" w:hAnsi="Arial" w:cs="Arial"/>
                <w:color w:val="000000"/>
                <w:sz w:val="16"/>
                <w:szCs w:val="16"/>
              </w:rPr>
            </w:pPr>
          </w:p>
        </w:tc>
        <w:tc>
          <w:tcPr>
            <w:tcW w:w="1613" w:type="dxa"/>
          </w:tcPr>
          <w:p w:rsidR="002D3152" w:rsidRPr="00196138" w:rsidRDefault="002D3152" w:rsidP="002D3152">
            <w:pPr>
              <w:autoSpaceDE w:val="0"/>
              <w:autoSpaceDN w:val="0"/>
              <w:adjustRightInd w:val="0"/>
              <w:rPr>
                <w:rFonts w:ascii="Times New Roman" w:eastAsiaTheme="minorHAnsi" w:hAnsi="Times New Roman"/>
                <w:color w:val="000000"/>
                <w:szCs w:val="22"/>
                <w:lang w:eastAsia="en-US"/>
              </w:rPr>
            </w:pPr>
          </w:p>
        </w:tc>
        <w:tc>
          <w:tcPr>
            <w:tcW w:w="1534" w:type="dxa"/>
          </w:tcPr>
          <w:p w:rsidR="002D3152" w:rsidRPr="00196138" w:rsidRDefault="002D3152" w:rsidP="002D3152">
            <w:pPr>
              <w:autoSpaceDE w:val="0"/>
              <w:autoSpaceDN w:val="0"/>
              <w:adjustRightInd w:val="0"/>
              <w:rPr>
                <w:rFonts w:ascii="Times New Roman" w:eastAsiaTheme="minorHAnsi" w:hAnsi="Times New Roman"/>
                <w:color w:val="000000"/>
                <w:szCs w:val="22"/>
                <w:lang w:eastAsia="en-US"/>
              </w:rPr>
            </w:pPr>
          </w:p>
        </w:tc>
      </w:tr>
    </w:tbl>
    <w:p w:rsidR="00196138" w:rsidRPr="00196138" w:rsidRDefault="00196138" w:rsidP="00196138">
      <w:pPr>
        <w:tabs>
          <w:tab w:val="left" w:pos="993"/>
        </w:tabs>
        <w:spacing w:before="0" w:after="0"/>
        <w:rPr>
          <w:rFonts w:ascii="Times New Roman" w:hAnsi="Times New Roman"/>
          <w:szCs w:val="22"/>
        </w:rPr>
      </w:pPr>
    </w:p>
    <w:p w:rsidR="00196138" w:rsidRPr="00196138" w:rsidRDefault="00196138" w:rsidP="00196138">
      <w:pPr>
        <w:spacing w:before="0" w:after="0"/>
        <w:rPr>
          <w:rFonts w:ascii="Times New Roman" w:hAnsi="Times New Roman"/>
          <w:szCs w:val="22"/>
        </w:rPr>
      </w:pPr>
      <w:r w:rsidRPr="00196138">
        <w:rPr>
          <w:rFonts w:ascii="Times New Roman" w:hAnsi="Times New Roman"/>
          <w:szCs w:val="22"/>
        </w:rPr>
        <w:t xml:space="preserve">Havendo divergência no descritivo licitado constante no código </w:t>
      </w:r>
      <w:r w:rsidR="00BE509B">
        <w:rPr>
          <w:rFonts w:ascii="Times New Roman" w:hAnsi="Times New Roman"/>
          <w:szCs w:val="22"/>
        </w:rPr>
        <w:t>da plataforma ultilizada</w:t>
      </w:r>
      <w:r w:rsidRPr="00196138">
        <w:rPr>
          <w:rFonts w:ascii="Times New Roman" w:hAnsi="Times New Roman"/>
          <w:szCs w:val="22"/>
        </w:rPr>
        <w:t xml:space="preserve"> e o descritivo constante no modelo de Planilha Proposta Comercial, </w:t>
      </w:r>
      <w:r w:rsidRPr="00196138">
        <w:rPr>
          <w:rFonts w:ascii="Times New Roman" w:hAnsi="Times New Roman"/>
          <w:b/>
          <w:szCs w:val="22"/>
          <w:u w:val="single"/>
        </w:rPr>
        <w:t>PREVALECERÁ</w:t>
      </w:r>
      <w:r w:rsidRPr="00196138">
        <w:rPr>
          <w:rFonts w:ascii="Times New Roman" w:hAnsi="Times New Roman"/>
          <w:szCs w:val="22"/>
        </w:rPr>
        <w:t xml:space="preserve"> o descritivo constante no Termo de Referência Anexo I.</w:t>
      </w:r>
    </w:p>
    <w:p w:rsidR="00196138" w:rsidRPr="00196138" w:rsidRDefault="00196138" w:rsidP="00196138">
      <w:pPr>
        <w:tabs>
          <w:tab w:val="left" w:pos="993"/>
        </w:tabs>
        <w:spacing w:before="0" w:after="0"/>
        <w:rPr>
          <w:rFonts w:ascii="Times New Roman" w:hAnsi="Times New Roman"/>
          <w:szCs w:val="22"/>
        </w:rPr>
      </w:pPr>
      <w:r w:rsidRPr="00196138">
        <w:rPr>
          <w:rFonts w:ascii="Times New Roman" w:hAnsi="Times New Roman"/>
          <w:szCs w:val="22"/>
        </w:rPr>
        <w:t>A apresentação da Proposta será considerada como indicação bastante de que inexistem fatos que impeçam a participação da licitante neste certame. E não será admitida cotação inferior à quantidade prevista no Edital.</w:t>
      </w:r>
    </w:p>
    <w:p w:rsidR="00196138" w:rsidRPr="00196138" w:rsidRDefault="00196138" w:rsidP="00196138">
      <w:pPr>
        <w:tabs>
          <w:tab w:val="left" w:pos="993"/>
        </w:tabs>
        <w:spacing w:before="0" w:after="0"/>
        <w:rPr>
          <w:rFonts w:ascii="Times New Roman" w:eastAsia="Arial Unicode MS" w:hAnsi="Times New Roman"/>
          <w:b/>
          <w:szCs w:val="22"/>
        </w:rPr>
      </w:pPr>
      <w:r w:rsidRPr="00196138">
        <w:rPr>
          <w:rFonts w:ascii="Times New Roman" w:eastAsia="Arial Unicode MS" w:hAnsi="Times New Roman"/>
          <w:b/>
          <w:szCs w:val="22"/>
        </w:rPr>
        <w:t xml:space="preserve">DADOS BANCÁRIOS PARA PAGAMENTO: </w:t>
      </w:r>
      <w:r w:rsidRPr="00196138">
        <w:rPr>
          <w:rFonts w:ascii="Times New Roman" w:eastAsia="Arial Unicode MS" w:hAnsi="Times New Roman"/>
          <w:b/>
          <w:szCs w:val="22"/>
        </w:rPr>
        <w:tab/>
      </w:r>
    </w:p>
    <w:p w:rsidR="00196138" w:rsidRPr="00196138" w:rsidRDefault="00196138" w:rsidP="00196138">
      <w:pPr>
        <w:tabs>
          <w:tab w:val="left" w:pos="993"/>
        </w:tabs>
        <w:spacing w:before="0" w:after="0"/>
        <w:rPr>
          <w:rFonts w:ascii="Times New Roman" w:eastAsia="Arial Unicode MS" w:hAnsi="Times New Roman"/>
          <w:szCs w:val="22"/>
        </w:rPr>
      </w:pPr>
      <w:r w:rsidRPr="00196138">
        <w:rPr>
          <w:rFonts w:ascii="Times New Roman" w:eastAsia="Arial Unicode MS" w:hAnsi="Times New Roman"/>
          <w:szCs w:val="22"/>
        </w:rPr>
        <w:t>Banco:</w:t>
      </w:r>
      <w:r w:rsidRPr="00196138">
        <w:rPr>
          <w:rFonts w:ascii="Times New Roman" w:eastAsia="Arial Unicode MS" w:hAnsi="Times New Roman"/>
          <w:szCs w:val="22"/>
        </w:rPr>
        <w:tab/>
      </w:r>
      <w:r w:rsidRPr="00196138">
        <w:rPr>
          <w:rFonts w:ascii="Times New Roman" w:eastAsia="Arial Unicode MS" w:hAnsi="Times New Roman"/>
          <w:szCs w:val="22"/>
        </w:rPr>
        <w:tab/>
      </w:r>
      <w:r w:rsidRPr="00196138">
        <w:rPr>
          <w:rFonts w:ascii="Times New Roman" w:eastAsia="Arial Unicode MS" w:hAnsi="Times New Roman"/>
          <w:szCs w:val="22"/>
        </w:rPr>
        <w:tab/>
        <w:t>Agência:</w:t>
      </w:r>
      <w:r w:rsidRPr="00196138">
        <w:rPr>
          <w:rFonts w:ascii="Times New Roman" w:eastAsia="Arial Unicode MS" w:hAnsi="Times New Roman"/>
          <w:szCs w:val="22"/>
        </w:rPr>
        <w:tab/>
      </w:r>
      <w:r w:rsidRPr="00196138">
        <w:rPr>
          <w:rFonts w:ascii="Times New Roman" w:eastAsia="Arial Unicode MS" w:hAnsi="Times New Roman"/>
          <w:szCs w:val="22"/>
        </w:rPr>
        <w:tab/>
      </w:r>
      <w:r w:rsidRPr="00196138">
        <w:rPr>
          <w:rFonts w:ascii="Times New Roman" w:eastAsia="Arial Unicode MS" w:hAnsi="Times New Roman"/>
          <w:szCs w:val="22"/>
        </w:rPr>
        <w:tab/>
        <w:t>Conta Corrente:</w:t>
      </w:r>
    </w:p>
    <w:p w:rsidR="00196138" w:rsidRPr="00196138" w:rsidRDefault="00196138" w:rsidP="00196138">
      <w:pPr>
        <w:tabs>
          <w:tab w:val="left" w:pos="993"/>
        </w:tabs>
        <w:spacing w:before="0" w:after="0"/>
        <w:rPr>
          <w:rFonts w:ascii="Times New Roman" w:eastAsia="Arial Unicode MS" w:hAnsi="Times New Roman"/>
          <w:szCs w:val="22"/>
        </w:rPr>
      </w:pPr>
      <w:r w:rsidRPr="00196138">
        <w:rPr>
          <w:rFonts w:ascii="Times New Roman" w:eastAsia="Arial Unicode MS" w:hAnsi="Times New Roman"/>
          <w:szCs w:val="22"/>
        </w:rPr>
        <w:t>Obs.: a conta deverá ser no CNPJ da favorecida.</w:t>
      </w:r>
    </w:p>
    <w:p w:rsidR="00196138" w:rsidRPr="00196138" w:rsidRDefault="00196138" w:rsidP="00196138">
      <w:pPr>
        <w:tabs>
          <w:tab w:val="left" w:pos="993"/>
        </w:tabs>
        <w:spacing w:before="0" w:after="0"/>
        <w:rPr>
          <w:rFonts w:ascii="Times New Roman" w:eastAsia="Arial Unicode MS" w:hAnsi="Times New Roman"/>
          <w:b/>
          <w:szCs w:val="22"/>
        </w:rPr>
      </w:pPr>
      <w:r w:rsidRPr="00196138">
        <w:rPr>
          <w:rFonts w:ascii="Times New Roman" w:eastAsia="Arial Unicode MS" w:hAnsi="Times New Roman"/>
          <w:b/>
          <w:szCs w:val="22"/>
        </w:rPr>
        <w:t>DADOS PARA ASSINATURA DO CONTRATO:</w:t>
      </w:r>
    </w:p>
    <w:p w:rsidR="00196138" w:rsidRPr="00196138" w:rsidRDefault="00196138" w:rsidP="00196138">
      <w:pPr>
        <w:tabs>
          <w:tab w:val="left" w:pos="993"/>
        </w:tabs>
        <w:spacing w:before="0" w:after="0"/>
        <w:rPr>
          <w:rFonts w:ascii="Times New Roman" w:eastAsia="Arial Unicode MS" w:hAnsi="Times New Roman"/>
          <w:szCs w:val="22"/>
        </w:rPr>
      </w:pPr>
      <w:r w:rsidRPr="00196138">
        <w:rPr>
          <w:rFonts w:ascii="Times New Roman" w:eastAsia="Arial Unicode MS" w:hAnsi="Times New Roman"/>
          <w:szCs w:val="22"/>
        </w:rPr>
        <w:lastRenderedPageBreak/>
        <w:t xml:space="preserve">Nome do Responsável: </w:t>
      </w:r>
    </w:p>
    <w:p w:rsidR="00196138" w:rsidRPr="00196138" w:rsidRDefault="00196138" w:rsidP="00196138">
      <w:pPr>
        <w:tabs>
          <w:tab w:val="left" w:pos="993"/>
        </w:tabs>
        <w:spacing w:before="0" w:after="0"/>
        <w:rPr>
          <w:rFonts w:ascii="Times New Roman" w:eastAsia="Arial Unicode MS" w:hAnsi="Times New Roman"/>
          <w:szCs w:val="22"/>
        </w:rPr>
      </w:pPr>
      <w:r w:rsidRPr="00196138">
        <w:rPr>
          <w:rFonts w:ascii="Times New Roman" w:eastAsia="Arial Unicode MS" w:hAnsi="Times New Roman"/>
          <w:szCs w:val="22"/>
        </w:rPr>
        <w:t xml:space="preserve">Cargo: </w:t>
      </w:r>
      <w:r w:rsidRPr="00196138">
        <w:rPr>
          <w:rFonts w:ascii="Times New Roman" w:eastAsia="Arial Unicode MS" w:hAnsi="Times New Roman"/>
          <w:szCs w:val="22"/>
        </w:rPr>
        <w:tab/>
      </w:r>
      <w:r w:rsidRPr="00196138">
        <w:rPr>
          <w:rFonts w:ascii="Times New Roman" w:eastAsia="Arial Unicode MS" w:hAnsi="Times New Roman"/>
          <w:szCs w:val="22"/>
        </w:rPr>
        <w:tab/>
        <w:t xml:space="preserve">RG: </w:t>
      </w:r>
      <w:r w:rsidRPr="00196138">
        <w:rPr>
          <w:rFonts w:ascii="Times New Roman" w:eastAsia="Arial Unicode MS" w:hAnsi="Times New Roman"/>
          <w:szCs w:val="22"/>
        </w:rPr>
        <w:tab/>
      </w:r>
      <w:r w:rsidRPr="00196138">
        <w:rPr>
          <w:rFonts w:ascii="Times New Roman" w:eastAsia="Arial Unicode MS" w:hAnsi="Times New Roman"/>
          <w:szCs w:val="22"/>
        </w:rPr>
        <w:tab/>
      </w:r>
      <w:r w:rsidRPr="00196138">
        <w:rPr>
          <w:rFonts w:ascii="Times New Roman" w:eastAsia="Arial Unicode MS" w:hAnsi="Times New Roman"/>
          <w:szCs w:val="22"/>
        </w:rPr>
        <w:tab/>
        <w:t xml:space="preserve">CPF: </w:t>
      </w:r>
    </w:p>
    <w:p w:rsidR="00196138" w:rsidRPr="00196138" w:rsidRDefault="00196138" w:rsidP="00196138">
      <w:pPr>
        <w:tabs>
          <w:tab w:val="left" w:pos="993"/>
        </w:tabs>
        <w:spacing w:before="0" w:after="0"/>
        <w:rPr>
          <w:rFonts w:ascii="Times New Roman" w:eastAsia="Arial Unicode MS" w:hAnsi="Times New Roman"/>
          <w:szCs w:val="22"/>
        </w:rPr>
      </w:pPr>
      <w:r w:rsidRPr="00196138">
        <w:rPr>
          <w:rFonts w:ascii="Times New Roman" w:eastAsia="Arial Unicode MS" w:hAnsi="Times New Roman"/>
          <w:szCs w:val="22"/>
        </w:rPr>
        <w:t>Data de Nascimento:</w:t>
      </w:r>
      <w:r w:rsidRPr="00196138">
        <w:rPr>
          <w:rFonts w:ascii="Times New Roman" w:eastAsia="Arial Unicode MS" w:hAnsi="Times New Roman"/>
          <w:szCs w:val="22"/>
        </w:rPr>
        <w:tab/>
      </w:r>
      <w:r w:rsidRPr="00196138">
        <w:rPr>
          <w:rFonts w:ascii="Times New Roman" w:eastAsia="Arial Unicode MS" w:hAnsi="Times New Roman"/>
          <w:szCs w:val="22"/>
        </w:rPr>
        <w:tab/>
        <w:t>/</w:t>
      </w:r>
      <w:r w:rsidRPr="00196138">
        <w:rPr>
          <w:rFonts w:ascii="Times New Roman" w:eastAsia="Arial Unicode MS" w:hAnsi="Times New Roman"/>
          <w:szCs w:val="22"/>
        </w:rPr>
        <w:tab/>
        <w:t>/</w:t>
      </w:r>
    </w:p>
    <w:p w:rsidR="00196138" w:rsidRPr="00196138" w:rsidRDefault="00196138" w:rsidP="00196138">
      <w:pPr>
        <w:tabs>
          <w:tab w:val="left" w:pos="993"/>
        </w:tabs>
        <w:spacing w:before="0" w:after="0"/>
        <w:rPr>
          <w:rFonts w:ascii="Times New Roman" w:eastAsia="Arial Unicode MS" w:hAnsi="Times New Roman"/>
          <w:szCs w:val="22"/>
        </w:rPr>
      </w:pPr>
      <w:r w:rsidRPr="00196138">
        <w:rPr>
          <w:rFonts w:ascii="Times New Roman" w:eastAsia="Arial Unicode MS" w:hAnsi="Times New Roman"/>
          <w:szCs w:val="22"/>
        </w:rPr>
        <w:t>Endereço Residencial:</w:t>
      </w:r>
    </w:p>
    <w:p w:rsidR="00196138" w:rsidRPr="00196138" w:rsidRDefault="00196138" w:rsidP="00196138">
      <w:pPr>
        <w:tabs>
          <w:tab w:val="left" w:pos="993"/>
        </w:tabs>
        <w:spacing w:before="0" w:after="0"/>
        <w:rPr>
          <w:rFonts w:ascii="Times New Roman" w:eastAsia="Arial Unicode MS" w:hAnsi="Times New Roman"/>
          <w:szCs w:val="22"/>
        </w:rPr>
      </w:pPr>
      <w:r w:rsidRPr="00196138">
        <w:rPr>
          <w:rFonts w:ascii="Times New Roman" w:eastAsia="Arial Unicode MS" w:hAnsi="Times New Roman"/>
          <w:szCs w:val="22"/>
        </w:rPr>
        <w:t xml:space="preserve">E-mail Institucional: </w:t>
      </w:r>
    </w:p>
    <w:p w:rsidR="00196138" w:rsidRPr="00196138" w:rsidRDefault="00196138" w:rsidP="00196138">
      <w:pPr>
        <w:tabs>
          <w:tab w:val="left" w:pos="993"/>
        </w:tabs>
        <w:spacing w:before="0" w:after="0"/>
        <w:rPr>
          <w:rFonts w:ascii="Times New Roman" w:eastAsia="Arial Unicode MS" w:hAnsi="Times New Roman"/>
          <w:szCs w:val="22"/>
        </w:rPr>
      </w:pPr>
      <w:r w:rsidRPr="00196138">
        <w:rPr>
          <w:rFonts w:ascii="Times New Roman" w:eastAsia="Arial Unicode MS" w:hAnsi="Times New Roman"/>
          <w:szCs w:val="22"/>
        </w:rPr>
        <w:t>E-mail Pessoal:</w:t>
      </w:r>
    </w:p>
    <w:p w:rsidR="00196138" w:rsidRPr="00196138" w:rsidRDefault="00196138" w:rsidP="00196138">
      <w:pPr>
        <w:tabs>
          <w:tab w:val="left" w:pos="993"/>
        </w:tabs>
        <w:spacing w:before="0" w:after="0"/>
        <w:rPr>
          <w:rFonts w:ascii="Times New Roman" w:eastAsia="Arial Unicode MS" w:hAnsi="Times New Roman"/>
          <w:szCs w:val="22"/>
        </w:rPr>
      </w:pPr>
      <w:r w:rsidRPr="00196138">
        <w:rPr>
          <w:rFonts w:ascii="Times New Roman" w:eastAsia="Arial Unicode MS" w:hAnsi="Times New Roman"/>
          <w:szCs w:val="22"/>
        </w:rPr>
        <w:t>Tel. Residencial:</w:t>
      </w:r>
      <w:r w:rsidRPr="00196138">
        <w:rPr>
          <w:rFonts w:ascii="Times New Roman" w:eastAsia="Arial Unicode MS" w:hAnsi="Times New Roman"/>
          <w:szCs w:val="22"/>
        </w:rPr>
        <w:tab/>
      </w:r>
      <w:r w:rsidRPr="00196138">
        <w:rPr>
          <w:rFonts w:ascii="Times New Roman" w:eastAsia="Arial Unicode MS" w:hAnsi="Times New Roman"/>
          <w:szCs w:val="22"/>
        </w:rPr>
        <w:tab/>
      </w:r>
      <w:r w:rsidRPr="00196138">
        <w:rPr>
          <w:rFonts w:ascii="Times New Roman" w:eastAsia="Arial Unicode MS" w:hAnsi="Times New Roman"/>
          <w:szCs w:val="22"/>
        </w:rPr>
        <w:tab/>
        <w:t>Tel. Comercial:</w:t>
      </w:r>
    </w:p>
    <w:p w:rsidR="00196138" w:rsidRPr="00196138" w:rsidRDefault="00196138" w:rsidP="00196138">
      <w:pPr>
        <w:tabs>
          <w:tab w:val="left" w:pos="993"/>
        </w:tabs>
        <w:spacing w:before="0" w:after="0"/>
        <w:rPr>
          <w:rFonts w:ascii="Times New Roman" w:eastAsia="Arial Unicode MS" w:hAnsi="Times New Roman"/>
          <w:szCs w:val="22"/>
        </w:rPr>
      </w:pPr>
      <w:r w:rsidRPr="00196138">
        <w:rPr>
          <w:rFonts w:ascii="Times New Roman" w:eastAsia="Arial Unicode MS" w:hAnsi="Times New Roman"/>
          <w:szCs w:val="22"/>
        </w:rPr>
        <w:t xml:space="preserve">Celular: </w:t>
      </w:r>
    </w:p>
    <w:p w:rsidR="00444AA5" w:rsidRPr="00444AA5" w:rsidRDefault="00444AA5" w:rsidP="008A78A3">
      <w:pPr>
        <w:pStyle w:val="PargrafodaLista"/>
        <w:numPr>
          <w:ilvl w:val="0"/>
          <w:numId w:val="9"/>
        </w:numPr>
        <w:spacing w:before="0" w:after="0"/>
        <w:rPr>
          <w:rFonts w:ascii="Times New Roman" w:hAnsi="Times New Roman"/>
          <w:szCs w:val="22"/>
        </w:rPr>
      </w:pPr>
      <w:r w:rsidRPr="00444AA5">
        <w:rPr>
          <w:rFonts w:ascii="Times New Roman" w:hAnsi="Times New Roman"/>
          <w:szCs w:val="22"/>
        </w:rPr>
        <w:t>A validade da proposta é de [xxxx] [xxxx]dias.</w:t>
      </w:r>
    </w:p>
    <w:p w:rsidR="00444AA5" w:rsidRPr="00444AA5" w:rsidRDefault="00444AA5" w:rsidP="008A78A3">
      <w:pPr>
        <w:pStyle w:val="PargrafodaLista"/>
        <w:numPr>
          <w:ilvl w:val="0"/>
          <w:numId w:val="9"/>
        </w:numPr>
        <w:spacing w:before="0" w:after="0"/>
        <w:rPr>
          <w:rFonts w:ascii="Times New Roman" w:hAnsi="Times New Roman"/>
          <w:szCs w:val="22"/>
        </w:rPr>
      </w:pPr>
      <w:r w:rsidRPr="00444AA5">
        <w:rPr>
          <w:rFonts w:ascii="Times New Roman" w:hAnsi="Times New Roman"/>
          <w:szCs w:val="22"/>
        </w:rPr>
        <w:t>A empresa vencedora é responsável pela qualidade e integridade do produto durante o período de validade e, inclusive, pelo seu transporte. Constatado qualquer problema, cabe ao Contratado efetuar a troca do produto nos termos do Edital e da legislação vigente.</w:t>
      </w:r>
    </w:p>
    <w:p w:rsidR="00444AA5" w:rsidRPr="00444AA5" w:rsidRDefault="00444AA5" w:rsidP="004F39B8">
      <w:pPr>
        <w:pStyle w:val="PargrafodaLista"/>
        <w:numPr>
          <w:ilvl w:val="0"/>
          <w:numId w:val="9"/>
        </w:numPr>
        <w:spacing w:before="0" w:after="0"/>
        <w:rPr>
          <w:rFonts w:ascii="Times New Roman" w:hAnsi="Times New Roman"/>
          <w:szCs w:val="22"/>
        </w:rPr>
      </w:pPr>
      <w:r w:rsidRPr="00444AA5">
        <w:rPr>
          <w:rFonts w:ascii="Times New Roman" w:hAnsi="Times New Roman"/>
          <w:szCs w:val="22"/>
        </w:rPr>
        <w:t>O preço unitário estimado para o objeto encontra-se com a carga tributária completa. Nas operações previstas com o benefício do ICMS, na proposta de preço, o valor não pode ser maior do que o máximo UNITÁRIO estimado para o item</w:t>
      </w:r>
      <w:r w:rsidR="004F39B8">
        <w:rPr>
          <w:rFonts w:ascii="Times New Roman" w:hAnsi="Times New Roman"/>
          <w:szCs w:val="22"/>
        </w:rPr>
        <w:t>.</w:t>
      </w:r>
    </w:p>
    <w:p w:rsidR="00444AA5" w:rsidRPr="00444AA5" w:rsidRDefault="00444AA5" w:rsidP="008A78A3">
      <w:pPr>
        <w:pStyle w:val="PargrafodaLista"/>
        <w:numPr>
          <w:ilvl w:val="0"/>
          <w:numId w:val="9"/>
        </w:numPr>
        <w:spacing w:before="0" w:after="0"/>
        <w:rPr>
          <w:rFonts w:ascii="Times New Roman" w:hAnsi="Times New Roman"/>
          <w:szCs w:val="22"/>
        </w:rPr>
      </w:pPr>
      <w:r w:rsidRPr="00444AA5">
        <w:rPr>
          <w:rFonts w:ascii="Times New Roman" w:hAnsi="Times New Roman"/>
          <w:szCs w:val="22"/>
        </w:rPr>
        <w:t>O arrematante atesta o atendimento das exigências técnicas conforme Anexo I do Edital.</w:t>
      </w:r>
    </w:p>
    <w:p w:rsidR="00444AA5" w:rsidRPr="00444AA5" w:rsidRDefault="00444AA5" w:rsidP="008A78A3">
      <w:pPr>
        <w:pStyle w:val="PargrafodaLista"/>
        <w:numPr>
          <w:ilvl w:val="0"/>
          <w:numId w:val="9"/>
        </w:numPr>
        <w:spacing w:before="0" w:after="0"/>
        <w:rPr>
          <w:rFonts w:ascii="Times New Roman" w:hAnsi="Times New Roman"/>
          <w:szCs w:val="22"/>
        </w:rPr>
      </w:pPr>
      <w:r w:rsidRPr="00444AA5">
        <w:rPr>
          <w:rFonts w:ascii="Times New Roman" w:hAnsi="Times New Roman"/>
          <w:szCs w:val="22"/>
        </w:rPr>
        <w:t>O arrematante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rsidR="00196138" w:rsidRPr="00196138" w:rsidRDefault="00196138" w:rsidP="00196138">
      <w:pPr>
        <w:tabs>
          <w:tab w:val="left" w:pos="993"/>
        </w:tabs>
        <w:spacing w:before="0" w:after="0"/>
        <w:rPr>
          <w:rFonts w:ascii="Times New Roman" w:hAnsi="Times New Roman"/>
          <w:szCs w:val="22"/>
        </w:rPr>
      </w:pPr>
    </w:p>
    <w:p w:rsidR="00196138" w:rsidRPr="00196138" w:rsidRDefault="00196138" w:rsidP="00196138">
      <w:pPr>
        <w:tabs>
          <w:tab w:val="left" w:pos="993"/>
        </w:tabs>
        <w:spacing w:before="0" w:after="0"/>
        <w:jc w:val="center"/>
        <w:rPr>
          <w:rFonts w:ascii="Times New Roman" w:hAnsi="Times New Roman"/>
          <w:bCs/>
          <w:szCs w:val="22"/>
        </w:rPr>
      </w:pPr>
      <w:r w:rsidRPr="00196138">
        <w:rPr>
          <w:rFonts w:ascii="Times New Roman" w:hAnsi="Times New Roman"/>
          <w:bCs/>
          <w:szCs w:val="22"/>
        </w:rPr>
        <w:t>Local: _______________, _____, de _______________ de __________.</w:t>
      </w:r>
    </w:p>
    <w:p w:rsidR="00196138" w:rsidRPr="00196138" w:rsidRDefault="00196138" w:rsidP="00196138">
      <w:pPr>
        <w:tabs>
          <w:tab w:val="left" w:pos="993"/>
        </w:tabs>
        <w:spacing w:before="0" w:after="0"/>
        <w:jc w:val="center"/>
        <w:rPr>
          <w:rFonts w:ascii="Times New Roman" w:hAnsi="Times New Roman"/>
          <w:bCs/>
          <w:szCs w:val="22"/>
        </w:rPr>
      </w:pPr>
    </w:p>
    <w:p w:rsidR="00196138" w:rsidRPr="00196138" w:rsidRDefault="00196138" w:rsidP="00196138">
      <w:pPr>
        <w:tabs>
          <w:tab w:val="left" w:pos="993"/>
        </w:tabs>
        <w:spacing w:before="0" w:after="0"/>
        <w:jc w:val="center"/>
        <w:rPr>
          <w:rFonts w:ascii="Times New Roman" w:hAnsi="Times New Roman"/>
          <w:bCs/>
          <w:szCs w:val="22"/>
        </w:rPr>
      </w:pPr>
      <w:r w:rsidRPr="00196138">
        <w:rPr>
          <w:rFonts w:ascii="Times New Roman" w:hAnsi="Times New Roman"/>
          <w:bCs/>
          <w:szCs w:val="22"/>
        </w:rPr>
        <w:t>___________________________</w:t>
      </w:r>
    </w:p>
    <w:p w:rsidR="00196138" w:rsidRPr="00196138" w:rsidRDefault="00196138" w:rsidP="00196138">
      <w:pPr>
        <w:tabs>
          <w:tab w:val="left" w:pos="993"/>
        </w:tabs>
        <w:spacing w:before="0" w:after="0"/>
        <w:jc w:val="center"/>
        <w:rPr>
          <w:rFonts w:ascii="Times New Roman" w:hAnsi="Times New Roman"/>
          <w:bCs/>
          <w:szCs w:val="22"/>
        </w:rPr>
      </w:pPr>
      <w:r w:rsidRPr="00196138">
        <w:rPr>
          <w:rFonts w:ascii="Times New Roman" w:hAnsi="Times New Roman"/>
          <w:bCs/>
          <w:szCs w:val="22"/>
        </w:rPr>
        <w:t>Assinatura</w:t>
      </w:r>
    </w:p>
    <w:p w:rsidR="00196138" w:rsidRPr="00196138" w:rsidRDefault="00196138" w:rsidP="00196138">
      <w:pPr>
        <w:tabs>
          <w:tab w:val="left" w:pos="993"/>
        </w:tabs>
        <w:spacing w:before="0" w:after="0"/>
        <w:jc w:val="center"/>
        <w:rPr>
          <w:rFonts w:ascii="Times New Roman" w:hAnsi="Times New Roman"/>
          <w:bCs/>
          <w:szCs w:val="22"/>
        </w:rPr>
      </w:pPr>
      <w:r w:rsidRPr="00196138">
        <w:rPr>
          <w:rFonts w:ascii="Times New Roman" w:hAnsi="Times New Roman"/>
          <w:bCs/>
          <w:szCs w:val="22"/>
        </w:rPr>
        <w:t>(assinatura e identificação do representante legal/procurador da proponente)</w:t>
      </w:r>
    </w:p>
    <w:p w:rsidR="00196138" w:rsidRPr="00196138" w:rsidRDefault="00196138" w:rsidP="00196138">
      <w:pPr>
        <w:tabs>
          <w:tab w:val="left" w:pos="993"/>
        </w:tabs>
        <w:spacing w:before="0" w:after="0"/>
        <w:jc w:val="center"/>
        <w:rPr>
          <w:rFonts w:ascii="Times New Roman" w:hAnsi="Times New Roman"/>
          <w:bCs/>
          <w:szCs w:val="22"/>
        </w:rPr>
      </w:pPr>
    </w:p>
    <w:p w:rsidR="00196138" w:rsidRPr="00196138" w:rsidRDefault="00196138" w:rsidP="00196138">
      <w:pPr>
        <w:tabs>
          <w:tab w:val="left" w:pos="993"/>
        </w:tabs>
        <w:spacing w:before="0" w:after="0"/>
        <w:jc w:val="center"/>
        <w:rPr>
          <w:rFonts w:ascii="Times New Roman" w:hAnsi="Times New Roman"/>
          <w:bCs/>
          <w:szCs w:val="22"/>
        </w:rPr>
      </w:pPr>
      <w:r w:rsidRPr="00196138">
        <w:rPr>
          <w:rFonts w:ascii="Times New Roman" w:hAnsi="Times New Roman"/>
          <w:bCs/>
          <w:szCs w:val="22"/>
        </w:rPr>
        <w:t xml:space="preserve">Nome: </w:t>
      </w:r>
      <w:r w:rsidRPr="00196138">
        <w:rPr>
          <w:rFonts w:ascii="Times New Roman" w:hAnsi="Times New Roman"/>
          <w:snapToGrid w:val="0"/>
          <w:szCs w:val="22"/>
        </w:rPr>
        <w:t>__________________</w:t>
      </w:r>
      <w:r w:rsidRPr="00196138">
        <w:rPr>
          <w:rFonts w:ascii="Times New Roman" w:hAnsi="Times New Roman"/>
          <w:bCs/>
          <w:szCs w:val="22"/>
        </w:rPr>
        <w:t xml:space="preserve"> RG: </w:t>
      </w:r>
      <w:r w:rsidRPr="00196138">
        <w:rPr>
          <w:rFonts w:ascii="Times New Roman" w:hAnsi="Times New Roman"/>
          <w:snapToGrid w:val="0"/>
          <w:szCs w:val="22"/>
        </w:rPr>
        <w:t>__________________</w:t>
      </w:r>
      <w:r w:rsidRPr="00196138">
        <w:rPr>
          <w:rFonts w:ascii="Times New Roman" w:hAnsi="Times New Roman"/>
          <w:bCs/>
          <w:szCs w:val="22"/>
        </w:rPr>
        <w:t xml:space="preserve"> Cargo: </w:t>
      </w:r>
      <w:r w:rsidRPr="00196138">
        <w:rPr>
          <w:rFonts w:ascii="Times New Roman" w:hAnsi="Times New Roman"/>
          <w:snapToGrid w:val="0"/>
          <w:szCs w:val="22"/>
        </w:rPr>
        <w:t>__________________</w:t>
      </w:r>
    </w:p>
    <w:p w:rsidR="00CB38C5" w:rsidRDefault="00196138" w:rsidP="00196138">
      <w:pPr>
        <w:tabs>
          <w:tab w:val="left" w:pos="993"/>
        </w:tabs>
        <w:spacing w:before="0" w:after="0"/>
        <w:rPr>
          <w:rFonts w:ascii="Times New Roman" w:hAnsi="Times New Roman"/>
          <w:bCs/>
          <w:szCs w:val="22"/>
          <w:highlight w:val="lightGray"/>
        </w:rPr>
      </w:pPr>
      <w:r w:rsidRPr="00196138">
        <w:rPr>
          <w:rFonts w:ascii="Times New Roman" w:hAnsi="Times New Roman"/>
          <w:bCs/>
          <w:szCs w:val="22"/>
          <w:highlight w:val="lightGray"/>
        </w:rPr>
        <w:t>Nota: Este Modelo deverá ser impresso em papel timbrado da empresa licitante, com indicação do seu subscritor.</w:t>
      </w:r>
    </w:p>
    <w:p w:rsidR="00CB38C5" w:rsidRDefault="00CB38C5" w:rsidP="00CB38C5">
      <w:pPr>
        <w:rPr>
          <w:highlight w:val="lightGray"/>
        </w:rPr>
      </w:pPr>
      <w:r>
        <w:rPr>
          <w:highlight w:val="lightGray"/>
        </w:rPr>
        <w:br w:type="page"/>
      </w:r>
    </w:p>
    <w:p w:rsidR="00CB38C5" w:rsidRPr="005421E7" w:rsidRDefault="00CB38C5" w:rsidP="00CB38C5">
      <w:pPr>
        <w:pStyle w:val="ANEXOS"/>
        <w:numPr>
          <w:ilvl w:val="0"/>
          <w:numId w:val="0"/>
        </w:numPr>
      </w:pPr>
      <w:bookmarkStart w:id="24" w:name="_Toc159926638"/>
      <w:bookmarkStart w:id="25" w:name="_Toc160005356"/>
      <w:bookmarkStart w:id="26" w:name="_Toc160008465"/>
      <w:bookmarkStart w:id="27" w:name="_Toc184388313"/>
      <w:r w:rsidRPr="005133CC">
        <w:lastRenderedPageBreak/>
        <w:t>ANEXO III - DECLARAÇÃO DE ELABORAÇÃO INDEPENDENTE DE PROPOSTA E ATUAÇÃO CONFORME AO MARCO LEGAL ANTICORRUPÇÃO</w:t>
      </w:r>
      <w:bookmarkEnd w:id="24"/>
      <w:bookmarkEnd w:id="25"/>
      <w:bookmarkEnd w:id="26"/>
      <w:bookmarkEnd w:id="27"/>
    </w:p>
    <w:p w:rsidR="00CB38C5" w:rsidRPr="002B260B" w:rsidRDefault="00CB38C5" w:rsidP="00CB38C5"/>
    <w:p w:rsidR="00CB38C5" w:rsidRPr="002B260B" w:rsidRDefault="00CB38C5" w:rsidP="00CB38C5">
      <w:pPr>
        <w:spacing w:before="0" w:after="0"/>
        <w:rPr>
          <w:rFonts w:ascii="Times New Roman" w:hAnsi="Times New Roman"/>
        </w:rPr>
      </w:pPr>
      <w:r w:rsidRPr="002B260B">
        <w:rPr>
          <w:rFonts w:ascii="Times New Roman" w:hAnsi="Times New Roman"/>
        </w:rPr>
        <w:t>Eu ___________________________________________ (nome completo); RG nº _________________________; Representante Legal da ______________________________________ (denominação da pessoa jurídica); CNPJ nº _______________________________ ; DECLARO, sob as penas da lei(especialmente o artigo 299 do Código Penal Brasileiro), que:</w:t>
      </w:r>
    </w:p>
    <w:p w:rsidR="00CB38C5" w:rsidRPr="002B260B" w:rsidRDefault="00CB38C5" w:rsidP="00CB38C5">
      <w:pPr>
        <w:pStyle w:val="Citao"/>
        <w:ind w:left="1134"/>
        <w:rPr>
          <w:rFonts w:ascii="Times New Roman" w:hAnsi="Times New Roman"/>
          <w:b w:val="0"/>
          <w:sz w:val="22"/>
        </w:rPr>
      </w:pPr>
      <w:r w:rsidRPr="002B260B">
        <w:rPr>
          <w:rFonts w:ascii="Times New Roman" w:hAnsi="Times New Roman"/>
          <w:b w:val="0"/>
          <w:sz w:val="22"/>
        </w:rPr>
        <w:t>a)</w:t>
      </w:r>
      <w:r w:rsidRPr="002B260B">
        <w:rPr>
          <w:rFonts w:ascii="Times New Roman" w:hAnsi="Times New Roman"/>
          <w:b w:val="0"/>
          <w:sz w:val="22"/>
        </w:rPr>
        <w:tab/>
        <w:t>A proposta apresentada foi elaborada de maneira independente e o seu conteúdo não foi, no todo ou em parte, direta ou indiretamente, informado ou discutido com qualquer outro licitante ou interessado, em potencial ou de fato, no presente procedimento licitatório;</w:t>
      </w:r>
    </w:p>
    <w:p w:rsidR="00CB38C5" w:rsidRPr="002B260B" w:rsidRDefault="00CB38C5" w:rsidP="00CB38C5">
      <w:pPr>
        <w:pStyle w:val="Citao"/>
        <w:ind w:left="1134"/>
        <w:rPr>
          <w:rFonts w:ascii="Times New Roman" w:hAnsi="Times New Roman"/>
          <w:b w:val="0"/>
          <w:sz w:val="22"/>
        </w:rPr>
      </w:pPr>
      <w:r w:rsidRPr="002B260B">
        <w:rPr>
          <w:rFonts w:ascii="Times New Roman" w:hAnsi="Times New Roman"/>
          <w:b w:val="0"/>
          <w:sz w:val="22"/>
        </w:rPr>
        <w:t>b)</w:t>
      </w:r>
      <w:r w:rsidRPr="002B260B">
        <w:rPr>
          <w:rFonts w:ascii="Times New Roman" w:hAnsi="Times New Roman"/>
          <w:b w:val="0"/>
          <w:sz w:val="22"/>
        </w:rPr>
        <w:tab/>
        <w:t>A intenção de apresentar a proposta não foi informada ou discutida com qualquer outro licitante ou interessado, em potencial ou de fato, no presente procedimento licitatório;</w:t>
      </w:r>
    </w:p>
    <w:p w:rsidR="00CB38C5" w:rsidRPr="002B260B" w:rsidRDefault="00CB38C5" w:rsidP="00CB38C5">
      <w:pPr>
        <w:pStyle w:val="Citao"/>
        <w:ind w:left="1134"/>
        <w:rPr>
          <w:rFonts w:ascii="Times New Roman" w:hAnsi="Times New Roman"/>
          <w:b w:val="0"/>
          <w:sz w:val="22"/>
        </w:rPr>
      </w:pPr>
      <w:r w:rsidRPr="002B260B">
        <w:rPr>
          <w:rFonts w:ascii="Times New Roman" w:hAnsi="Times New Roman"/>
          <w:b w:val="0"/>
          <w:sz w:val="22"/>
        </w:rPr>
        <w:t>c)</w:t>
      </w:r>
      <w:r w:rsidRPr="002B260B">
        <w:rPr>
          <w:rFonts w:ascii="Times New Roman" w:hAnsi="Times New Roman"/>
          <w:b w:val="0"/>
          <w:sz w:val="22"/>
        </w:rPr>
        <w:tab/>
        <w:t>O licitante não tentou, por qualquer meio ou por qualquer pessoa, influir na decisão de qualquer outro licitante ou interessado, em potencial ou de fato, no presente procedimento licitatório;</w:t>
      </w:r>
    </w:p>
    <w:p w:rsidR="00CB38C5" w:rsidRPr="002B260B" w:rsidRDefault="00CB38C5" w:rsidP="00CB38C5">
      <w:pPr>
        <w:pStyle w:val="Citao"/>
        <w:ind w:left="1134"/>
        <w:rPr>
          <w:rFonts w:ascii="Times New Roman" w:hAnsi="Times New Roman"/>
          <w:b w:val="0"/>
          <w:sz w:val="22"/>
        </w:rPr>
      </w:pPr>
      <w:r w:rsidRPr="002B260B">
        <w:rPr>
          <w:rFonts w:ascii="Times New Roman" w:hAnsi="Times New Roman"/>
          <w:b w:val="0"/>
          <w:sz w:val="22"/>
        </w:rPr>
        <w:t>d)</w:t>
      </w:r>
      <w:r w:rsidRPr="002B260B">
        <w:rPr>
          <w:rFonts w:ascii="Times New Roman" w:hAnsi="Times New Roman"/>
          <w:b w:val="0"/>
          <w:sz w:val="22"/>
        </w:rPr>
        <w:tab/>
        <w:t>O conteúdo da proposta apresentada não será, no todo ou em parte, direta ou indiretamente, comunicado ou discutido com qualquer outro licitante ou interessado, em potencial ou de fato, no presente procedimento licitatório antes da adjudicação do objeto;</w:t>
      </w:r>
    </w:p>
    <w:p w:rsidR="00CB38C5" w:rsidRPr="002B260B" w:rsidRDefault="00CB38C5" w:rsidP="00CB38C5">
      <w:pPr>
        <w:pStyle w:val="Citao"/>
        <w:ind w:left="1134"/>
        <w:rPr>
          <w:rFonts w:ascii="Times New Roman" w:hAnsi="Times New Roman"/>
          <w:b w:val="0"/>
          <w:sz w:val="22"/>
        </w:rPr>
      </w:pPr>
      <w:r w:rsidRPr="002B260B">
        <w:rPr>
          <w:rFonts w:ascii="Times New Roman" w:hAnsi="Times New Roman"/>
          <w:b w:val="0"/>
          <w:sz w:val="22"/>
        </w:rPr>
        <w:t>e)</w:t>
      </w:r>
      <w:r w:rsidRPr="002B260B">
        <w:rPr>
          <w:rFonts w:ascii="Times New Roman" w:hAnsi="Times New Roman"/>
          <w:b w:val="0"/>
          <w:sz w:val="22"/>
        </w:rPr>
        <w:tab/>
        <w:t>O conteúdo da proposta apresentada não foi, no todo ou em parte, informado, discutido ou recebido de qualquer integrante relacionado, direta ou indiretamente, ao órgão licitante antes da abertura oficial das propostas;</w:t>
      </w:r>
    </w:p>
    <w:p w:rsidR="00CB38C5" w:rsidRPr="002B260B" w:rsidRDefault="00CB38C5" w:rsidP="00CB38C5">
      <w:pPr>
        <w:pStyle w:val="Citao"/>
        <w:ind w:left="1134"/>
        <w:rPr>
          <w:rFonts w:ascii="Times New Roman" w:hAnsi="Times New Roman"/>
          <w:b w:val="0"/>
          <w:sz w:val="22"/>
        </w:rPr>
      </w:pPr>
      <w:r w:rsidRPr="002B260B">
        <w:rPr>
          <w:rFonts w:ascii="Times New Roman" w:hAnsi="Times New Roman"/>
          <w:b w:val="0"/>
          <w:sz w:val="22"/>
        </w:rPr>
        <w:t>f)</w:t>
      </w:r>
      <w:r w:rsidRPr="002B260B">
        <w:rPr>
          <w:rFonts w:ascii="Times New Roman" w:hAnsi="Times New Roman"/>
          <w:b w:val="0"/>
          <w:sz w:val="22"/>
        </w:rPr>
        <w:tab/>
        <w:t>O representante legal do licitante está plenamente ciente do teor e da extensão desta declaração e que detém plenos poderes e informações para firmá-la.</w:t>
      </w:r>
    </w:p>
    <w:p w:rsidR="00CB38C5" w:rsidRPr="002B260B" w:rsidRDefault="00CB38C5" w:rsidP="00CB38C5">
      <w:pPr>
        <w:pStyle w:val="Citao"/>
        <w:ind w:left="1134"/>
        <w:rPr>
          <w:rFonts w:ascii="Times New Roman" w:hAnsi="Times New Roman"/>
          <w:b w:val="0"/>
          <w:sz w:val="22"/>
        </w:rPr>
      </w:pPr>
      <w:r w:rsidRPr="002B260B">
        <w:rPr>
          <w:rFonts w:ascii="Times New Roman" w:hAnsi="Times New Roman"/>
          <w:b w:val="0"/>
          <w:sz w:val="22"/>
        </w:rPr>
        <w:t>g)</w:t>
      </w:r>
      <w:r w:rsidRPr="002B260B">
        <w:rPr>
          <w:rFonts w:ascii="Times New Roman" w:hAnsi="Times New Roman"/>
          <w:b w:val="0"/>
          <w:sz w:val="22"/>
        </w:rPr>
        <w:tab/>
        <w:t>O licitante não possui cônjuge, companheiro ou parente, consanguíneo ou afim, até o terceiro grau civil, inclusive, nalinha reta ou colateral, de autoridades do Executivo e/ou Legislativo Municipal ou de servidor investido em cargo de direção, chefia ou assessoramento da mesma pessoa jurídica.</w:t>
      </w:r>
    </w:p>
    <w:p w:rsidR="00CB38C5" w:rsidRPr="002B260B" w:rsidRDefault="00CB38C5" w:rsidP="00CB38C5">
      <w:pPr>
        <w:spacing w:before="0" w:after="0"/>
        <w:rPr>
          <w:rFonts w:ascii="Times New Roman" w:hAnsi="Times New Roman"/>
        </w:rPr>
      </w:pPr>
      <w:r w:rsidRPr="002B260B">
        <w:rPr>
          <w:rFonts w:ascii="Times New Roman" w:hAnsi="Times New Roman"/>
        </w:rPr>
        <w:t>DECLARO, ainda, que a pessoa jurídica que represento conduz seus negócios de forma a coibir fraudes, corrupção e a prática de quaisquer outros atos lesivos à Administração Pública, nacional ou estrangeira, em atendimento à Lei Federal nº 12.846/2013, tais como:</w:t>
      </w:r>
    </w:p>
    <w:p w:rsidR="00CB38C5" w:rsidRPr="002B260B" w:rsidRDefault="00CB38C5" w:rsidP="00CB38C5">
      <w:pPr>
        <w:pStyle w:val="Citao"/>
        <w:ind w:left="709"/>
        <w:rPr>
          <w:rFonts w:ascii="Times New Roman" w:hAnsi="Times New Roman"/>
          <w:b w:val="0"/>
          <w:sz w:val="22"/>
        </w:rPr>
      </w:pPr>
      <w:r w:rsidRPr="002B260B">
        <w:rPr>
          <w:rFonts w:ascii="Times New Roman" w:hAnsi="Times New Roman"/>
          <w:b w:val="0"/>
          <w:sz w:val="22"/>
        </w:rPr>
        <w:t>I – prometer, oferecer ou dar, direta ou indiretamente, vantagem indevida a agente público, ou a terceira pessoa a ele relacionada;</w:t>
      </w:r>
    </w:p>
    <w:p w:rsidR="00CB38C5" w:rsidRPr="002B260B" w:rsidRDefault="00CB38C5" w:rsidP="00CB38C5">
      <w:pPr>
        <w:pStyle w:val="Citao"/>
        <w:ind w:left="709"/>
        <w:rPr>
          <w:rFonts w:ascii="Times New Roman" w:hAnsi="Times New Roman"/>
          <w:b w:val="0"/>
          <w:sz w:val="22"/>
        </w:rPr>
      </w:pPr>
      <w:r w:rsidRPr="002B260B">
        <w:rPr>
          <w:rFonts w:ascii="Times New Roman" w:hAnsi="Times New Roman"/>
          <w:b w:val="0"/>
          <w:sz w:val="22"/>
        </w:rPr>
        <w:t>II- comprovadamente, financiar, custear, patrocinar ou de qualquer modo subvencionar a prática dos atos ilícitos previstos em Lei;</w:t>
      </w:r>
    </w:p>
    <w:p w:rsidR="00CB38C5" w:rsidRPr="002B260B" w:rsidRDefault="00CB38C5" w:rsidP="00CB38C5">
      <w:pPr>
        <w:pStyle w:val="Citao"/>
        <w:ind w:left="709"/>
        <w:rPr>
          <w:rFonts w:ascii="Times New Roman" w:hAnsi="Times New Roman"/>
          <w:b w:val="0"/>
          <w:sz w:val="22"/>
        </w:rPr>
      </w:pPr>
      <w:r w:rsidRPr="002B260B">
        <w:rPr>
          <w:rFonts w:ascii="Times New Roman" w:hAnsi="Times New Roman"/>
          <w:b w:val="0"/>
          <w:sz w:val="22"/>
        </w:rPr>
        <w:lastRenderedPageBreak/>
        <w:t>III – comprovadamente, utilizar-se de interposta pessoa física ou jurídica para ocultar ou dissimular seus reais interesses ou a identidade dos beneficiários dos atos praticados;</w:t>
      </w:r>
    </w:p>
    <w:p w:rsidR="00CB38C5" w:rsidRPr="002B260B" w:rsidRDefault="00CB38C5" w:rsidP="00CB38C5">
      <w:pPr>
        <w:pStyle w:val="Citao"/>
        <w:ind w:left="709"/>
        <w:rPr>
          <w:rFonts w:ascii="Times New Roman" w:hAnsi="Times New Roman"/>
          <w:b w:val="0"/>
          <w:sz w:val="22"/>
        </w:rPr>
      </w:pPr>
      <w:r w:rsidRPr="002B260B">
        <w:rPr>
          <w:rFonts w:ascii="Times New Roman" w:hAnsi="Times New Roman"/>
          <w:b w:val="0"/>
          <w:sz w:val="22"/>
        </w:rPr>
        <w:t>IV – no tocante a licitações e contratos:</w:t>
      </w:r>
    </w:p>
    <w:p w:rsidR="00CB38C5" w:rsidRPr="002B260B" w:rsidRDefault="00CB38C5" w:rsidP="00CB38C5">
      <w:pPr>
        <w:pStyle w:val="Citao"/>
        <w:ind w:left="709"/>
        <w:rPr>
          <w:rFonts w:ascii="Times New Roman" w:hAnsi="Times New Roman"/>
          <w:b w:val="0"/>
          <w:sz w:val="22"/>
        </w:rPr>
      </w:pPr>
      <w:r w:rsidRPr="002B260B">
        <w:rPr>
          <w:rFonts w:ascii="Times New Roman" w:hAnsi="Times New Roman"/>
          <w:b w:val="0"/>
          <w:sz w:val="22"/>
        </w:rPr>
        <w:t>a)</w:t>
      </w:r>
      <w:r w:rsidRPr="002B260B">
        <w:rPr>
          <w:rFonts w:ascii="Times New Roman" w:hAnsi="Times New Roman"/>
          <w:b w:val="0"/>
          <w:sz w:val="22"/>
        </w:rPr>
        <w:tab/>
        <w:t>Frustar ou fraudar, mediante ajuste, combinação ou qualquer outro expediente, o caráter competitivo de procedimento licitatório público;</w:t>
      </w:r>
    </w:p>
    <w:p w:rsidR="00CB38C5" w:rsidRPr="002B260B" w:rsidRDefault="00CB38C5" w:rsidP="00CB38C5">
      <w:pPr>
        <w:pStyle w:val="Citao"/>
        <w:ind w:left="709"/>
        <w:rPr>
          <w:rFonts w:ascii="Times New Roman" w:hAnsi="Times New Roman"/>
          <w:b w:val="0"/>
          <w:sz w:val="22"/>
        </w:rPr>
      </w:pPr>
      <w:r w:rsidRPr="002B260B">
        <w:rPr>
          <w:rFonts w:ascii="Times New Roman" w:hAnsi="Times New Roman"/>
          <w:b w:val="0"/>
          <w:sz w:val="22"/>
        </w:rPr>
        <w:t>b)</w:t>
      </w:r>
      <w:r w:rsidRPr="002B260B">
        <w:rPr>
          <w:rFonts w:ascii="Times New Roman" w:hAnsi="Times New Roman"/>
          <w:b w:val="0"/>
          <w:sz w:val="22"/>
        </w:rPr>
        <w:tab/>
        <w:t>Impedir, perturbar ou fraudar a realização de qualquer ato de procedimento licitatório público;</w:t>
      </w:r>
    </w:p>
    <w:p w:rsidR="00CB38C5" w:rsidRPr="002B260B" w:rsidRDefault="00CB38C5" w:rsidP="00CB38C5">
      <w:pPr>
        <w:pStyle w:val="Citao"/>
        <w:ind w:left="709"/>
        <w:rPr>
          <w:rFonts w:ascii="Times New Roman" w:hAnsi="Times New Roman"/>
          <w:b w:val="0"/>
          <w:sz w:val="22"/>
        </w:rPr>
      </w:pPr>
      <w:r w:rsidRPr="002B260B">
        <w:rPr>
          <w:rFonts w:ascii="Times New Roman" w:hAnsi="Times New Roman"/>
          <w:b w:val="0"/>
          <w:sz w:val="22"/>
        </w:rPr>
        <w:t>c)</w:t>
      </w:r>
      <w:r w:rsidRPr="002B260B">
        <w:rPr>
          <w:rFonts w:ascii="Times New Roman" w:hAnsi="Times New Roman"/>
          <w:b w:val="0"/>
          <w:sz w:val="22"/>
        </w:rPr>
        <w:tab/>
        <w:t>Afastar ou procurar afastar licitante, por meio de fraude ou oferecimento de vantagem de qualquer tipo;</w:t>
      </w:r>
    </w:p>
    <w:p w:rsidR="00CB38C5" w:rsidRPr="002B260B" w:rsidRDefault="00CB38C5" w:rsidP="00CB38C5">
      <w:pPr>
        <w:pStyle w:val="Citao"/>
        <w:ind w:left="709"/>
        <w:rPr>
          <w:rFonts w:ascii="Times New Roman" w:hAnsi="Times New Roman"/>
          <w:b w:val="0"/>
          <w:sz w:val="22"/>
        </w:rPr>
      </w:pPr>
      <w:r w:rsidRPr="002B260B">
        <w:rPr>
          <w:rFonts w:ascii="Times New Roman" w:hAnsi="Times New Roman"/>
          <w:b w:val="0"/>
          <w:sz w:val="22"/>
        </w:rPr>
        <w:t>d)</w:t>
      </w:r>
      <w:r w:rsidRPr="002B260B">
        <w:rPr>
          <w:rFonts w:ascii="Times New Roman" w:hAnsi="Times New Roman"/>
          <w:b w:val="0"/>
          <w:sz w:val="22"/>
        </w:rPr>
        <w:tab/>
        <w:t>Fraudar licitação pública ou contrato dela decorrente;</w:t>
      </w:r>
    </w:p>
    <w:p w:rsidR="00CB38C5" w:rsidRPr="002B260B" w:rsidRDefault="00CB38C5" w:rsidP="00CB38C5">
      <w:pPr>
        <w:pStyle w:val="Citao"/>
        <w:ind w:left="709"/>
        <w:rPr>
          <w:rFonts w:ascii="Times New Roman" w:hAnsi="Times New Roman"/>
          <w:b w:val="0"/>
          <w:sz w:val="22"/>
        </w:rPr>
      </w:pPr>
      <w:r w:rsidRPr="002B260B">
        <w:rPr>
          <w:rFonts w:ascii="Times New Roman" w:hAnsi="Times New Roman"/>
          <w:b w:val="0"/>
          <w:sz w:val="22"/>
        </w:rPr>
        <w:t>e)</w:t>
      </w:r>
      <w:r w:rsidRPr="002B260B">
        <w:rPr>
          <w:rFonts w:ascii="Times New Roman" w:hAnsi="Times New Roman"/>
          <w:b w:val="0"/>
          <w:sz w:val="22"/>
        </w:rPr>
        <w:tab/>
        <w:t>Criar, de modo fraudulento ou irregular, pessoa jurídica para participar de licitação pública ou celebrar contrato administrativo;</w:t>
      </w:r>
    </w:p>
    <w:p w:rsidR="00CB38C5" w:rsidRPr="002B260B" w:rsidRDefault="00CB38C5" w:rsidP="00CB38C5">
      <w:pPr>
        <w:pStyle w:val="Citao"/>
        <w:ind w:left="709"/>
        <w:rPr>
          <w:rFonts w:ascii="Times New Roman" w:hAnsi="Times New Roman"/>
          <w:b w:val="0"/>
          <w:sz w:val="22"/>
        </w:rPr>
      </w:pPr>
      <w:r w:rsidRPr="002B260B">
        <w:rPr>
          <w:rFonts w:ascii="Times New Roman" w:hAnsi="Times New Roman"/>
          <w:b w:val="0"/>
          <w:sz w:val="22"/>
        </w:rPr>
        <w:t>f)</w:t>
      </w:r>
      <w:r w:rsidRPr="002B260B">
        <w:rPr>
          <w:rFonts w:ascii="Times New Roman" w:hAnsi="Times New Roman"/>
          <w:b w:val="0"/>
          <w:sz w:val="22"/>
        </w:rPr>
        <w:tab/>
        <w:t>Obter vantagem ou benefício indevido, de modo fraudulento, de modificações ou prorrogações de contratos celebrados com a administração pública, sem autorização em lei, no ato convocatório da licitação pública ou nos respectivos instrumentos contatuais; ou</w:t>
      </w:r>
    </w:p>
    <w:p w:rsidR="00CB38C5" w:rsidRPr="002B260B" w:rsidRDefault="00CB38C5" w:rsidP="00CB38C5">
      <w:pPr>
        <w:pStyle w:val="Citao"/>
        <w:ind w:left="709"/>
        <w:rPr>
          <w:rFonts w:ascii="Times New Roman" w:hAnsi="Times New Roman"/>
          <w:b w:val="0"/>
          <w:sz w:val="22"/>
        </w:rPr>
      </w:pPr>
      <w:r w:rsidRPr="002B260B">
        <w:rPr>
          <w:rFonts w:ascii="Times New Roman" w:hAnsi="Times New Roman"/>
          <w:b w:val="0"/>
          <w:sz w:val="22"/>
        </w:rPr>
        <w:t>g)</w:t>
      </w:r>
      <w:r w:rsidRPr="002B260B">
        <w:rPr>
          <w:rFonts w:ascii="Times New Roman" w:hAnsi="Times New Roman"/>
          <w:b w:val="0"/>
          <w:sz w:val="22"/>
        </w:rPr>
        <w:tab/>
        <w:t>Manipular ou fraudar o equilíbrio econômico – financeiro dos contratos celebrados com a administração pública;</w:t>
      </w:r>
    </w:p>
    <w:p w:rsidR="00CB38C5" w:rsidRPr="002B260B" w:rsidRDefault="00CB38C5" w:rsidP="00CB38C5">
      <w:pPr>
        <w:pStyle w:val="Citao"/>
        <w:ind w:left="709"/>
        <w:rPr>
          <w:rFonts w:ascii="Times New Roman" w:hAnsi="Times New Roman"/>
          <w:b w:val="0"/>
          <w:sz w:val="22"/>
        </w:rPr>
      </w:pPr>
      <w:r w:rsidRPr="002B260B">
        <w:rPr>
          <w:rFonts w:ascii="Times New Roman" w:hAnsi="Times New Roman"/>
          <w:b w:val="0"/>
          <w:sz w:val="22"/>
        </w:rPr>
        <w:t>V- Dificultar atividade de investigação ou fiscalização de órgão, entidades ou agentes públicos, ou intervir em sua atuação, inclusive no âmbito das agências reguladoras e dos órgãos de fiscalização do sistema nacional.</w:t>
      </w:r>
    </w:p>
    <w:p w:rsidR="00CB38C5" w:rsidRPr="002B260B" w:rsidRDefault="00CB38C5" w:rsidP="00CB38C5">
      <w:pPr>
        <w:pStyle w:val="Citao"/>
        <w:ind w:left="709"/>
        <w:rPr>
          <w:rFonts w:ascii="Times New Roman" w:hAnsi="Times New Roman"/>
          <w:b w:val="0"/>
          <w:sz w:val="22"/>
        </w:rPr>
      </w:pPr>
      <w:r w:rsidRPr="002B260B">
        <w:rPr>
          <w:rFonts w:ascii="Times New Roman" w:hAnsi="Times New Roman"/>
          <w:b w:val="0"/>
          <w:sz w:val="22"/>
        </w:rPr>
        <w:t xml:space="preserve">A empresa cumpre plenamente as exigências e os requisitos de habilitação previstos no instrumento convocatório do Pregão </w:t>
      </w:r>
      <w:r w:rsidR="003A7468">
        <w:rPr>
          <w:rFonts w:ascii="Times New Roman" w:hAnsi="Times New Roman"/>
          <w:b w:val="0"/>
          <w:sz w:val="22"/>
        </w:rPr>
        <w:t xml:space="preserve">Eletrônico </w:t>
      </w:r>
      <w:r w:rsidRPr="002B260B">
        <w:rPr>
          <w:rFonts w:ascii="Times New Roman" w:hAnsi="Times New Roman"/>
          <w:b w:val="0"/>
          <w:sz w:val="22"/>
        </w:rPr>
        <w:t>realizado pela Prefeitura do Município de Cajamar; inexistindo qualquer fato impeditivo de sua participação neste certame.</w:t>
      </w:r>
    </w:p>
    <w:p w:rsidR="00CB38C5" w:rsidRPr="001E05E7" w:rsidRDefault="00CB38C5" w:rsidP="00CB38C5">
      <w:pPr>
        <w:spacing w:before="0" w:after="0"/>
        <w:jc w:val="center"/>
        <w:rPr>
          <w:rFonts w:ascii="Times New Roman" w:hAnsi="Times New Roman"/>
          <w:sz w:val="24"/>
        </w:rPr>
      </w:pPr>
    </w:p>
    <w:p w:rsidR="00CB38C5" w:rsidRPr="001E05E7" w:rsidRDefault="00CB38C5" w:rsidP="00CB38C5">
      <w:pPr>
        <w:spacing w:before="0" w:after="0"/>
        <w:jc w:val="center"/>
        <w:rPr>
          <w:rFonts w:ascii="Times New Roman" w:hAnsi="Times New Roman"/>
          <w:sz w:val="24"/>
        </w:rPr>
      </w:pPr>
      <w:r w:rsidRPr="001E05E7">
        <w:rPr>
          <w:rFonts w:ascii="Times New Roman" w:hAnsi="Times New Roman"/>
          <w:sz w:val="24"/>
        </w:rPr>
        <w:t>Local: _______________________, __________ de __________________________ de 20</w:t>
      </w:r>
      <w:r>
        <w:rPr>
          <w:rFonts w:ascii="Times New Roman" w:hAnsi="Times New Roman"/>
          <w:sz w:val="24"/>
        </w:rPr>
        <w:t>XX</w:t>
      </w:r>
      <w:r w:rsidRPr="001E05E7">
        <w:rPr>
          <w:rFonts w:ascii="Times New Roman" w:hAnsi="Times New Roman"/>
          <w:sz w:val="24"/>
        </w:rPr>
        <w:t>.</w:t>
      </w:r>
    </w:p>
    <w:p w:rsidR="00CB38C5" w:rsidRPr="001E05E7" w:rsidRDefault="00CB38C5" w:rsidP="00CB38C5">
      <w:pPr>
        <w:spacing w:before="0" w:after="0"/>
        <w:jc w:val="center"/>
        <w:rPr>
          <w:rFonts w:ascii="Times New Roman" w:hAnsi="Times New Roman"/>
          <w:sz w:val="24"/>
        </w:rPr>
      </w:pPr>
      <w:r w:rsidRPr="001E05E7">
        <w:rPr>
          <w:rFonts w:ascii="Times New Roman" w:hAnsi="Times New Roman"/>
          <w:sz w:val="24"/>
        </w:rPr>
        <w:t>________________________________________</w:t>
      </w:r>
    </w:p>
    <w:p w:rsidR="00CB38C5" w:rsidRPr="001E05E7" w:rsidRDefault="00CB38C5" w:rsidP="00CB38C5">
      <w:pPr>
        <w:spacing w:before="0" w:after="0"/>
        <w:jc w:val="center"/>
        <w:rPr>
          <w:rFonts w:ascii="Times New Roman" w:hAnsi="Times New Roman"/>
          <w:sz w:val="24"/>
        </w:rPr>
      </w:pPr>
      <w:r w:rsidRPr="001E05E7">
        <w:rPr>
          <w:rFonts w:ascii="Times New Roman" w:hAnsi="Times New Roman"/>
          <w:sz w:val="24"/>
        </w:rPr>
        <w:t>Assinatura</w:t>
      </w:r>
    </w:p>
    <w:p w:rsidR="00CB38C5" w:rsidRPr="001E05E7" w:rsidRDefault="00CB38C5" w:rsidP="00CB38C5">
      <w:pPr>
        <w:pStyle w:val="Ttulo"/>
      </w:pPr>
    </w:p>
    <w:p w:rsidR="00CB38C5" w:rsidRPr="001E05E7" w:rsidRDefault="00CB38C5" w:rsidP="00CB38C5">
      <w:pPr>
        <w:spacing w:before="0" w:after="0"/>
        <w:jc w:val="center"/>
        <w:rPr>
          <w:rFonts w:ascii="Times New Roman" w:hAnsi="Times New Roman"/>
          <w:sz w:val="24"/>
        </w:rPr>
      </w:pPr>
      <w:r w:rsidRPr="001E05E7">
        <w:rPr>
          <w:rFonts w:ascii="Times New Roman" w:hAnsi="Times New Roman"/>
          <w:sz w:val="24"/>
        </w:rPr>
        <w:t>Local: _______________________, __________ de __________________________ de 20</w:t>
      </w:r>
      <w:r>
        <w:rPr>
          <w:rFonts w:ascii="Times New Roman" w:hAnsi="Times New Roman"/>
          <w:sz w:val="24"/>
        </w:rPr>
        <w:t>XX</w:t>
      </w:r>
      <w:r w:rsidRPr="001E05E7">
        <w:rPr>
          <w:rFonts w:ascii="Times New Roman" w:hAnsi="Times New Roman"/>
          <w:sz w:val="24"/>
        </w:rPr>
        <w:t>.</w:t>
      </w:r>
    </w:p>
    <w:p w:rsidR="00CB38C5" w:rsidRPr="001E05E7" w:rsidRDefault="00CB38C5" w:rsidP="00CB38C5">
      <w:pPr>
        <w:spacing w:before="0" w:after="0"/>
        <w:jc w:val="center"/>
        <w:rPr>
          <w:rFonts w:ascii="Times New Roman" w:hAnsi="Times New Roman"/>
          <w:sz w:val="24"/>
        </w:rPr>
      </w:pPr>
      <w:r w:rsidRPr="001E05E7">
        <w:rPr>
          <w:rFonts w:ascii="Times New Roman" w:hAnsi="Times New Roman"/>
          <w:sz w:val="24"/>
        </w:rPr>
        <w:t>________________________________________</w:t>
      </w:r>
    </w:p>
    <w:p w:rsidR="00CB38C5" w:rsidRPr="00474A2D" w:rsidRDefault="00CB38C5" w:rsidP="00CB38C5">
      <w:pPr>
        <w:spacing w:before="0" w:after="0"/>
        <w:jc w:val="center"/>
        <w:rPr>
          <w:rFonts w:ascii="Times New Roman" w:hAnsi="Times New Roman"/>
          <w:sz w:val="24"/>
        </w:rPr>
      </w:pPr>
      <w:r w:rsidRPr="001E05E7">
        <w:rPr>
          <w:rFonts w:ascii="Times New Roman" w:hAnsi="Times New Roman"/>
          <w:sz w:val="24"/>
        </w:rPr>
        <w:t>Assinatura</w:t>
      </w:r>
    </w:p>
    <w:p w:rsidR="00196138" w:rsidRPr="00196138" w:rsidRDefault="00196138" w:rsidP="00196138">
      <w:pPr>
        <w:tabs>
          <w:tab w:val="left" w:pos="993"/>
        </w:tabs>
        <w:spacing w:before="0" w:after="0"/>
        <w:rPr>
          <w:rFonts w:ascii="Times New Roman" w:hAnsi="Times New Roman"/>
          <w:bCs/>
          <w:szCs w:val="22"/>
          <w:highlight w:val="lightGray"/>
        </w:rPr>
      </w:pPr>
    </w:p>
    <w:p w:rsidR="00155B5C" w:rsidRPr="00CB38C5" w:rsidRDefault="00444AA5" w:rsidP="00CB38C5">
      <w:pPr>
        <w:pStyle w:val="ANEXOS"/>
        <w:numPr>
          <w:ilvl w:val="0"/>
          <w:numId w:val="0"/>
        </w:numPr>
      </w:pPr>
      <w:bookmarkStart w:id="28" w:name="_Toc184388314"/>
      <w:r w:rsidRPr="00CB38C5">
        <w:lastRenderedPageBreak/>
        <w:t>ANEXO I</w:t>
      </w:r>
      <w:r w:rsidR="00CB38C5">
        <w:t xml:space="preserve">V - </w:t>
      </w:r>
      <w:r w:rsidRPr="00CB38C5">
        <w:t>MODELO DE PROCURAÇÃO</w:t>
      </w:r>
      <w:bookmarkEnd w:id="28"/>
    </w:p>
    <w:p w:rsidR="00444AA5" w:rsidRDefault="00444AA5" w:rsidP="00155B5C">
      <w:pPr>
        <w:pStyle w:val="Standard"/>
        <w:spacing w:after="0"/>
        <w:ind w:left="360" w:right="57"/>
        <w:jc w:val="both"/>
        <w:rPr>
          <w:rFonts w:ascii="Times New Roman" w:eastAsia="MS Mincho" w:hAnsi="Times New Roman" w:cs="Times New Roman"/>
          <w:b/>
          <w:color w:val="000000"/>
          <w:szCs w:val="20"/>
          <w:shd w:val="clear" w:color="auto" w:fill="FFFFFF"/>
        </w:rPr>
      </w:pPr>
    </w:p>
    <w:p w:rsidR="00444AA5" w:rsidRPr="00444AA5" w:rsidRDefault="00444AA5" w:rsidP="00444AA5">
      <w:pPr>
        <w:spacing w:before="0" w:after="0"/>
        <w:rPr>
          <w:rFonts w:ascii="Times New Roman" w:hAnsi="Times New Roman"/>
          <w:szCs w:val="22"/>
        </w:rPr>
      </w:pPr>
      <w:r w:rsidRPr="00444AA5">
        <w:rPr>
          <w:rFonts w:ascii="Times New Roman" w:hAnsi="Times New Roman"/>
          <w:szCs w:val="22"/>
        </w:rPr>
        <w:t xml:space="preserve">OUTORGANTE: </w:t>
      </w:r>
      <w:r w:rsidRPr="00444AA5">
        <w:rPr>
          <w:rFonts w:ascii="Times New Roman" w:hAnsi="Times New Roman"/>
          <w:szCs w:val="22"/>
          <w:highlight w:val="yellow"/>
        </w:rPr>
        <w:t>XXXXXXXX</w:t>
      </w:r>
      <w:r w:rsidRPr="00444AA5">
        <w:rPr>
          <w:rFonts w:ascii="Times New Roman" w:hAnsi="Times New Roman"/>
          <w:szCs w:val="22"/>
        </w:rPr>
        <w:t xml:space="preserve">, pessoa jurídica de direito privado, neste ato representado por </w:t>
      </w:r>
      <w:r w:rsidRPr="00444AA5">
        <w:rPr>
          <w:rFonts w:ascii="Times New Roman" w:hAnsi="Times New Roman"/>
          <w:szCs w:val="22"/>
          <w:highlight w:val="yellow"/>
        </w:rPr>
        <w:t>XXXXXXXX</w:t>
      </w:r>
      <w:r w:rsidRPr="00444AA5">
        <w:rPr>
          <w:rFonts w:ascii="Times New Roman" w:hAnsi="Times New Roman"/>
          <w:szCs w:val="22"/>
        </w:rPr>
        <w:t xml:space="preserve">,, portador da Carteira de Identidade n.º </w:t>
      </w:r>
      <w:r w:rsidRPr="00444AA5">
        <w:rPr>
          <w:rFonts w:ascii="Times New Roman" w:hAnsi="Times New Roman"/>
          <w:szCs w:val="22"/>
          <w:highlight w:val="yellow"/>
        </w:rPr>
        <w:t>XXXXXXXX</w:t>
      </w:r>
      <w:r w:rsidRPr="00444AA5">
        <w:rPr>
          <w:rFonts w:ascii="Times New Roman" w:hAnsi="Times New Roman"/>
          <w:szCs w:val="22"/>
        </w:rPr>
        <w:t xml:space="preserve">,, CPF n.º </w:t>
      </w:r>
      <w:r w:rsidRPr="00444AA5">
        <w:rPr>
          <w:rFonts w:ascii="Times New Roman" w:hAnsi="Times New Roman"/>
          <w:szCs w:val="22"/>
          <w:highlight w:val="yellow"/>
        </w:rPr>
        <w:t>XXXXXXXX</w:t>
      </w:r>
      <w:r w:rsidRPr="00444AA5">
        <w:rPr>
          <w:rFonts w:ascii="Times New Roman" w:hAnsi="Times New Roman"/>
          <w:szCs w:val="22"/>
        </w:rPr>
        <w:t xml:space="preserve">,, residente e domiciliado na Rua </w:t>
      </w:r>
      <w:r w:rsidRPr="00444AA5">
        <w:rPr>
          <w:rFonts w:ascii="Times New Roman" w:hAnsi="Times New Roman"/>
          <w:szCs w:val="22"/>
          <w:highlight w:val="yellow"/>
        </w:rPr>
        <w:t>XXXXXXXX</w:t>
      </w:r>
      <w:r w:rsidRPr="00444AA5">
        <w:rPr>
          <w:rFonts w:ascii="Times New Roman" w:hAnsi="Times New Roman"/>
          <w:szCs w:val="22"/>
        </w:rPr>
        <w:t xml:space="preserve">, n.º </w:t>
      </w:r>
      <w:r w:rsidRPr="00444AA5">
        <w:rPr>
          <w:rFonts w:ascii="Times New Roman" w:hAnsi="Times New Roman"/>
          <w:szCs w:val="22"/>
          <w:highlight w:val="yellow"/>
        </w:rPr>
        <w:t>XXXXXXXX</w:t>
      </w:r>
      <w:r w:rsidRPr="00444AA5">
        <w:rPr>
          <w:rFonts w:ascii="Times New Roman" w:hAnsi="Times New Roman"/>
          <w:szCs w:val="22"/>
        </w:rPr>
        <w:t xml:space="preserve">, Cidade </w:t>
      </w:r>
      <w:r w:rsidRPr="00444AA5">
        <w:rPr>
          <w:rFonts w:ascii="Times New Roman" w:hAnsi="Times New Roman"/>
          <w:szCs w:val="22"/>
          <w:highlight w:val="yellow"/>
        </w:rPr>
        <w:t>XXXXXXXX</w:t>
      </w:r>
      <w:r w:rsidRPr="00444AA5">
        <w:rPr>
          <w:rFonts w:ascii="Times New Roman" w:hAnsi="Times New Roman"/>
          <w:szCs w:val="22"/>
        </w:rPr>
        <w:t xml:space="preserve">, Estado </w:t>
      </w:r>
      <w:r w:rsidRPr="00444AA5">
        <w:rPr>
          <w:rFonts w:ascii="Times New Roman" w:hAnsi="Times New Roman"/>
          <w:szCs w:val="22"/>
          <w:highlight w:val="yellow"/>
        </w:rPr>
        <w:t>XXXXXXXX</w:t>
      </w:r>
      <w:r w:rsidRPr="00444AA5">
        <w:rPr>
          <w:rFonts w:ascii="Times New Roman" w:hAnsi="Times New Roman"/>
          <w:szCs w:val="22"/>
        </w:rPr>
        <w:t xml:space="preserve">, CEP </w:t>
      </w:r>
      <w:r w:rsidRPr="00444AA5">
        <w:rPr>
          <w:rFonts w:ascii="Times New Roman" w:hAnsi="Times New Roman"/>
          <w:szCs w:val="22"/>
          <w:highlight w:val="yellow"/>
        </w:rPr>
        <w:t>XXXXXXXX</w:t>
      </w:r>
      <w:r w:rsidRPr="00444AA5">
        <w:rPr>
          <w:rFonts w:ascii="Times New Roman" w:hAnsi="Times New Roman"/>
          <w:szCs w:val="22"/>
        </w:rPr>
        <w:t>.</w:t>
      </w:r>
    </w:p>
    <w:p w:rsidR="00444AA5" w:rsidRPr="00444AA5" w:rsidRDefault="00444AA5" w:rsidP="00444AA5">
      <w:pPr>
        <w:spacing w:before="0" w:after="0"/>
        <w:rPr>
          <w:rFonts w:ascii="Times New Roman" w:hAnsi="Times New Roman"/>
          <w:szCs w:val="22"/>
        </w:rPr>
      </w:pPr>
    </w:p>
    <w:p w:rsidR="00444AA5" w:rsidRPr="00444AA5" w:rsidRDefault="00444AA5" w:rsidP="00444AA5">
      <w:pPr>
        <w:spacing w:before="0" w:after="0"/>
        <w:rPr>
          <w:rFonts w:ascii="Times New Roman" w:hAnsi="Times New Roman"/>
          <w:szCs w:val="22"/>
        </w:rPr>
      </w:pPr>
      <w:r w:rsidRPr="00444AA5">
        <w:rPr>
          <w:rFonts w:ascii="Times New Roman" w:hAnsi="Times New Roman"/>
          <w:szCs w:val="22"/>
        </w:rPr>
        <w:t xml:space="preserve">OUTORGADO: </w:t>
      </w:r>
      <w:r w:rsidRPr="00444AA5">
        <w:rPr>
          <w:rFonts w:ascii="Times New Roman" w:hAnsi="Times New Roman"/>
          <w:szCs w:val="22"/>
          <w:highlight w:val="yellow"/>
        </w:rPr>
        <w:t>XXXXXXXX</w:t>
      </w:r>
      <w:r w:rsidRPr="00444AA5">
        <w:rPr>
          <w:rFonts w:ascii="Times New Roman" w:hAnsi="Times New Roman"/>
          <w:szCs w:val="22"/>
        </w:rPr>
        <w:t xml:space="preserve">, portador da Carteira de Identidade n.º </w:t>
      </w:r>
      <w:r w:rsidRPr="00444AA5">
        <w:rPr>
          <w:rFonts w:ascii="Times New Roman" w:hAnsi="Times New Roman"/>
          <w:szCs w:val="22"/>
          <w:highlight w:val="yellow"/>
        </w:rPr>
        <w:t>XXXXXXXX</w:t>
      </w:r>
      <w:r w:rsidRPr="00444AA5">
        <w:rPr>
          <w:rFonts w:ascii="Times New Roman" w:hAnsi="Times New Roman"/>
          <w:szCs w:val="22"/>
        </w:rPr>
        <w:t xml:space="preserve">, e do CPF n.º </w:t>
      </w:r>
      <w:r w:rsidRPr="00444AA5">
        <w:rPr>
          <w:rFonts w:ascii="Times New Roman" w:hAnsi="Times New Roman"/>
          <w:szCs w:val="22"/>
          <w:highlight w:val="yellow"/>
        </w:rPr>
        <w:t>XXXXXXXX</w:t>
      </w:r>
      <w:r w:rsidRPr="00444AA5">
        <w:rPr>
          <w:rFonts w:ascii="Times New Roman" w:hAnsi="Times New Roman"/>
          <w:szCs w:val="22"/>
        </w:rPr>
        <w:t xml:space="preserve">, residente e domiciliado no(a) </w:t>
      </w:r>
      <w:r w:rsidRPr="00444AA5">
        <w:rPr>
          <w:rFonts w:ascii="Times New Roman" w:hAnsi="Times New Roman"/>
          <w:szCs w:val="22"/>
          <w:highlight w:val="yellow"/>
        </w:rPr>
        <w:t>XXXXXXXX</w:t>
      </w:r>
      <w:r w:rsidRPr="00444AA5">
        <w:rPr>
          <w:rFonts w:ascii="Times New Roman" w:hAnsi="Times New Roman"/>
          <w:szCs w:val="22"/>
        </w:rPr>
        <w:t xml:space="preserve">, n.º </w:t>
      </w:r>
      <w:r w:rsidRPr="00444AA5">
        <w:rPr>
          <w:rFonts w:ascii="Times New Roman" w:hAnsi="Times New Roman"/>
          <w:szCs w:val="22"/>
          <w:highlight w:val="yellow"/>
        </w:rPr>
        <w:t>XXXXXXXX</w:t>
      </w:r>
      <w:r w:rsidRPr="00444AA5">
        <w:rPr>
          <w:rFonts w:ascii="Times New Roman" w:hAnsi="Times New Roman"/>
          <w:szCs w:val="22"/>
        </w:rPr>
        <w:t xml:space="preserve">, Cidade </w:t>
      </w:r>
      <w:r w:rsidRPr="00444AA5">
        <w:rPr>
          <w:rFonts w:ascii="Times New Roman" w:hAnsi="Times New Roman"/>
          <w:szCs w:val="22"/>
          <w:highlight w:val="yellow"/>
        </w:rPr>
        <w:t>XXXXXXXX</w:t>
      </w:r>
      <w:r w:rsidRPr="00444AA5">
        <w:rPr>
          <w:rFonts w:ascii="Times New Roman" w:hAnsi="Times New Roman"/>
          <w:szCs w:val="22"/>
        </w:rPr>
        <w:t xml:space="preserve">, Estado </w:t>
      </w:r>
      <w:r w:rsidRPr="00444AA5">
        <w:rPr>
          <w:rFonts w:ascii="Times New Roman" w:hAnsi="Times New Roman"/>
          <w:szCs w:val="22"/>
          <w:highlight w:val="yellow"/>
        </w:rPr>
        <w:t>XXXXXXXX</w:t>
      </w:r>
      <w:r w:rsidRPr="00444AA5">
        <w:rPr>
          <w:rFonts w:ascii="Times New Roman" w:hAnsi="Times New Roman"/>
          <w:szCs w:val="22"/>
        </w:rPr>
        <w:t xml:space="preserve">, CEP </w:t>
      </w:r>
      <w:r w:rsidRPr="00444AA5">
        <w:rPr>
          <w:rFonts w:ascii="Times New Roman" w:hAnsi="Times New Roman"/>
          <w:szCs w:val="22"/>
          <w:highlight w:val="yellow"/>
        </w:rPr>
        <w:t>XXXXXXXX</w:t>
      </w:r>
      <w:r w:rsidRPr="00444AA5">
        <w:rPr>
          <w:rFonts w:ascii="Times New Roman" w:hAnsi="Times New Roman"/>
          <w:szCs w:val="22"/>
        </w:rPr>
        <w:t>.</w:t>
      </w:r>
    </w:p>
    <w:p w:rsidR="00444AA5" w:rsidRPr="00444AA5" w:rsidRDefault="00444AA5" w:rsidP="00444AA5">
      <w:pPr>
        <w:spacing w:before="0" w:after="0"/>
        <w:rPr>
          <w:rFonts w:ascii="Times New Roman" w:hAnsi="Times New Roman"/>
          <w:szCs w:val="22"/>
        </w:rPr>
      </w:pPr>
    </w:p>
    <w:p w:rsidR="00444AA5" w:rsidRPr="00444AA5" w:rsidRDefault="00444AA5" w:rsidP="00444AA5">
      <w:pPr>
        <w:spacing w:before="0" w:after="0"/>
        <w:rPr>
          <w:rFonts w:ascii="Times New Roman" w:hAnsi="Times New Roman"/>
          <w:szCs w:val="22"/>
        </w:rPr>
      </w:pPr>
      <w:r w:rsidRPr="00444AA5">
        <w:rPr>
          <w:rFonts w:ascii="Times New Roman" w:hAnsi="Times New Roman"/>
          <w:szCs w:val="22"/>
        </w:rPr>
        <w:t xml:space="preserve">PODERES: Por este instrumento, o OUTORGANTE confere ao OUTORGADO os mais amplos e gerais poderes, para em seu nome representá-lo no (a) Pregão Eletrônico n.º </w:t>
      </w:r>
      <w:r w:rsidRPr="00444AA5">
        <w:rPr>
          <w:rFonts w:ascii="Times New Roman" w:hAnsi="Times New Roman"/>
          <w:szCs w:val="22"/>
          <w:highlight w:val="yellow"/>
        </w:rPr>
        <w:t>XXXX</w:t>
      </w:r>
      <w:r w:rsidRPr="00444AA5">
        <w:rPr>
          <w:rFonts w:ascii="Times New Roman" w:hAnsi="Times New Roman"/>
          <w:szCs w:val="22"/>
        </w:rPr>
        <w:t>/</w:t>
      </w:r>
      <w:r w:rsidRPr="00444AA5">
        <w:rPr>
          <w:rFonts w:ascii="Times New Roman" w:hAnsi="Times New Roman"/>
          <w:szCs w:val="22"/>
          <w:highlight w:val="yellow"/>
        </w:rPr>
        <w:t>XXXX</w:t>
      </w:r>
      <w:r w:rsidRPr="00444AA5">
        <w:rPr>
          <w:rFonts w:ascii="Times New Roman" w:hAnsi="Times New Roman"/>
          <w:szCs w:val="22"/>
        </w:rPr>
        <w:t>, podendo para tanto protocolar e receber documentos, assinar declarações, propostas e contratos de fornecimento, interpor recurso, efetuar e efetivar lances no pregão, enfim, todos os atos necessários ao fiel e cabal cumprimento deste mandato.</w:t>
      </w:r>
    </w:p>
    <w:p w:rsidR="00444AA5" w:rsidRPr="00444AA5" w:rsidRDefault="00444AA5" w:rsidP="00444AA5">
      <w:pPr>
        <w:spacing w:before="0" w:after="0"/>
        <w:rPr>
          <w:rFonts w:ascii="Times New Roman" w:hAnsi="Times New Roman"/>
          <w:szCs w:val="22"/>
        </w:rPr>
      </w:pPr>
    </w:p>
    <w:p w:rsidR="00444AA5" w:rsidRDefault="00444AA5" w:rsidP="00444AA5">
      <w:pPr>
        <w:tabs>
          <w:tab w:val="left" w:pos="993"/>
        </w:tabs>
        <w:spacing w:before="0" w:after="0"/>
        <w:jc w:val="center"/>
        <w:rPr>
          <w:rFonts w:ascii="Times New Roman" w:hAnsi="Times New Roman"/>
          <w:bCs/>
          <w:szCs w:val="22"/>
        </w:rPr>
      </w:pPr>
    </w:p>
    <w:p w:rsidR="00444AA5" w:rsidRPr="00196138" w:rsidRDefault="00444AA5" w:rsidP="00444AA5">
      <w:pPr>
        <w:tabs>
          <w:tab w:val="left" w:pos="993"/>
        </w:tabs>
        <w:spacing w:before="0" w:after="0"/>
        <w:jc w:val="center"/>
        <w:rPr>
          <w:rFonts w:ascii="Times New Roman" w:hAnsi="Times New Roman"/>
          <w:bCs/>
          <w:szCs w:val="22"/>
        </w:rPr>
      </w:pPr>
      <w:r w:rsidRPr="00196138">
        <w:rPr>
          <w:rFonts w:ascii="Times New Roman" w:hAnsi="Times New Roman"/>
          <w:bCs/>
          <w:szCs w:val="22"/>
        </w:rPr>
        <w:t>Local: _______________, _____, de _______________ de __________.</w:t>
      </w:r>
    </w:p>
    <w:p w:rsidR="00444AA5" w:rsidRPr="00196138" w:rsidRDefault="00444AA5" w:rsidP="00444AA5">
      <w:pPr>
        <w:tabs>
          <w:tab w:val="left" w:pos="993"/>
        </w:tabs>
        <w:spacing w:before="0" w:after="0"/>
        <w:jc w:val="center"/>
        <w:rPr>
          <w:rFonts w:ascii="Times New Roman" w:hAnsi="Times New Roman"/>
          <w:bCs/>
          <w:szCs w:val="22"/>
        </w:rPr>
      </w:pPr>
    </w:p>
    <w:p w:rsidR="00444AA5" w:rsidRPr="00196138" w:rsidRDefault="00444AA5" w:rsidP="00444AA5">
      <w:pPr>
        <w:tabs>
          <w:tab w:val="left" w:pos="993"/>
        </w:tabs>
        <w:spacing w:before="0" w:after="0"/>
        <w:jc w:val="center"/>
        <w:rPr>
          <w:rFonts w:ascii="Times New Roman" w:hAnsi="Times New Roman"/>
          <w:bCs/>
          <w:szCs w:val="22"/>
        </w:rPr>
      </w:pPr>
      <w:r w:rsidRPr="00196138">
        <w:rPr>
          <w:rFonts w:ascii="Times New Roman" w:hAnsi="Times New Roman"/>
          <w:bCs/>
          <w:szCs w:val="22"/>
        </w:rPr>
        <w:t>___________________________</w:t>
      </w:r>
    </w:p>
    <w:p w:rsidR="00444AA5" w:rsidRPr="00444AA5" w:rsidRDefault="00444AA5" w:rsidP="00444AA5">
      <w:pPr>
        <w:spacing w:before="0" w:after="0"/>
        <w:jc w:val="center"/>
        <w:rPr>
          <w:rFonts w:ascii="Times New Roman" w:hAnsi="Times New Roman"/>
          <w:szCs w:val="22"/>
        </w:rPr>
      </w:pPr>
      <w:r w:rsidRPr="00444AA5">
        <w:rPr>
          <w:rFonts w:ascii="Times New Roman" w:hAnsi="Times New Roman"/>
          <w:szCs w:val="22"/>
        </w:rPr>
        <w:t>OUTORGANTE</w:t>
      </w:r>
    </w:p>
    <w:p w:rsidR="00155B5C" w:rsidRPr="00155B5C" w:rsidRDefault="00155B5C" w:rsidP="00155B5C">
      <w:pPr>
        <w:pStyle w:val="Standard"/>
        <w:spacing w:after="0"/>
        <w:ind w:left="360" w:right="57"/>
        <w:jc w:val="both"/>
        <w:rPr>
          <w:rFonts w:ascii="Times New Roman" w:eastAsia="MS Mincho" w:hAnsi="Times New Roman" w:cs="Times New Roman"/>
          <w:b/>
          <w:color w:val="000000"/>
          <w:szCs w:val="20"/>
          <w:shd w:val="clear" w:color="auto" w:fill="FFFFFF"/>
        </w:rPr>
      </w:pPr>
    </w:p>
    <w:p w:rsidR="00444AA5" w:rsidRDefault="00444AA5" w:rsidP="00444AA5">
      <w:pPr>
        <w:spacing w:before="0" w:after="0" w:line="240" w:lineRule="auto"/>
        <w:jc w:val="center"/>
        <w:rPr>
          <w:rFonts w:ascii="Arial" w:hAnsi="Arial"/>
          <w:b/>
          <w:color w:val="000000"/>
          <w:sz w:val="18"/>
          <w:szCs w:val="18"/>
        </w:rPr>
      </w:pPr>
    </w:p>
    <w:p w:rsidR="007618F4" w:rsidRDefault="00444AA5" w:rsidP="00444AA5">
      <w:pPr>
        <w:spacing w:before="0" w:after="0" w:line="240" w:lineRule="auto"/>
        <w:jc w:val="center"/>
        <w:rPr>
          <w:rFonts w:ascii="Times New Roman" w:eastAsia="MS Mincho" w:hAnsi="Times New Roman"/>
          <w:b/>
          <w:color w:val="000000"/>
          <w:szCs w:val="20"/>
          <w:shd w:val="clear" w:color="auto" w:fill="FFFFFF"/>
        </w:rPr>
      </w:pPr>
      <w:r w:rsidRPr="00444AA5">
        <w:rPr>
          <w:rFonts w:ascii="Arial" w:hAnsi="Arial"/>
          <w:b/>
          <w:color w:val="000000"/>
          <w:sz w:val="18"/>
          <w:szCs w:val="18"/>
          <w:highlight w:val="yellow"/>
        </w:rPr>
        <w:t>A procuração deverá ser acompanhada de cópia do documento oficial de identidade do outorgado</w:t>
      </w:r>
    </w:p>
    <w:p w:rsidR="007618F4" w:rsidRDefault="007618F4" w:rsidP="00444AA5">
      <w:pPr>
        <w:spacing w:before="0" w:after="0" w:line="240" w:lineRule="auto"/>
        <w:jc w:val="center"/>
        <w:rPr>
          <w:rFonts w:ascii="Times New Roman" w:hAnsi="Times New Roman"/>
          <w:bCs/>
          <w:szCs w:val="22"/>
          <w:highlight w:val="lightGray"/>
        </w:rPr>
      </w:pPr>
    </w:p>
    <w:p w:rsidR="007618F4" w:rsidRDefault="007618F4" w:rsidP="007618F4">
      <w:pPr>
        <w:tabs>
          <w:tab w:val="left" w:pos="993"/>
        </w:tabs>
        <w:spacing w:before="0" w:after="0"/>
        <w:rPr>
          <w:rFonts w:ascii="Times New Roman" w:hAnsi="Times New Roman"/>
          <w:bCs/>
          <w:szCs w:val="22"/>
          <w:highlight w:val="lightGray"/>
        </w:rPr>
      </w:pPr>
    </w:p>
    <w:p w:rsidR="00444AA5" w:rsidRPr="007618F4" w:rsidRDefault="007618F4" w:rsidP="007618F4">
      <w:pPr>
        <w:tabs>
          <w:tab w:val="left" w:pos="993"/>
        </w:tabs>
        <w:spacing w:before="0" w:after="0"/>
        <w:rPr>
          <w:rFonts w:ascii="Times New Roman" w:hAnsi="Times New Roman"/>
          <w:bCs/>
          <w:szCs w:val="22"/>
          <w:highlight w:val="lightGray"/>
        </w:rPr>
      </w:pPr>
      <w:r w:rsidRPr="00196138">
        <w:rPr>
          <w:rFonts w:ascii="Times New Roman" w:hAnsi="Times New Roman"/>
          <w:bCs/>
          <w:szCs w:val="22"/>
          <w:highlight w:val="lightGray"/>
        </w:rPr>
        <w:t>Nota: Este Modelo deverá ser impresso em papel timbrado da empresa licitante, com indicação do seu subscritor.</w:t>
      </w:r>
      <w:r w:rsidR="00444AA5" w:rsidRPr="00444AA5">
        <w:rPr>
          <w:rFonts w:ascii="Times New Roman" w:eastAsia="MS Mincho" w:hAnsi="Times New Roman"/>
          <w:b/>
          <w:color w:val="000000"/>
          <w:szCs w:val="20"/>
          <w:shd w:val="clear" w:color="auto" w:fill="FFFFFF"/>
        </w:rPr>
        <w:br w:type="page"/>
      </w:r>
    </w:p>
    <w:p w:rsidR="007618F4" w:rsidRPr="00CB38C5" w:rsidRDefault="00CB38C5" w:rsidP="00CB38C5">
      <w:pPr>
        <w:pStyle w:val="ANEXOS"/>
        <w:numPr>
          <w:ilvl w:val="0"/>
          <w:numId w:val="0"/>
        </w:numPr>
      </w:pPr>
      <w:bookmarkStart w:id="29" w:name="_Toc184388315"/>
      <w:r>
        <w:lastRenderedPageBreak/>
        <w:t xml:space="preserve">ANEXO </w:t>
      </w:r>
      <w:r w:rsidR="007618F4" w:rsidRPr="00CB38C5">
        <w:t>V</w:t>
      </w:r>
      <w:r>
        <w:t xml:space="preserve"> - </w:t>
      </w:r>
      <w:r w:rsidR="00155B5C" w:rsidRPr="00CB38C5">
        <w:t>MODELO DE DECLARAÇÃO;</w:t>
      </w:r>
      <w:bookmarkEnd w:id="29"/>
    </w:p>
    <w:p w:rsidR="00CB38C5" w:rsidRPr="008E7DA5" w:rsidRDefault="00CB38C5" w:rsidP="00CB38C5">
      <w:pPr>
        <w:spacing w:before="0" w:after="0"/>
        <w:rPr>
          <w:rFonts w:ascii="Times New Roman" w:hAnsi="Times New Roman"/>
          <w:szCs w:val="22"/>
        </w:rPr>
      </w:pPr>
      <w:r w:rsidRPr="008E7DA5">
        <w:rPr>
          <w:rFonts w:ascii="Times New Roman" w:eastAsia="Myriad Pro" w:hAnsi="Times New Roman"/>
          <w:szCs w:val="22"/>
          <w:shd w:val="clear" w:color="auto" w:fill="FFFF00"/>
        </w:rPr>
        <w:t>XXXXXXXX</w:t>
      </w:r>
      <w:r w:rsidRPr="008E7DA5">
        <w:rPr>
          <w:rFonts w:ascii="Times New Roman" w:eastAsia="Myriad Pro" w:hAnsi="Times New Roman"/>
          <w:szCs w:val="22"/>
        </w:rPr>
        <w:t xml:space="preserve">, inscrito no CNPJ n.º </w:t>
      </w:r>
      <w:r w:rsidRPr="008E7DA5">
        <w:rPr>
          <w:rFonts w:ascii="Times New Roman" w:eastAsia="Myriad Pro" w:hAnsi="Times New Roman"/>
          <w:szCs w:val="22"/>
          <w:shd w:val="clear" w:color="auto" w:fill="FFFF00"/>
        </w:rPr>
        <w:t>XXXXXXXX</w:t>
      </w:r>
      <w:r w:rsidRPr="008E7DA5">
        <w:rPr>
          <w:rFonts w:ascii="Times New Roman" w:eastAsia="Myriad Pro" w:hAnsi="Times New Roman"/>
          <w:szCs w:val="22"/>
        </w:rPr>
        <w:t xml:space="preserve">, por intermédio de seu representante legal, o(a) Sr.(a) </w:t>
      </w:r>
      <w:r w:rsidRPr="008E7DA5">
        <w:rPr>
          <w:rFonts w:ascii="Times New Roman" w:eastAsia="Myriad Pro" w:hAnsi="Times New Roman"/>
          <w:szCs w:val="22"/>
          <w:shd w:val="clear" w:color="auto" w:fill="FFFF00"/>
        </w:rPr>
        <w:t>XXXXXXXX</w:t>
      </w:r>
      <w:r w:rsidRPr="008E7DA5">
        <w:rPr>
          <w:rFonts w:ascii="Times New Roman" w:eastAsia="Myriad Pro" w:hAnsi="Times New Roman"/>
          <w:szCs w:val="22"/>
        </w:rPr>
        <w:t xml:space="preserve">, portador(a) da Carteira de Identidade n.º </w:t>
      </w:r>
      <w:r w:rsidRPr="008E7DA5">
        <w:rPr>
          <w:rFonts w:ascii="Times New Roman" w:eastAsia="Myriad Pro" w:hAnsi="Times New Roman"/>
          <w:szCs w:val="22"/>
          <w:shd w:val="clear" w:color="auto" w:fill="FFFF00"/>
        </w:rPr>
        <w:t>XXXXXXXX</w:t>
      </w:r>
      <w:r w:rsidRPr="008E7DA5">
        <w:rPr>
          <w:rFonts w:ascii="Times New Roman" w:eastAsia="Myriad Pro" w:hAnsi="Times New Roman"/>
          <w:szCs w:val="22"/>
        </w:rPr>
        <w:t xml:space="preserve"> e do CPF n.º </w:t>
      </w:r>
      <w:r w:rsidRPr="008E7DA5">
        <w:rPr>
          <w:rFonts w:ascii="Times New Roman" w:eastAsia="Myriad Pro" w:hAnsi="Times New Roman"/>
          <w:szCs w:val="22"/>
          <w:shd w:val="clear" w:color="auto" w:fill="FFFF00"/>
        </w:rPr>
        <w:t>XXXXXXXX</w:t>
      </w:r>
      <w:r w:rsidRPr="008E7DA5">
        <w:rPr>
          <w:rFonts w:ascii="Times New Roman" w:eastAsia="Myriad Pro" w:hAnsi="Times New Roman"/>
          <w:szCs w:val="22"/>
        </w:rPr>
        <w:t xml:space="preserve">, </w:t>
      </w:r>
      <w:r w:rsidRPr="008E7DA5">
        <w:rPr>
          <w:rFonts w:ascii="Times New Roman" w:eastAsia="Myriad Pro" w:hAnsi="Times New Roman"/>
          <w:b/>
          <w:bCs/>
          <w:szCs w:val="22"/>
        </w:rPr>
        <w:t>DECLARA,</w:t>
      </w:r>
      <w:r w:rsidRPr="008E7DA5">
        <w:rPr>
          <w:rFonts w:ascii="Times New Roman" w:eastAsia="Myriad Pro" w:hAnsi="Times New Roman"/>
          <w:szCs w:val="22"/>
        </w:rPr>
        <w:t xml:space="preserve"> para os devidos fins, que tem pleno </w:t>
      </w:r>
      <w:r w:rsidRPr="008E7DA5">
        <w:rPr>
          <w:rFonts w:ascii="Times New Roman" w:hAnsi="Times New Roman"/>
          <w:szCs w:val="22"/>
        </w:rPr>
        <w:t>conhecimento</w:t>
      </w:r>
      <w:r w:rsidRPr="008E7DA5">
        <w:rPr>
          <w:rFonts w:ascii="Times New Roman" w:eastAsia="Myriad Pro" w:hAnsi="Times New Roman"/>
          <w:szCs w:val="22"/>
        </w:rPr>
        <w:t xml:space="preserve"> das regras contidas no edital de licitação e que possui as condições de habilitação previstas no edital, bem como:</w:t>
      </w:r>
    </w:p>
    <w:p w:rsidR="00CB38C5" w:rsidRPr="008E7DA5" w:rsidRDefault="00CB38C5" w:rsidP="00CB38C5">
      <w:pPr>
        <w:pStyle w:val="Standard"/>
        <w:tabs>
          <w:tab w:val="left" w:pos="320"/>
        </w:tabs>
        <w:spacing w:after="57"/>
        <w:ind w:left="18"/>
        <w:jc w:val="both"/>
        <w:rPr>
          <w:rFonts w:ascii="Times New Roman" w:hAnsi="Times New Roman" w:cs="Times New Roman"/>
        </w:rPr>
      </w:pPr>
    </w:p>
    <w:p w:rsidR="00CB38C5" w:rsidRPr="00657B22" w:rsidRDefault="00CB38C5" w:rsidP="00CB38C5">
      <w:pPr>
        <w:pStyle w:val="Standard"/>
        <w:numPr>
          <w:ilvl w:val="1"/>
          <w:numId w:val="33"/>
        </w:numPr>
        <w:ind w:right="57"/>
        <w:jc w:val="both"/>
        <w:rPr>
          <w:rFonts w:ascii="Times New Roman" w:eastAsia="MS Mincho" w:hAnsi="Times New Roman" w:cs="Times New Roman"/>
          <w:color w:val="000000"/>
          <w:szCs w:val="20"/>
          <w:shd w:val="clear" w:color="auto" w:fill="FFFFFF"/>
        </w:rPr>
      </w:pPr>
      <w:r w:rsidRPr="00657B22">
        <w:rPr>
          <w:rFonts w:ascii="Times New Roman" w:eastAsia="MS Mincho" w:hAnsi="Times New Roman" w:cs="Times New Roman"/>
          <w:color w:val="000000"/>
          <w:szCs w:val="20"/>
          <w:shd w:val="clear" w:color="auto" w:fill="FFFFFF"/>
        </w:rPr>
        <w:t xml:space="preserve">Declaro para os devidos fins e direito, sob as penas da lei que, atendendo a todos os requisitos de Habilitação, assumindo inteira responsabilidade por quaisquer erros ou omissões que tiverem sido cometidos quando da preparação da mesma, não havendo fato impeditivo à nossa habilitação, sob pena de sujeição às penalidades previstas no Edital; </w:t>
      </w:r>
    </w:p>
    <w:p w:rsidR="00CB38C5" w:rsidRPr="00657B22" w:rsidRDefault="00CB38C5" w:rsidP="00CB38C5">
      <w:pPr>
        <w:pStyle w:val="Standard"/>
        <w:numPr>
          <w:ilvl w:val="1"/>
          <w:numId w:val="33"/>
        </w:numPr>
        <w:ind w:right="57"/>
        <w:jc w:val="both"/>
        <w:rPr>
          <w:rFonts w:ascii="Times New Roman" w:eastAsia="MS Mincho" w:hAnsi="Times New Roman" w:cs="Times New Roman"/>
          <w:color w:val="000000"/>
          <w:szCs w:val="20"/>
          <w:shd w:val="clear" w:color="auto" w:fill="FFFFFF"/>
        </w:rPr>
      </w:pPr>
      <w:r w:rsidRPr="00657B22">
        <w:rPr>
          <w:rFonts w:ascii="Times New Roman" w:eastAsia="MS Mincho" w:hAnsi="Times New Roman" w:cs="Times New Roman"/>
          <w:color w:val="000000"/>
          <w:szCs w:val="20"/>
          <w:shd w:val="clear" w:color="auto" w:fill="FFFFFF"/>
        </w:rPr>
        <w:t>Declaro, sob as penas da lei, não possuir qualquer relação de parentesco natural ou civil, na linha reta ou colateral, até o terceiro grau, inclusive parentesco por afinidade, aí abrangidos cônjuges ou companheiros, avós, pais, filhos, irmãos, tios e sobrinhos, alcançando, ainda, o parente colateral de terceiro grau do cônjuge ou companheiro, de quaisquer das pessoas ocupantes de cargo de direção, chefia ou assessoramento, em especial, do Prefeito Municipal, dos Vereadores, do Vice-Prefeito, dos Secretários Municipais, dos Chefes de Gabinete, do Procurador-Geral do Município ou cargo equivalente</w:t>
      </w:r>
      <w:r w:rsidR="003A7468">
        <w:rPr>
          <w:rFonts w:ascii="Times New Roman" w:eastAsia="MS Mincho" w:hAnsi="Times New Roman" w:cs="Times New Roman"/>
          <w:color w:val="000000"/>
          <w:szCs w:val="20"/>
          <w:shd w:val="clear" w:color="auto" w:fill="FFFFFF"/>
        </w:rPr>
        <w:t>.</w:t>
      </w:r>
    </w:p>
    <w:p w:rsidR="00CB38C5" w:rsidRPr="00657B22" w:rsidRDefault="00CB38C5" w:rsidP="00CB38C5">
      <w:pPr>
        <w:pStyle w:val="Standard"/>
        <w:numPr>
          <w:ilvl w:val="1"/>
          <w:numId w:val="33"/>
        </w:numPr>
        <w:ind w:right="57"/>
        <w:jc w:val="both"/>
        <w:rPr>
          <w:rFonts w:ascii="Times New Roman" w:eastAsia="MS Mincho" w:hAnsi="Times New Roman" w:cs="Times New Roman"/>
          <w:color w:val="000000"/>
          <w:szCs w:val="20"/>
          <w:shd w:val="clear" w:color="auto" w:fill="FFFFFF"/>
        </w:rPr>
      </w:pPr>
      <w:r w:rsidRPr="00657B22">
        <w:rPr>
          <w:rFonts w:ascii="Times New Roman" w:eastAsia="MS Mincho" w:hAnsi="Times New Roman" w:cs="Times New Roman"/>
          <w:color w:val="000000"/>
          <w:szCs w:val="20"/>
          <w:shd w:val="clear" w:color="auto" w:fill="FFFFFF"/>
        </w:rPr>
        <w:t xml:space="preserve">Declaro para fins do disposto no inciso VI do art. 68 da Lei nº 14.133, de 01 de abril de 2021, acrescido pela Lei nº 9.854, de 27 de outubro de 1999, que não emprego menor de 18 (dezoito) anos em trabalho noturno, perigoso ou insalubre e não emprego menor de 16 (dezesseis) anos, salvo menor, a partir de 14 (quatorze) anos, na condição de aprendiz, nos termos do inciso XXXIII, do art. 7º da Constituição Federal; </w:t>
      </w:r>
    </w:p>
    <w:p w:rsidR="00CB38C5" w:rsidRPr="00657B22" w:rsidRDefault="00CB38C5" w:rsidP="00CB38C5">
      <w:pPr>
        <w:pStyle w:val="Standard"/>
        <w:numPr>
          <w:ilvl w:val="1"/>
          <w:numId w:val="33"/>
        </w:numPr>
        <w:ind w:right="57"/>
        <w:jc w:val="both"/>
        <w:rPr>
          <w:rFonts w:ascii="Times New Roman" w:eastAsia="MS Mincho" w:hAnsi="Times New Roman" w:cs="Times New Roman"/>
          <w:color w:val="000000"/>
          <w:szCs w:val="20"/>
          <w:shd w:val="clear" w:color="auto" w:fill="FFFFFF"/>
        </w:rPr>
      </w:pPr>
      <w:r w:rsidRPr="00657B22">
        <w:rPr>
          <w:rFonts w:ascii="Times New Roman" w:eastAsia="MS Mincho" w:hAnsi="Times New Roman" w:cs="Times New Roman"/>
          <w:color w:val="000000"/>
          <w:szCs w:val="20"/>
          <w:shd w:val="clear" w:color="auto" w:fill="FFFFFF"/>
        </w:rPr>
        <w:t xml:space="preserve">Declaro que não possuo, em minha cadeia produtiva, empregados executando trabalho degradante ou forçado, observando o disposto nos incisos III e IV do art.1º e no inciso III do art.5º da Constituição Federal; </w:t>
      </w:r>
    </w:p>
    <w:p w:rsidR="00CB38C5" w:rsidRPr="00657B22" w:rsidRDefault="00CB38C5" w:rsidP="00CB38C5">
      <w:pPr>
        <w:pStyle w:val="Standard"/>
        <w:numPr>
          <w:ilvl w:val="1"/>
          <w:numId w:val="33"/>
        </w:numPr>
        <w:ind w:right="57"/>
        <w:jc w:val="both"/>
        <w:rPr>
          <w:rFonts w:ascii="Times New Roman" w:eastAsia="MS Mincho" w:hAnsi="Times New Roman" w:cs="Times New Roman"/>
          <w:color w:val="000000"/>
          <w:szCs w:val="20"/>
          <w:shd w:val="clear" w:color="auto" w:fill="FFFFFF"/>
        </w:rPr>
      </w:pPr>
      <w:r w:rsidRPr="00657B22">
        <w:rPr>
          <w:rFonts w:ascii="Times New Roman" w:eastAsia="MS Mincho" w:hAnsi="Times New Roman" w:cs="Times New Roman"/>
          <w:color w:val="000000"/>
          <w:szCs w:val="20"/>
          <w:shd w:val="clear" w:color="auto" w:fill="FFFFFF"/>
        </w:rPr>
        <w:t xml:space="preserve">Declaro que, estou ciente do cumprimento da reserva de cargos prevista em lei para pessoa com deficiência ou para reabilitado da Previdência Social e que, se aplicado ao número de funcionários da minha empresa, atendo às regras de acessibilidade previstas na legislação; </w:t>
      </w:r>
    </w:p>
    <w:p w:rsidR="00CB38C5" w:rsidRPr="00657B22" w:rsidRDefault="00CB38C5" w:rsidP="00CB38C5">
      <w:pPr>
        <w:pStyle w:val="Standard"/>
        <w:numPr>
          <w:ilvl w:val="1"/>
          <w:numId w:val="33"/>
        </w:numPr>
        <w:ind w:right="57"/>
        <w:jc w:val="both"/>
        <w:rPr>
          <w:rFonts w:ascii="Times New Roman" w:eastAsia="MS Mincho" w:hAnsi="Times New Roman" w:cs="Times New Roman"/>
          <w:color w:val="000000"/>
          <w:szCs w:val="20"/>
          <w:shd w:val="clear" w:color="auto" w:fill="FFFFFF"/>
        </w:rPr>
      </w:pPr>
      <w:r w:rsidRPr="00657B22">
        <w:rPr>
          <w:rFonts w:ascii="Times New Roman" w:eastAsia="MS Mincho" w:hAnsi="Times New Roman" w:cs="Times New Roman"/>
          <w:color w:val="000000"/>
          <w:szCs w:val="20"/>
          <w:shd w:val="clear" w:color="auto" w:fill="FFFFFF"/>
        </w:rPr>
        <w:t xml:space="preserve">Declaro sob as penas da Lei, que cumpro a cota de aprendizagem nos termos estabelecidos no artigo 116 da Lei nº 14.133 de 01 de abril de 2021; </w:t>
      </w:r>
    </w:p>
    <w:p w:rsidR="00CB38C5" w:rsidRPr="00657B22" w:rsidRDefault="00CB38C5" w:rsidP="00CB38C5">
      <w:pPr>
        <w:pStyle w:val="Standard"/>
        <w:numPr>
          <w:ilvl w:val="1"/>
          <w:numId w:val="33"/>
        </w:numPr>
        <w:ind w:right="57"/>
        <w:jc w:val="both"/>
        <w:rPr>
          <w:rFonts w:ascii="Times New Roman" w:eastAsia="MS Mincho" w:hAnsi="Times New Roman" w:cs="Times New Roman"/>
          <w:color w:val="000000"/>
          <w:szCs w:val="20"/>
          <w:shd w:val="clear" w:color="auto" w:fill="FFFFFF"/>
        </w:rPr>
      </w:pPr>
      <w:r w:rsidRPr="00657B22">
        <w:rPr>
          <w:rFonts w:ascii="Times New Roman" w:eastAsia="MS Mincho" w:hAnsi="Times New Roman" w:cs="Times New Roman"/>
          <w:color w:val="000000"/>
          <w:szCs w:val="20"/>
          <w:shd w:val="clear" w:color="auto" w:fill="FFFFFF"/>
        </w:rPr>
        <w:t>Declaro que não fomos declarados inidôneos por ato do Poder Público ou fomos suspensos do direito de licitar ou contratar com a Administração Municipal;</w:t>
      </w:r>
    </w:p>
    <w:p w:rsidR="00CB38C5" w:rsidRPr="00657B22" w:rsidRDefault="00CB38C5" w:rsidP="00CB38C5">
      <w:pPr>
        <w:pStyle w:val="Standard"/>
        <w:numPr>
          <w:ilvl w:val="1"/>
          <w:numId w:val="33"/>
        </w:numPr>
        <w:ind w:right="57"/>
        <w:jc w:val="both"/>
        <w:rPr>
          <w:rFonts w:ascii="Times New Roman" w:eastAsia="MS Mincho" w:hAnsi="Times New Roman" w:cs="Times New Roman"/>
          <w:color w:val="000000"/>
          <w:szCs w:val="20"/>
          <w:shd w:val="clear" w:color="auto" w:fill="FFFFFF"/>
        </w:rPr>
      </w:pPr>
      <w:r w:rsidRPr="00657B22">
        <w:rPr>
          <w:rFonts w:ascii="Times New Roman" w:eastAsia="MS Mincho" w:hAnsi="Times New Roman" w:cs="Times New Roman"/>
          <w:color w:val="000000"/>
          <w:szCs w:val="20"/>
          <w:shd w:val="clear" w:color="auto" w:fill="FFFFFF"/>
        </w:rPr>
        <w:t xml:space="preserve">Declaro que não nos encontramos em processo de falência, concurso de credores, dissolução e liquidação; </w:t>
      </w:r>
    </w:p>
    <w:p w:rsidR="00CB38C5" w:rsidRPr="00657B22" w:rsidRDefault="00CB38C5" w:rsidP="00CB38C5">
      <w:pPr>
        <w:pStyle w:val="Standard"/>
        <w:numPr>
          <w:ilvl w:val="1"/>
          <w:numId w:val="33"/>
        </w:numPr>
        <w:ind w:right="57"/>
        <w:jc w:val="both"/>
        <w:rPr>
          <w:rFonts w:ascii="Times New Roman" w:eastAsia="MS Mincho" w:hAnsi="Times New Roman" w:cs="Times New Roman"/>
          <w:color w:val="000000"/>
          <w:szCs w:val="20"/>
          <w:shd w:val="clear" w:color="auto" w:fill="FFFFFF"/>
        </w:rPr>
      </w:pPr>
      <w:r w:rsidRPr="00657B22">
        <w:rPr>
          <w:rFonts w:ascii="Times New Roman" w:eastAsia="MS Mincho" w:hAnsi="Times New Roman" w:cs="Times New Roman"/>
          <w:color w:val="000000"/>
          <w:szCs w:val="20"/>
          <w:shd w:val="clear" w:color="auto" w:fill="FFFFFF"/>
        </w:rPr>
        <w:lastRenderedPageBreak/>
        <w:t xml:space="preserve">Declaro que não fomos punidos com suspensão do direito de licitar </w:t>
      </w:r>
      <w:r>
        <w:rPr>
          <w:rFonts w:ascii="Times New Roman" w:eastAsia="MS Mincho" w:hAnsi="Times New Roman" w:cs="Times New Roman"/>
          <w:color w:val="000000"/>
          <w:szCs w:val="20"/>
          <w:shd w:val="clear" w:color="auto" w:fill="FFFFFF"/>
        </w:rPr>
        <w:t>ou contratar com a Prefeitura municipal de Cajamar</w:t>
      </w:r>
      <w:r w:rsidRPr="00657B22">
        <w:rPr>
          <w:rFonts w:ascii="Times New Roman" w:eastAsia="MS Mincho" w:hAnsi="Times New Roman" w:cs="Times New Roman"/>
          <w:color w:val="000000"/>
          <w:szCs w:val="20"/>
          <w:shd w:val="clear" w:color="auto" w:fill="FFFFFF"/>
        </w:rPr>
        <w:t>, desde que o ato tenha sido publicado no Diário Oficial da União, do Estado ou do Município, pelo Órgão que o praticou;</w:t>
      </w:r>
    </w:p>
    <w:p w:rsidR="00CB38C5" w:rsidRDefault="00CB38C5" w:rsidP="00CB38C5">
      <w:pPr>
        <w:pStyle w:val="Standard"/>
        <w:numPr>
          <w:ilvl w:val="1"/>
          <w:numId w:val="33"/>
        </w:numPr>
        <w:ind w:right="57"/>
        <w:jc w:val="both"/>
        <w:rPr>
          <w:rFonts w:ascii="Times New Roman" w:eastAsia="MS Mincho" w:hAnsi="Times New Roman" w:cs="Times New Roman"/>
          <w:color w:val="000000"/>
          <w:szCs w:val="20"/>
          <w:shd w:val="clear" w:color="auto" w:fill="FFFFFF"/>
        </w:rPr>
      </w:pPr>
      <w:r w:rsidRPr="00657B22">
        <w:rPr>
          <w:rFonts w:ascii="Times New Roman" w:eastAsia="MS Mincho" w:hAnsi="Times New Roman" w:cs="Times New Roman"/>
          <w:color w:val="000000"/>
          <w:szCs w:val="20"/>
          <w:shd w:val="clear" w:color="auto" w:fill="FFFFFF"/>
        </w:rPr>
        <w:t xml:space="preserve">Declaro que não temos qualquer participação societária ou temos sócios comum, independente da participação societária, com outra proponente; </w:t>
      </w:r>
    </w:p>
    <w:p w:rsidR="00CB38C5" w:rsidRPr="00657B22" w:rsidRDefault="00CB38C5" w:rsidP="00CB38C5">
      <w:pPr>
        <w:pStyle w:val="Standard"/>
        <w:ind w:left="792" w:right="57"/>
        <w:jc w:val="both"/>
        <w:rPr>
          <w:rFonts w:ascii="Times New Roman" w:eastAsia="MS Mincho" w:hAnsi="Times New Roman" w:cs="Times New Roman"/>
          <w:color w:val="000000"/>
          <w:szCs w:val="20"/>
          <w:shd w:val="clear" w:color="auto" w:fill="FFFFFF"/>
        </w:rPr>
      </w:pPr>
    </w:p>
    <w:p w:rsidR="00CB38C5" w:rsidRPr="008E7DA5" w:rsidRDefault="00CB38C5" w:rsidP="00CB38C5">
      <w:pPr>
        <w:pStyle w:val="Standard"/>
        <w:spacing w:after="57"/>
        <w:ind w:left="18"/>
        <w:jc w:val="both"/>
        <w:rPr>
          <w:rFonts w:ascii="Times New Roman" w:hAnsi="Times New Roman" w:cs="Times New Roman"/>
          <w:color w:val="000000"/>
        </w:rPr>
      </w:pPr>
    </w:p>
    <w:p w:rsidR="00CB38C5" w:rsidRPr="008E7DA5" w:rsidRDefault="00CB38C5" w:rsidP="00CB38C5">
      <w:pPr>
        <w:tabs>
          <w:tab w:val="left" w:pos="993"/>
        </w:tabs>
        <w:spacing w:before="0" w:after="0"/>
        <w:jc w:val="center"/>
        <w:rPr>
          <w:rFonts w:ascii="Times New Roman" w:hAnsi="Times New Roman"/>
          <w:bCs/>
          <w:szCs w:val="22"/>
        </w:rPr>
      </w:pPr>
      <w:r w:rsidRPr="008E7DA5">
        <w:rPr>
          <w:rFonts w:ascii="Times New Roman" w:hAnsi="Times New Roman"/>
          <w:bCs/>
          <w:szCs w:val="22"/>
        </w:rPr>
        <w:t>Local: _______________, _____, de _______________ de __________.</w:t>
      </w:r>
    </w:p>
    <w:p w:rsidR="00CB38C5" w:rsidRPr="008E7DA5" w:rsidRDefault="00CB38C5" w:rsidP="00CB38C5">
      <w:pPr>
        <w:tabs>
          <w:tab w:val="left" w:pos="993"/>
        </w:tabs>
        <w:spacing w:before="0" w:after="0"/>
        <w:jc w:val="center"/>
        <w:rPr>
          <w:rFonts w:ascii="Times New Roman" w:hAnsi="Times New Roman"/>
          <w:bCs/>
          <w:szCs w:val="22"/>
        </w:rPr>
      </w:pPr>
    </w:p>
    <w:p w:rsidR="00CB38C5" w:rsidRPr="008E7DA5" w:rsidRDefault="00CB38C5" w:rsidP="00CB38C5">
      <w:pPr>
        <w:tabs>
          <w:tab w:val="left" w:pos="993"/>
        </w:tabs>
        <w:spacing w:before="0" w:after="0"/>
        <w:jc w:val="center"/>
        <w:rPr>
          <w:rFonts w:ascii="Times New Roman" w:hAnsi="Times New Roman"/>
          <w:bCs/>
          <w:szCs w:val="22"/>
        </w:rPr>
      </w:pPr>
      <w:r w:rsidRPr="008E7DA5">
        <w:rPr>
          <w:rFonts w:ascii="Times New Roman" w:hAnsi="Times New Roman"/>
          <w:bCs/>
          <w:szCs w:val="22"/>
        </w:rPr>
        <w:t>___________________________</w:t>
      </w:r>
      <w:r w:rsidRPr="008E7DA5">
        <w:rPr>
          <w:rFonts w:ascii="Times New Roman" w:hAnsi="Times New Roman"/>
          <w:bCs/>
          <w:szCs w:val="22"/>
        </w:rPr>
        <w:br/>
        <w:t>Assinatura</w:t>
      </w:r>
    </w:p>
    <w:p w:rsidR="00CB38C5" w:rsidRPr="008E7DA5" w:rsidRDefault="00CB38C5" w:rsidP="00CB38C5">
      <w:pPr>
        <w:tabs>
          <w:tab w:val="left" w:pos="993"/>
        </w:tabs>
        <w:spacing w:before="0" w:after="0"/>
        <w:jc w:val="center"/>
        <w:rPr>
          <w:rFonts w:ascii="Times New Roman" w:hAnsi="Times New Roman"/>
          <w:bCs/>
          <w:szCs w:val="22"/>
        </w:rPr>
      </w:pPr>
      <w:r w:rsidRPr="008E7DA5">
        <w:rPr>
          <w:rFonts w:ascii="Times New Roman" w:hAnsi="Times New Roman"/>
          <w:bCs/>
          <w:szCs w:val="22"/>
        </w:rPr>
        <w:t>(Assinatura e identificação do representante legal/procurador da proponente)</w:t>
      </w:r>
    </w:p>
    <w:p w:rsidR="00CB38C5" w:rsidRPr="008E7DA5" w:rsidRDefault="00CB38C5" w:rsidP="00CB38C5">
      <w:pPr>
        <w:pStyle w:val="Standard"/>
        <w:spacing w:after="57"/>
        <w:ind w:left="18"/>
        <w:jc w:val="both"/>
        <w:rPr>
          <w:rFonts w:ascii="Times New Roman" w:hAnsi="Times New Roman" w:cs="Times New Roman"/>
          <w:color w:val="000000"/>
        </w:rPr>
      </w:pPr>
    </w:p>
    <w:p w:rsidR="00CB38C5" w:rsidRDefault="00CB38C5" w:rsidP="00CB38C5">
      <w:pPr>
        <w:spacing w:before="0" w:after="0" w:line="240" w:lineRule="auto"/>
        <w:jc w:val="left"/>
        <w:rPr>
          <w:rFonts w:eastAsia="MS Mincho"/>
          <w:shd w:val="clear" w:color="auto" w:fill="FFFFFF"/>
        </w:rPr>
      </w:pPr>
      <w:r w:rsidRPr="008E7DA5">
        <w:rPr>
          <w:rFonts w:ascii="Times New Roman" w:hAnsi="Times New Roman"/>
          <w:bCs/>
          <w:szCs w:val="22"/>
          <w:highlight w:val="lightGray"/>
        </w:rPr>
        <w:t>Nota: Este Modelo deverá ser impresso em papel timbrado da empresa licitante, com indicação do seu subscritor.</w:t>
      </w:r>
      <w:r>
        <w:rPr>
          <w:rFonts w:eastAsia="MS Mincho"/>
          <w:shd w:val="clear" w:color="auto" w:fill="FFFFFF"/>
        </w:rPr>
        <w:br w:type="page"/>
      </w:r>
    </w:p>
    <w:p w:rsidR="00C76556" w:rsidRPr="00CB38C5" w:rsidRDefault="00C76556" w:rsidP="00CB38C5">
      <w:pPr>
        <w:pStyle w:val="ANEXOS"/>
        <w:numPr>
          <w:ilvl w:val="0"/>
          <w:numId w:val="0"/>
        </w:numPr>
      </w:pPr>
      <w:bookmarkStart w:id="30" w:name="_Toc184388316"/>
      <w:r w:rsidRPr="00CB38C5">
        <w:lastRenderedPageBreak/>
        <w:t>ANEXO V</w:t>
      </w:r>
      <w:r w:rsidR="00CB38C5">
        <w:t xml:space="preserve">I - </w:t>
      </w:r>
      <w:r w:rsidRPr="00CB38C5">
        <w:t>MINUTA DE CONTRATO</w:t>
      </w:r>
      <w:bookmarkEnd w:id="30"/>
    </w:p>
    <w:p w:rsidR="00C76556" w:rsidRDefault="00C76556" w:rsidP="00C0666D">
      <w:pPr>
        <w:pStyle w:val="Standard"/>
        <w:spacing w:line="360" w:lineRule="auto"/>
        <w:ind w:right="57"/>
        <w:jc w:val="center"/>
        <w:rPr>
          <w:rFonts w:ascii="Times New Roman" w:eastAsia="MS Mincho" w:hAnsi="Times New Roman" w:cs="Times New Roman"/>
          <w:b/>
          <w:color w:val="000000"/>
          <w:szCs w:val="20"/>
          <w:shd w:val="clear" w:color="auto" w:fill="FFFFFF"/>
        </w:rPr>
      </w:pPr>
    </w:p>
    <w:p w:rsidR="00183403" w:rsidRPr="00183403" w:rsidRDefault="00183403" w:rsidP="00183403">
      <w:pPr>
        <w:spacing w:afterLines="120" w:after="288"/>
        <w:jc w:val="center"/>
        <w:rPr>
          <w:rFonts w:ascii="Times New Roman" w:hAnsi="Times New Roman"/>
          <w:b/>
          <w:szCs w:val="22"/>
        </w:rPr>
      </w:pPr>
      <w:r w:rsidRPr="00183403">
        <w:rPr>
          <w:rFonts w:ascii="Times New Roman" w:hAnsi="Times New Roman"/>
          <w:b/>
          <w:szCs w:val="22"/>
        </w:rPr>
        <w:t>PREFEITURA MUNICIPAL DE CAJAMAR</w:t>
      </w:r>
    </w:p>
    <w:p w:rsidR="00183403" w:rsidRPr="000C4A49" w:rsidRDefault="00183403" w:rsidP="00183403">
      <w:pPr>
        <w:spacing w:afterLines="120" w:after="288"/>
        <w:jc w:val="center"/>
        <w:rPr>
          <w:rFonts w:ascii="Times New Roman" w:hAnsi="Times New Roman"/>
          <w:bCs/>
          <w:color w:val="000000"/>
          <w:szCs w:val="22"/>
        </w:rPr>
      </w:pPr>
      <w:r w:rsidRPr="000C4A49">
        <w:rPr>
          <w:rFonts w:ascii="Times New Roman" w:hAnsi="Times New Roman"/>
          <w:color w:val="000000"/>
          <w:szCs w:val="22"/>
        </w:rPr>
        <w:t>(Processo Administrativo n</w:t>
      </w:r>
      <w:r w:rsidRPr="000C4A49">
        <w:rPr>
          <w:rFonts w:ascii="Times New Roman" w:hAnsi="Times New Roman"/>
          <w:bCs/>
          <w:color w:val="000000"/>
          <w:szCs w:val="22"/>
        </w:rPr>
        <w:t>°...........)</w:t>
      </w:r>
    </w:p>
    <w:p w:rsidR="00183403" w:rsidRPr="000C4A49" w:rsidRDefault="00183403" w:rsidP="00183403">
      <w:pPr>
        <w:pStyle w:val="Prembulo"/>
        <w:spacing w:before="0" w:afterLines="120" w:after="288"/>
        <w:rPr>
          <w:rFonts w:ascii="Times New Roman" w:hAnsi="Times New Roman" w:cs="Times New Roman"/>
          <w:bCs w:val="0"/>
          <w:sz w:val="22"/>
          <w:szCs w:val="22"/>
        </w:rPr>
      </w:pPr>
      <w:r w:rsidRPr="000C4A49">
        <w:rPr>
          <w:rFonts w:ascii="Times New Roman" w:hAnsi="Times New Roman" w:cs="Times New Roman"/>
          <w:bCs w:val="0"/>
          <w:sz w:val="22"/>
          <w:szCs w:val="22"/>
        </w:rPr>
        <w:t xml:space="preserve">CONTRATO ADMINISTRATIVO Nº ......../…, QUE FAZEM ENTRE SI A UNIÃO, POR INTERMÉDIO DO (A) ......................................................... E .............................................................  </w:t>
      </w:r>
    </w:p>
    <w:p w:rsidR="00183403" w:rsidRPr="000C4A49" w:rsidRDefault="00183403" w:rsidP="00183403">
      <w:pPr>
        <w:spacing w:afterLines="120" w:after="288" w:line="276" w:lineRule="auto"/>
        <w:ind w:firstLine="567"/>
        <w:rPr>
          <w:rFonts w:ascii="Times New Roman" w:eastAsia="Arial" w:hAnsi="Times New Roman"/>
          <w:szCs w:val="22"/>
        </w:rPr>
      </w:pPr>
      <w:r w:rsidRPr="000C4A49">
        <w:rPr>
          <w:rFonts w:ascii="Times New Roman" w:eastAsia="Arial" w:hAnsi="Times New Roman"/>
          <w:i/>
          <w:iCs/>
          <w:color w:val="FF0000"/>
          <w:szCs w:val="22"/>
        </w:rPr>
        <w:t>A União / Autarquia ....... / Fundação ......., (utilizar a menção à União somente se for órgão da Administração Direta, caso contrário incluir o nome da autarquia ou fundação conforme o caso</w:t>
      </w:r>
      <w:r w:rsidRPr="000C4A49">
        <w:rPr>
          <w:rFonts w:ascii="Times New Roman" w:eastAsia="Arial" w:hAnsi="Times New Roman"/>
          <w:color w:val="FF0000"/>
          <w:szCs w:val="22"/>
        </w:rPr>
        <w:t>) por intermédio do(a) .................................... (</w:t>
      </w:r>
      <w:r w:rsidRPr="000C4A49">
        <w:rPr>
          <w:rFonts w:ascii="Times New Roman" w:eastAsia="Arial" w:hAnsi="Times New Roman"/>
          <w:i/>
          <w:iCs/>
          <w:color w:val="FF0000"/>
          <w:szCs w:val="22"/>
        </w:rPr>
        <w:t>órgão contratante</w:t>
      </w:r>
      <w:r w:rsidRPr="000C4A49">
        <w:rPr>
          <w:rFonts w:ascii="Times New Roman" w:eastAsia="Arial" w:hAnsi="Times New Roman"/>
          <w:color w:val="FF0000"/>
          <w:szCs w:val="22"/>
        </w:rPr>
        <w:t>)</w:t>
      </w:r>
      <w:r w:rsidRPr="000C4A49">
        <w:rPr>
          <w:rFonts w:ascii="Times New Roman" w:eastAsia="Arial" w:hAnsi="Times New Roman"/>
          <w:szCs w:val="22"/>
        </w:rPr>
        <w:t xml:space="preserve">, com sede no(a) </w:t>
      </w:r>
      <w:r w:rsidRPr="000C4A49">
        <w:rPr>
          <w:rFonts w:ascii="Times New Roman" w:eastAsia="Arial" w:hAnsi="Times New Roman"/>
          <w:color w:val="FF0000"/>
          <w:szCs w:val="22"/>
        </w:rPr>
        <w:t>.....................................................</w:t>
      </w:r>
      <w:r w:rsidRPr="000C4A49">
        <w:rPr>
          <w:rFonts w:ascii="Times New Roman" w:eastAsia="Arial" w:hAnsi="Times New Roman"/>
          <w:szCs w:val="22"/>
        </w:rPr>
        <w:t xml:space="preserve">, na cidade de </w:t>
      </w:r>
      <w:r w:rsidRPr="000C4A49">
        <w:rPr>
          <w:rFonts w:ascii="Times New Roman" w:eastAsia="Arial" w:hAnsi="Times New Roman"/>
          <w:color w:val="FF0000"/>
          <w:szCs w:val="22"/>
        </w:rPr>
        <w:t>......................................</w:t>
      </w:r>
      <w:r w:rsidRPr="000C4A49">
        <w:rPr>
          <w:rFonts w:ascii="Times New Roman" w:eastAsia="Arial" w:hAnsi="Times New Roman"/>
          <w:szCs w:val="22"/>
        </w:rPr>
        <w:t xml:space="preserve"> /Estado </w:t>
      </w:r>
      <w:r w:rsidRPr="000C4A49">
        <w:rPr>
          <w:rFonts w:ascii="Times New Roman" w:eastAsia="Arial" w:hAnsi="Times New Roman"/>
          <w:color w:val="FF0000"/>
          <w:szCs w:val="22"/>
        </w:rPr>
        <w:t>...</w:t>
      </w:r>
      <w:r w:rsidRPr="000C4A49">
        <w:rPr>
          <w:rFonts w:ascii="Times New Roman" w:eastAsia="Arial" w:hAnsi="Times New Roman"/>
          <w:szCs w:val="22"/>
        </w:rPr>
        <w:t xml:space="preserve">, inscrito(a) no CNPJ sob o nº </w:t>
      </w:r>
      <w:r w:rsidRPr="000C4A49">
        <w:rPr>
          <w:rFonts w:ascii="Times New Roman" w:eastAsia="Arial" w:hAnsi="Times New Roman"/>
          <w:color w:val="FF0000"/>
          <w:szCs w:val="22"/>
        </w:rPr>
        <w:t>................................</w:t>
      </w:r>
      <w:r w:rsidRPr="000C4A49">
        <w:rPr>
          <w:rFonts w:ascii="Times New Roman" w:eastAsia="Arial" w:hAnsi="Times New Roman"/>
          <w:szCs w:val="22"/>
        </w:rPr>
        <w:t xml:space="preserve">, neste ato representado(a) pelo(a) </w:t>
      </w:r>
      <w:r w:rsidRPr="000C4A49">
        <w:rPr>
          <w:rFonts w:ascii="Times New Roman" w:eastAsia="Arial" w:hAnsi="Times New Roman"/>
          <w:color w:val="FF0000"/>
          <w:szCs w:val="22"/>
        </w:rPr>
        <w:t>......................... (</w:t>
      </w:r>
      <w:r w:rsidRPr="000C4A49">
        <w:rPr>
          <w:rFonts w:ascii="Times New Roman" w:eastAsia="Arial" w:hAnsi="Times New Roman"/>
          <w:i/>
          <w:iCs/>
          <w:color w:val="FF0000"/>
          <w:szCs w:val="22"/>
        </w:rPr>
        <w:t>Cargo e nome</w:t>
      </w:r>
      <w:r w:rsidRPr="000C4A49">
        <w:rPr>
          <w:rFonts w:ascii="Times New Roman" w:eastAsia="Arial" w:hAnsi="Times New Roman"/>
          <w:color w:val="FF0000"/>
          <w:szCs w:val="22"/>
        </w:rPr>
        <w:t>)</w:t>
      </w:r>
      <w:r w:rsidRPr="000C4A49">
        <w:rPr>
          <w:rFonts w:ascii="Times New Roman" w:eastAsia="Arial" w:hAnsi="Times New Roman"/>
          <w:szCs w:val="22"/>
        </w:rPr>
        <w:t xml:space="preserve">, nomeado(a) pela Portaria nº </w:t>
      </w:r>
      <w:r w:rsidRPr="000C4A49">
        <w:rPr>
          <w:rFonts w:ascii="Times New Roman" w:eastAsia="Arial" w:hAnsi="Times New Roman"/>
          <w:color w:val="FF0000"/>
          <w:szCs w:val="22"/>
        </w:rPr>
        <w:t>......</w:t>
      </w:r>
      <w:r w:rsidRPr="000C4A49">
        <w:rPr>
          <w:rFonts w:ascii="Times New Roman" w:eastAsia="Arial" w:hAnsi="Times New Roman"/>
          <w:szCs w:val="22"/>
        </w:rPr>
        <w:t xml:space="preserve">, de </w:t>
      </w:r>
      <w:r w:rsidRPr="000C4A49">
        <w:rPr>
          <w:rFonts w:ascii="Times New Roman" w:eastAsia="Arial" w:hAnsi="Times New Roman"/>
          <w:color w:val="FF0000"/>
          <w:szCs w:val="22"/>
        </w:rPr>
        <w:t>.....</w:t>
      </w:r>
      <w:r w:rsidRPr="000C4A49">
        <w:rPr>
          <w:rFonts w:ascii="Times New Roman" w:eastAsia="Arial" w:hAnsi="Times New Roman"/>
          <w:szCs w:val="22"/>
        </w:rPr>
        <w:t xml:space="preserve"> de </w:t>
      </w:r>
      <w:r w:rsidRPr="000C4A49">
        <w:rPr>
          <w:rFonts w:ascii="Times New Roman" w:eastAsia="Arial" w:hAnsi="Times New Roman"/>
          <w:color w:val="FF0000"/>
          <w:szCs w:val="22"/>
        </w:rPr>
        <w:t>.....................</w:t>
      </w:r>
      <w:r w:rsidRPr="000C4A49">
        <w:rPr>
          <w:rFonts w:ascii="Times New Roman" w:eastAsia="Arial" w:hAnsi="Times New Roman"/>
          <w:szCs w:val="22"/>
        </w:rPr>
        <w:t xml:space="preserve"> de 20</w:t>
      </w:r>
      <w:r w:rsidRPr="000C4A49">
        <w:rPr>
          <w:rFonts w:ascii="Times New Roman" w:eastAsia="Arial" w:hAnsi="Times New Roman"/>
          <w:color w:val="FF0000"/>
          <w:szCs w:val="22"/>
        </w:rPr>
        <w:t>...</w:t>
      </w:r>
      <w:r w:rsidRPr="000C4A49">
        <w:rPr>
          <w:rFonts w:ascii="Times New Roman" w:eastAsia="Arial" w:hAnsi="Times New Roman"/>
          <w:szCs w:val="22"/>
        </w:rPr>
        <w:t>, publicada no</w:t>
      </w:r>
      <w:r w:rsidRPr="000C4A49">
        <w:rPr>
          <w:rFonts w:ascii="Times New Roman" w:eastAsia="Arial" w:hAnsi="Times New Roman"/>
          <w:i/>
          <w:iCs/>
          <w:szCs w:val="22"/>
        </w:rPr>
        <w:t xml:space="preserve"> DOU </w:t>
      </w:r>
      <w:r w:rsidRPr="000C4A49">
        <w:rPr>
          <w:rFonts w:ascii="Times New Roman" w:eastAsia="Arial" w:hAnsi="Times New Roman"/>
          <w:szCs w:val="22"/>
        </w:rPr>
        <w:t xml:space="preserve">de </w:t>
      </w:r>
      <w:r w:rsidRPr="000C4A49">
        <w:rPr>
          <w:rFonts w:ascii="Times New Roman" w:eastAsia="Arial" w:hAnsi="Times New Roman"/>
          <w:color w:val="FF0000"/>
          <w:szCs w:val="22"/>
        </w:rPr>
        <w:t>.....</w:t>
      </w:r>
      <w:r w:rsidRPr="000C4A49">
        <w:rPr>
          <w:rFonts w:ascii="Times New Roman" w:eastAsia="Arial" w:hAnsi="Times New Roman"/>
          <w:szCs w:val="22"/>
        </w:rPr>
        <w:t xml:space="preserve"> de </w:t>
      </w:r>
      <w:r w:rsidRPr="000C4A49">
        <w:rPr>
          <w:rFonts w:ascii="Times New Roman" w:eastAsia="Arial" w:hAnsi="Times New Roman"/>
          <w:color w:val="FF0000"/>
          <w:szCs w:val="22"/>
        </w:rPr>
        <w:t>...............</w:t>
      </w:r>
      <w:r w:rsidRPr="000C4A49">
        <w:rPr>
          <w:rFonts w:ascii="Times New Roman" w:eastAsia="Arial" w:hAnsi="Times New Roman"/>
          <w:szCs w:val="22"/>
        </w:rPr>
        <w:t xml:space="preserve"> de </w:t>
      </w:r>
      <w:r w:rsidRPr="000C4A49">
        <w:rPr>
          <w:rFonts w:ascii="Times New Roman" w:eastAsia="Arial" w:hAnsi="Times New Roman"/>
          <w:color w:val="FF0000"/>
          <w:szCs w:val="22"/>
        </w:rPr>
        <w:t>...........</w:t>
      </w:r>
      <w:r w:rsidRPr="000C4A49">
        <w:rPr>
          <w:rFonts w:ascii="Times New Roman" w:eastAsia="Arial" w:hAnsi="Times New Roman"/>
          <w:szCs w:val="22"/>
        </w:rPr>
        <w:t xml:space="preserve">, portador da Matrícula Funcional nº .........., doravante denominado CONTRATANTE, e o(a) </w:t>
      </w:r>
      <w:r w:rsidRPr="000C4A49">
        <w:rPr>
          <w:rFonts w:ascii="Times New Roman" w:eastAsia="Arial" w:hAnsi="Times New Roman"/>
          <w:color w:val="FF0000"/>
          <w:szCs w:val="22"/>
        </w:rPr>
        <w:t>..............................,</w:t>
      </w:r>
      <w:r w:rsidRPr="000C4A49">
        <w:rPr>
          <w:rFonts w:ascii="Times New Roman" w:eastAsia="Arial" w:hAnsi="Times New Roman"/>
          <w:szCs w:val="22"/>
        </w:rPr>
        <w:t xml:space="preserve"> </w:t>
      </w:r>
      <w:r w:rsidRPr="000C4A49">
        <w:rPr>
          <w:rFonts w:ascii="Times New Roman" w:eastAsia="Arial" w:hAnsi="Times New Roman"/>
          <w:i/>
          <w:iCs/>
          <w:color w:val="FF0000"/>
          <w:szCs w:val="22"/>
        </w:rPr>
        <w:t>inscrito(a) no CNPJ/MF sob o nº ............................, sediado(a) na</w:t>
      </w:r>
      <w:r w:rsidRPr="000C4A49">
        <w:rPr>
          <w:rFonts w:ascii="Times New Roman" w:eastAsia="Arial" w:hAnsi="Times New Roman"/>
          <w:szCs w:val="22"/>
        </w:rPr>
        <w:t xml:space="preserve"> </w:t>
      </w:r>
      <w:r w:rsidRPr="000C4A49">
        <w:rPr>
          <w:rFonts w:ascii="Times New Roman" w:eastAsia="Arial" w:hAnsi="Times New Roman"/>
          <w:color w:val="FF0000"/>
          <w:szCs w:val="22"/>
        </w:rPr>
        <w:t>...................................</w:t>
      </w:r>
      <w:r w:rsidRPr="000C4A49">
        <w:rPr>
          <w:rFonts w:ascii="Times New Roman" w:eastAsia="Arial" w:hAnsi="Times New Roman"/>
          <w:szCs w:val="22"/>
        </w:rPr>
        <w:t xml:space="preserve">, doravante designado CONTRATADO, </w:t>
      </w:r>
      <w:r w:rsidRPr="000C4A49">
        <w:rPr>
          <w:rFonts w:ascii="Times New Roman" w:eastAsia="Arial" w:hAnsi="Times New Roman"/>
          <w:i/>
          <w:iCs/>
          <w:color w:val="FF0000"/>
          <w:szCs w:val="22"/>
        </w:rPr>
        <w:t>neste ato representado(a) por</w:t>
      </w:r>
      <w:r w:rsidRPr="000C4A49">
        <w:rPr>
          <w:rFonts w:ascii="Times New Roman" w:eastAsia="Arial" w:hAnsi="Times New Roman"/>
          <w:color w:val="FF0000"/>
          <w:szCs w:val="22"/>
        </w:rPr>
        <w:t xml:space="preserve"> </w:t>
      </w:r>
      <w:r w:rsidRPr="000C4A49">
        <w:rPr>
          <w:rFonts w:ascii="Times New Roman" w:eastAsia="Arial" w:hAnsi="Times New Roman"/>
          <w:szCs w:val="22"/>
        </w:rPr>
        <w:t xml:space="preserve">.................................. </w:t>
      </w:r>
      <w:r w:rsidRPr="000C4A49">
        <w:rPr>
          <w:rFonts w:ascii="Times New Roman" w:eastAsia="Arial" w:hAnsi="Times New Roman"/>
          <w:color w:val="FF0000"/>
          <w:szCs w:val="22"/>
        </w:rPr>
        <w:t>(nome e função no contratado)</w:t>
      </w:r>
      <w:r w:rsidRPr="000C4A49">
        <w:rPr>
          <w:rFonts w:ascii="Times New Roman" w:eastAsia="Arial" w:hAnsi="Times New Roman"/>
          <w:szCs w:val="22"/>
        </w:rPr>
        <w:t xml:space="preserve">, </w:t>
      </w:r>
      <w:r w:rsidRPr="000C4A49">
        <w:rPr>
          <w:rFonts w:ascii="Times New Roman" w:eastAsia="Arial" w:hAnsi="Times New Roman"/>
          <w:i/>
          <w:iCs/>
          <w:color w:val="FF0000"/>
          <w:szCs w:val="22"/>
        </w:rPr>
        <w:t xml:space="preserve">conforme atos constitutivos da empresa </w:t>
      </w:r>
      <w:r w:rsidRPr="000C4A49">
        <w:rPr>
          <w:rFonts w:ascii="Times New Roman" w:eastAsia="Arial" w:hAnsi="Times New Roman"/>
          <w:b/>
          <w:bCs/>
          <w:i/>
          <w:iCs/>
          <w:color w:val="FF0000"/>
          <w:szCs w:val="22"/>
        </w:rPr>
        <w:t>OU</w:t>
      </w:r>
      <w:r w:rsidRPr="000C4A49">
        <w:rPr>
          <w:rFonts w:ascii="Times New Roman" w:eastAsia="Arial" w:hAnsi="Times New Roman"/>
          <w:i/>
          <w:iCs/>
          <w:color w:val="FF0000"/>
          <w:szCs w:val="22"/>
        </w:rPr>
        <w:t xml:space="preserve"> procuração apresentada nos autos, </w:t>
      </w:r>
      <w:r w:rsidRPr="000C4A49">
        <w:rPr>
          <w:rFonts w:ascii="Times New Roman" w:eastAsia="Arial" w:hAnsi="Times New Roman"/>
          <w:szCs w:val="22"/>
        </w:rPr>
        <w:t xml:space="preserve">tendo em vista o que consta no Processo nº </w:t>
      </w:r>
      <w:r w:rsidRPr="000C4A49">
        <w:rPr>
          <w:rFonts w:ascii="Times New Roman" w:eastAsia="Arial" w:hAnsi="Times New Roman"/>
          <w:color w:val="FF0000"/>
          <w:szCs w:val="22"/>
        </w:rPr>
        <w:t xml:space="preserve">.............................. </w:t>
      </w:r>
      <w:r w:rsidRPr="000C4A49">
        <w:rPr>
          <w:rFonts w:ascii="Times New Roman" w:eastAsia="Arial" w:hAnsi="Times New Roman"/>
          <w:szCs w:val="22"/>
        </w:rPr>
        <w:t xml:space="preserve">e em observância às disposições da </w:t>
      </w:r>
      <w:hyperlink r:id="rId32" w:history="1">
        <w:r w:rsidRPr="000C4A49">
          <w:rPr>
            <w:rStyle w:val="Hyperlink"/>
            <w:rFonts w:ascii="Times New Roman" w:eastAsia="Arial" w:hAnsi="Times New Roman"/>
            <w:szCs w:val="22"/>
          </w:rPr>
          <w:t>Lei nº 14.133, de 1º de abril de 2021</w:t>
        </w:r>
      </w:hyperlink>
      <w:r w:rsidRPr="000C4A49">
        <w:rPr>
          <w:rFonts w:ascii="Times New Roman" w:eastAsia="Arial" w:hAnsi="Times New Roman"/>
          <w:szCs w:val="22"/>
        </w:rPr>
        <w:t xml:space="preserve">, e demais legislação aplicável, resolvem celebrar o presente Termo de Contrato, decorrente </w:t>
      </w:r>
      <w:r w:rsidRPr="000C4A49">
        <w:rPr>
          <w:rFonts w:ascii="Times New Roman" w:eastAsia="Arial" w:hAnsi="Times New Roman"/>
          <w:i/>
          <w:iCs/>
          <w:color w:val="FF0000"/>
          <w:szCs w:val="22"/>
        </w:rPr>
        <w:t>do Pregão Eletrônico n. .../...</w:t>
      </w:r>
      <w:r w:rsidRPr="000C4A49">
        <w:rPr>
          <w:rFonts w:ascii="Times New Roman" w:eastAsia="Arial" w:hAnsi="Times New Roman"/>
          <w:szCs w:val="22"/>
        </w:rPr>
        <w:t>, mediante as cláusulas e condições a seguir enunciadas.</w:t>
      </w:r>
    </w:p>
    <w:p w:rsidR="00183403" w:rsidRPr="00183403" w:rsidRDefault="00183403" w:rsidP="008A78A3">
      <w:pPr>
        <w:pStyle w:val="PargrafodaLista"/>
        <w:numPr>
          <w:ilvl w:val="0"/>
          <w:numId w:val="17"/>
        </w:numPr>
        <w:jc w:val="center"/>
        <w:rPr>
          <w:rFonts w:ascii="Times New Roman" w:hAnsi="Times New Roman"/>
          <w:b/>
        </w:rPr>
      </w:pPr>
      <w:r w:rsidRPr="00183403">
        <w:rPr>
          <w:rFonts w:ascii="Times New Roman" w:hAnsi="Times New Roman"/>
          <w:b/>
        </w:rPr>
        <w:t>CLÁUSULA PRIMEIRA – OBJETO (</w:t>
      </w:r>
      <w:hyperlink r:id="rId33" w:anchor="art92" w:history="1">
        <w:r w:rsidRPr="00183403">
          <w:rPr>
            <w:rStyle w:val="Hyperlink"/>
            <w:rFonts w:ascii="Times New Roman" w:eastAsiaTheme="majorEastAsia" w:hAnsi="Times New Roman"/>
            <w:b/>
          </w:rPr>
          <w:t>art. 92, I e II</w:t>
        </w:r>
      </w:hyperlink>
      <w:r w:rsidRPr="00183403">
        <w:rPr>
          <w:rFonts w:ascii="Times New Roman" w:hAnsi="Times New Roman"/>
          <w:b/>
        </w:rPr>
        <w:t>)</w:t>
      </w:r>
    </w:p>
    <w:p w:rsidR="00183403" w:rsidRPr="000C4A49" w:rsidRDefault="00183403" w:rsidP="00183403">
      <w:pPr>
        <w:pStyle w:val="Nivel2"/>
        <w:spacing w:before="0" w:afterLines="120" w:after="288" w:line="360" w:lineRule="auto"/>
        <w:ind w:left="709" w:hanging="709"/>
        <w:rPr>
          <w:rFonts w:ascii="Times New Roman" w:hAnsi="Times New Roman" w:cs="Times New Roman"/>
          <w:sz w:val="22"/>
          <w:szCs w:val="22"/>
        </w:rPr>
      </w:pPr>
      <w:r w:rsidRPr="000C4A49">
        <w:rPr>
          <w:rFonts w:ascii="Times New Roman" w:hAnsi="Times New Roman" w:cs="Times New Roman"/>
          <w:sz w:val="22"/>
          <w:szCs w:val="22"/>
        </w:rPr>
        <w:t xml:space="preserve">O objeto do presente instrumento é a contratação de </w:t>
      </w:r>
      <w:r w:rsidRPr="000C4A49">
        <w:rPr>
          <w:rFonts w:ascii="Times New Roman" w:hAnsi="Times New Roman" w:cs="Times New Roman"/>
          <w:color w:val="FF0000"/>
          <w:sz w:val="22"/>
          <w:szCs w:val="22"/>
        </w:rPr>
        <w:t>..........................</w:t>
      </w:r>
      <w:r w:rsidRPr="000C4A49">
        <w:rPr>
          <w:rFonts w:ascii="Times New Roman" w:hAnsi="Times New Roman" w:cs="Times New Roman"/>
          <w:sz w:val="22"/>
          <w:szCs w:val="22"/>
        </w:rPr>
        <w:t>, nas condições estabelecidas no Termo de Referência.</w:t>
      </w:r>
    </w:p>
    <w:p w:rsidR="00183403" w:rsidRPr="000C4A49" w:rsidRDefault="00183403" w:rsidP="00183403">
      <w:pPr>
        <w:pStyle w:val="Nivel2"/>
        <w:spacing w:before="0" w:afterLines="120" w:after="288" w:line="360" w:lineRule="auto"/>
        <w:ind w:left="709" w:hanging="709"/>
        <w:rPr>
          <w:rFonts w:ascii="Times New Roman" w:hAnsi="Times New Roman" w:cs="Times New Roman"/>
          <w:sz w:val="22"/>
          <w:szCs w:val="22"/>
        </w:rPr>
      </w:pPr>
      <w:r w:rsidRPr="000C4A49">
        <w:rPr>
          <w:rFonts w:ascii="Times New Roman" w:hAnsi="Times New Roman" w:cs="Times New Roman"/>
          <w:sz w:val="22"/>
          <w:szCs w:val="22"/>
        </w:rPr>
        <w:t>Objeto da contratação:</w:t>
      </w:r>
    </w:p>
    <w:tbl>
      <w:tblPr>
        <w:tblW w:w="9829" w:type="dxa"/>
        <w:jc w:val="center"/>
        <w:tblLayout w:type="fixed"/>
        <w:tblLook w:val="04A0" w:firstRow="1" w:lastRow="0" w:firstColumn="1" w:lastColumn="0" w:noHBand="0" w:noVBand="1"/>
      </w:tblPr>
      <w:tblGrid>
        <w:gridCol w:w="851"/>
        <w:gridCol w:w="1472"/>
        <w:gridCol w:w="961"/>
        <w:gridCol w:w="1972"/>
        <w:gridCol w:w="1328"/>
        <w:gridCol w:w="1544"/>
        <w:gridCol w:w="1701"/>
      </w:tblGrid>
      <w:tr w:rsidR="00183403" w:rsidRPr="00183403" w:rsidTr="00183403">
        <w:trPr>
          <w:jc w:val="center"/>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183403" w:rsidRPr="00183403" w:rsidRDefault="00183403" w:rsidP="00183403">
            <w:pPr>
              <w:jc w:val="center"/>
              <w:rPr>
                <w:rFonts w:ascii="Times New Roman" w:eastAsia="Arial" w:hAnsi="Times New Roman"/>
                <w:b/>
                <w:sz w:val="20"/>
              </w:rPr>
            </w:pPr>
            <w:r w:rsidRPr="00183403">
              <w:rPr>
                <w:rFonts w:ascii="Times New Roman" w:eastAsia="Arial" w:hAnsi="Times New Roman"/>
                <w:b/>
                <w:sz w:val="20"/>
              </w:rPr>
              <w:t>Item</w:t>
            </w:r>
          </w:p>
        </w:tc>
        <w:tc>
          <w:tcPr>
            <w:tcW w:w="147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183403" w:rsidRPr="00183403" w:rsidRDefault="00183403" w:rsidP="00183403">
            <w:pPr>
              <w:jc w:val="center"/>
              <w:rPr>
                <w:rFonts w:ascii="Times New Roman" w:eastAsia="Arial" w:hAnsi="Times New Roman"/>
                <w:b/>
                <w:sz w:val="20"/>
              </w:rPr>
            </w:pPr>
            <w:r w:rsidRPr="00183403">
              <w:rPr>
                <w:rFonts w:ascii="Times New Roman" w:eastAsia="Arial" w:hAnsi="Times New Roman"/>
                <w:b/>
                <w:sz w:val="20"/>
              </w:rPr>
              <w:t>Especificação</w:t>
            </w:r>
          </w:p>
        </w:tc>
        <w:tc>
          <w:tcPr>
            <w:tcW w:w="9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183403" w:rsidRPr="00183403" w:rsidRDefault="00183403" w:rsidP="00183403">
            <w:pPr>
              <w:jc w:val="center"/>
              <w:rPr>
                <w:rFonts w:ascii="Times New Roman" w:eastAsia="Arial" w:hAnsi="Times New Roman"/>
                <w:b/>
                <w:sz w:val="20"/>
              </w:rPr>
            </w:pPr>
            <w:r w:rsidRPr="00183403">
              <w:rPr>
                <w:rFonts w:ascii="Times New Roman" w:eastAsia="Arial" w:hAnsi="Times New Roman"/>
                <w:b/>
                <w:sz w:val="20"/>
              </w:rPr>
              <w:t>Catmat</w:t>
            </w:r>
          </w:p>
        </w:tc>
        <w:tc>
          <w:tcPr>
            <w:tcW w:w="197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183403" w:rsidRPr="00183403" w:rsidRDefault="00183403" w:rsidP="00183403">
            <w:pPr>
              <w:jc w:val="center"/>
              <w:rPr>
                <w:rFonts w:ascii="Times New Roman" w:eastAsia="Arial" w:hAnsi="Times New Roman"/>
                <w:b/>
                <w:sz w:val="20"/>
              </w:rPr>
            </w:pPr>
            <w:r w:rsidRPr="00183403">
              <w:rPr>
                <w:rFonts w:ascii="Times New Roman" w:eastAsia="Arial" w:hAnsi="Times New Roman"/>
                <w:b/>
                <w:sz w:val="20"/>
              </w:rPr>
              <w:t>Unidade de medida</w:t>
            </w:r>
          </w:p>
        </w:tc>
        <w:tc>
          <w:tcPr>
            <w:tcW w:w="13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183403" w:rsidRPr="00183403" w:rsidRDefault="00183403" w:rsidP="00183403">
            <w:pPr>
              <w:jc w:val="center"/>
              <w:rPr>
                <w:rFonts w:ascii="Times New Roman" w:eastAsia="Arial" w:hAnsi="Times New Roman"/>
                <w:b/>
                <w:sz w:val="20"/>
              </w:rPr>
            </w:pPr>
            <w:r w:rsidRPr="00183403">
              <w:rPr>
                <w:rFonts w:ascii="Times New Roman" w:eastAsia="Arial" w:hAnsi="Times New Roman"/>
                <w:b/>
                <w:sz w:val="20"/>
              </w:rPr>
              <w:t>Quantidade</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183403" w:rsidRPr="00183403" w:rsidRDefault="00183403" w:rsidP="00183403">
            <w:pPr>
              <w:jc w:val="center"/>
              <w:rPr>
                <w:rFonts w:ascii="Times New Roman" w:eastAsia="Arial" w:hAnsi="Times New Roman"/>
                <w:b/>
                <w:sz w:val="20"/>
              </w:rPr>
            </w:pPr>
            <w:r w:rsidRPr="00183403">
              <w:rPr>
                <w:rFonts w:ascii="Times New Roman" w:eastAsia="Arial" w:hAnsi="Times New Roman"/>
                <w:b/>
                <w:sz w:val="20"/>
              </w:rPr>
              <w:t>Valor unitário</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183403" w:rsidRPr="00183403" w:rsidRDefault="00183403" w:rsidP="00183403">
            <w:pPr>
              <w:jc w:val="center"/>
              <w:rPr>
                <w:rFonts w:ascii="Times New Roman" w:eastAsia="Arial" w:hAnsi="Times New Roman"/>
                <w:b/>
                <w:sz w:val="20"/>
              </w:rPr>
            </w:pPr>
            <w:r w:rsidRPr="00183403">
              <w:rPr>
                <w:rFonts w:ascii="Times New Roman" w:eastAsia="Arial" w:hAnsi="Times New Roman"/>
                <w:b/>
                <w:sz w:val="20"/>
              </w:rPr>
              <w:t>Valor total</w:t>
            </w:r>
          </w:p>
        </w:tc>
      </w:tr>
      <w:tr w:rsidR="00183403" w:rsidRPr="00183403" w:rsidTr="00183403">
        <w:trPr>
          <w:jc w:val="center"/>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3403" w:rsidRPr="00183403" w:rsidRDefault="00183403" w:rsidP="00183403">
            <w:pPr>
              <w:spacing w:before="0" w:after="0"/>
              <w:rPr>
                <w:rFonts w:ascii="Times New Roman" w:eastAsia="Arial" w:hAnsi="Times New Roman"/>
              </w:rPr>
            </w:pPr>
            <w:r w:rsidRPr="00183403">
              <w:rPr>
                <w:rFonts w:ascii="Times New Roman" w:eastAsia="Arial" w:hAnsi="Times New Roman"/>
              </w:rPr>
              <w:t>1</w:t>
            </w:r>
          </w:p>
        </w:tc>
        <w:tc>
          <w:tcPr>
            <w:tcW w:w="14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3403" w:rsidRPr="00183403" w:rsidRDefault="00183403" w:rsidP="00183403">
            <w:pPr>
              <w:spacing w:before="0" w:after="0"/>
              <w:rPr>
                <w:rFonts w:ascii="Times New Roman" w:eastAsia="Arial" w:hAnsi="Times New Roman"/>
              </w:rPr>
            </w:pPr>
          </w:p>
        </w:tc>
        <w:tc>
          <w:tcPr>
            <w:tcW w:w="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3403" w:rsidRPr="00183403" w:rsidRDefault="00183403" w:rsidP="00183403">
            <w:pPr>
              <w:spacing w:before="0" w:after="0"/>
              <w:rPr>
                <w:rFonts w:ascii="Times New Roman" w:eastAsia="Arial" w:hAnsi="Times New Roman"/>
              </w:rPr>
            </w:pPr>
          </w:p>
        </w:tc>
        <w:tc>
          <w:tcPr>
            <w:tcW w:w="19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3403" w:rsidRPr="00183403" w:rsidRDefault="00183403" w:rsidP="00183403">
            <w:pPr>
              <w:spacing w:before="0" w:after="0"/>
              <w:rPr>
                <w:rFonts w:ascii="Times New Roman" w:eastAsia="Arial" w:hAnsi="Times New Roman"/>
              </w:rPr>
            </w:pPr>
          </w:p>
        </w:tc>
        <w:tc>
          <w:tcPr>
            <w:tcW w:w="13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3403" w:rsidRPr="00183403" w:rsidRDefault="00183403" w:rsidP="00183403">
            <w:pPr>
              <w:spacing w:before="0" w:after="0"/>
              <w:rPr>
                <w:rFonts w:ascii="Times New Roman" w:eastAsia="Arial" w:hAnsi="Times New Roman"/>
              </w:rPr>
            </w:pP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3403" w:rsidRPr="00183403" w:rsidRDefault="00183403" w:rsidP="00183403">
            <w:pPr>
              <w:spacing w:before="0" w:after="0"/>
              <w:rPr>
                <w:rFonts w:ascii="Times New Roman" w:eastAsia="Arial" w:hAnsi="Times New Roman"/>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3403" w:rsidRPr="00183403" w:rsidRDefault="00183403" w:rsidP="00183403">
            <w:pPr>
              <w:spacing w:before="0" w:after="0"/>
              <w:rPr>
                <w:rFonts w:ascii="Times New Roman" w:eastAsia="Arial" w:hAnsi="Times New Roman"/>
              </w:rPr>
            </w:pPr>
          </w:p>
        </w:tc>
      </w:tr>
      <w:tr w:rsidR="00183403" w:rsidRPr="00183403" w:rsidTr="00183403">
        <w:trPr>
          <w:jc w:val="center"/>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3403" w:rsidRPr="00183403" w:rsidRDefault="00183403" w:rsidP="00183403">
            <w:pPr>
              <w:spacing w:before="0" w:after="0"/>
              <w:rPr>
                <w:rFonts w:ascii="Times New Roman" w:eastAsia="Arial" w:hAnsi="Times New Roman"/>
              </w:rPr>
            </w:pPr>
            <w:r w:rsidRPr="00183403">
              <w:rPr>
                <w:rFonts w:ascii="Times New Roman" w:eastAsia="Arial" w:hAnsi="Times New Roman"/>
              </w:rPr>
              <w:t>2</w:t>
            </w:r>
          </w:p>
        </w:tc>
        <w:tc>
          <w:tcPr>
            <w:tcW w:w="14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3403" w:rsidRPr="00183403" w:rsidRDefault="00183403" w:rsidP="00183403">
            <w:pPr>
              <w:spacing w:before="0" w:after="0"/>
              <w:rPr>
                <w:rFonts w:ascii="Times New Roman" w:eastAsia="Arial" w:hAnsi="Times New Roman"/>
              </w:rPr>
            </w:pPr>
          </w:p>
        </w:tc>
        <w:tc>
          <w:tcPr>
            <w:tcW w:w="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3403" w:rsidRPr="00183403" w:rsidRDefault="00183403" w:rsidP="00183403">
            <w:pPr>
              <w:spacing w:before="0" w:after="0"/>
              <w:rPr>
                <w:rFonts w:ascii="Times New Roman" w:eastAsia="Arial" w:hAnsi="Times New Roman"/>
              </w:rPr>
            </w:pPr>
          </w:p>
        </w:tc>
        <w:tc>
          <w:tcPr>
            <w:tcW w:w="19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3403" w:rsidRPr="00183403" w:rsidRDefault="00183403" w:rsidP="00183403">
            <w:pPr>
              <w:spacing w:before="0" w:after="0"/>
              <w:rPr>
                <w:rFonts w:ascii="Times New Roman" w:eastAsia="Arial" w:hAnsi="Times New Roman"/>
              </w:rPr>
            </w:pPr>
          </w:p>
        </w:tc>
        <w:tc>
          <w:tcPr>
            <w:tcW w:w="13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3403" w:rsidRPr="00183403" w:rsidRDefault="00183403" w:rsidP="00183403">
            <w:pPr>
              <w:spacing w:before="0" w:after="0"/>
              <w:rPr>
                <w:rFonts w:ascii="Times New Roman" w:eastAsia="Arial" w:hAnsi="Times New Roman"/>
              </w:rPr>
            </w:pP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3403" w:rsidRPr="00183403" w:rsidRDefault="00183403" w:rsidP="00183403">
            <w:pPr>
              <w:spacing w:before="0" w:after="0"/>
              <w:rPr>
                <w:rFonts w:ascii="Times New Roman" w:eastAsia="Arial" w:hAnsi="Times New Roman"/>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3403" w:rsidRPr="00183403" w:rsidRDefault="00183403" w:rsidP="00183403">
            <w:pPr>
              <w:spacing w:before="0" w:after="0"/>
              <w:rPr>
                <w:rFonts w:ascii="Times New Roman" w:eastAsia="Arial" w:hAnsi="Times New Roman"/>
              </w:rPr>
            </w:pPr>
          </w:p>
        </w:tc>
      </w:tr>
      <w:tr w:rsidR="00183403" w:rsidRPr="00183403" w:rsidTr="00183403">
        <w:trPr>
          <w:jc w:val="center"/>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3403" w:rsidRPr="00183403" w:rsidRDefault="00183403" w:rsidP="00183403">
            <w:pPr>
              <w:spacing w:before="0" w:after="0"/>
              <w:rPr>
                <w:rFonts w:ascii="Times New Roman" w:eastAsia="Arial" w:hAnsi="Times New Roman"/>
              </w:rPr>
            </w:pPr>
            <w:r w:rsidRPr="00183403">
              <w:rPr>
                <w:rFonts w:ascii="Times New Roman" w:eastAsia="Arial" w:hAnsi="Times New Roman"/>
              </w:rPr>
              <w:t>...</w:t>
            </w:r>
          </w:p>
        </w:tc>
        <w:tc>
          <w:tcPr>
            <w:tcW w:w="14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3403" w:rsidRPr="00183403" w:rsidRDefault="00183403" w:rsidP="00183403">
            <w:pPr>
              <w:spacing w:before="0" w:after="0"/>
              <w:rPr>
                <w:rFonts w:ascii="Times New Roman" w:eastAsia="Arial" w:hAnsi="Times New Roman"/>
              </w:rPr>
            </w:pPr>
          </w:p>
        </w:tc>
        <w:tc>
          <w:tcPr>
            <w:tcW w:w="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3403" w:rsidRPr="00183403" w:rsidRDefault="00183403" w:rsidP="00183403">
            <w:pPr>
              <w:spacing w:before="0" w:after="0"/>
              <w:rPr>
                <w:rFonts w:ascii="Times New Roman" w:eastAsia="Arial" w:hAnsi="Times New Roman"/>
              </w:rPr>
            </w:pPr>
          </w:p>
        </w:tc>
        <w:tc>
          <w:tcPr>
            <w:tcW w:w="19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3403" w:rsidRPr="00183403" w:rsidRDefault="00183403" w:rsidP="00183403">
            <w:pPr>
              <w:spacing w:before="0" w:after="0"/>
              <w:rPr>
                <w:rFonts w:ascii="Times New Roman" w:eastAsia="Arial" w:hAnsi="Times New Roman"/>
              </w:rPr>
            </w:pPr>
          </w:p>
        </w:tc>
        <w:tc>
          <w:tcPr>
            <w:tcW w:w="13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3403" w:rsidRPr="00183403" w:rsidRDefault="00183403" w:rsidP="00183403">
            <w:pPr>
              <w:spacing w:before="0" w:after="0"/>
              <w:rPr>
                <w:rFonts w:ascii="Times New Roman" w:eastAsia="Arial" w:hAnsi="Times New Roman"/>
              </w:rPr>
            </w:pP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3403" w:rsidRPr="00183403" w:rsidRDefault="00183403" w:rsidP="00183403">
            <w:pPr>
              <w:spacing w:before="0" w:after="0"/>
              <w:rPr>
                <w:rFonts w:ascii="Times New Roman" w:eastAsia="Arial" w:hAnsi="Times New Roman"/>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3403" w:rsidRPr="00183403" w:rsidRDefault="00183403" w:rsidP="00183403">
            <w:pPr>
              <w:spacing w:before="0" w:after="0"/>
              <w:rPr>
                <w:rFonts w:ascii="Times New Roman" w:eastAsia="Arial" w:hAnsi="Times New Roman"/>
              </w:rPr>
            </w:pPr>
          </w:p>
        </w:tc>
      </w:tr>
    </w:tbl>
    <w:p w:rsidR="00183403" w:rsidRPr="00296AAF" w:rsidRDefault="00183403" w:rsidP="00183403">
      <w:pPr>
        <w:pStyle w:val="Nivel2"/>
        <w:spacing w:before="0" w:afterLines="120" w:after="288" w:line="360" w:lineRule="auto"/>
        <w:ind w:left="709" w:hanging="709"/>
        <w:rPr>
          <w:rFonts w:ascii="Times New Roman" w:hAnsi="Times New Roman" w:cs="Times New Roman"/>
          <w:sz w:val="22"/>
          <w:szCs w:val="22"/>
        </w:rPr>
      </w:pPr>
      <w:r w:rsidRPr="00296AAF">
        <w:rPr>
          <w:rFonts w:ascii="Times New Roman" w:hAnsi="Times New Roman" w:cs="Times New Roman"/>
          <w:sz w:val="22"/>
          <w:szCs w:val="22"/>
        </w:rPr>
        <w:t>Vinculam esta contratação, independentemente de transcrição:</w:t>
      </w:r>
    </w:p>
    <w:p w:rsidR="00183403" w:rsidRPr="00296AAF" w:rsidRDefault="00183403" w:rsidP="00183403">
      <w:pPr>
        <w:pStyle w:val="Nivel3"/>
        <w:ind w:left="426" w:hanging="426"/>
        <w:rPr>
          <w:rFonts w:ascii="Times New Roman" w:hAnsi="Times New Roman" w:cs="Times New Roman"/>
          <w:sz w:val="22"/>
          <w:szCs w:val="22"/>
        </w:rPr>
      </w:pPr>
      <w:r w:rsidRPr="00296AAF">
        <w:rPr>
          <w:rFonts w:ascii="Times New Roman" w:hAnsi="Times New Roman" w:cs="Times New Roman"/>
          <w:sz w:val="22"/>
          <w:szCs w:val="22"/>
        </w:rPr>
        <w:lastRenderedPageBreak/>
        <w:t>O Termo de Referência;</w:t>
      </w:r>
    </w:p>
    <w:p w:rsidR="00183403" w:rsidRPr="00296AAF" w:rsidRDefault="00183403" w:rsidP="00183403">
      <w:pPr>
        <w:pStyle w:val="Nivel3"/>
        <w:ind w:left="426" w:hanging="426"/>
        <w:rPr>
          <w:rFonts w:ascii="Times New Roman" w:hAnsi="Times New Roman" w:cs="Times New Roman"/>
          <w:sz w:val="22"/>
          <w:szCs w:val="22"/>
        </w:rPr>
      </w:pPr>
      <w:r w:rsidRPr="00296AAF">
        <w:rPr>
          <w:rFonts w:ascii="Times New Roman" w:hAnsi="Times New Roman" w:cs="Times New Roman"/>
          <w:sz w:val="22"/>
          <w:szCs w:val="22"/>
        </w:rPr>
        <w:t>O Edital da Licitação;</w:t>
      </w:r>
    </w:p>
    <w:p w:rsidR="00183403" w:rsidRPr="00296AAF" w:rsidRDefault="00183403" w:rsidP="00183403">
      <w:pPr>
        <w:pStyle w:val="Nivel3"/>
        <w:ind w:left="426" w:hanging="426"/>
        <w:rPr>
          <w:rFonts w:ascii="Times New Roman" w:hAnsi="Times New Roman" w:cs="Times New Roman"/>
          <w:sz w:val="22"/>
          <w:szCs w:val="22"/>
        </w:rPr>
      </w:pPr>
      <w:r w:rsidRPr="00296AAF">
        <w:rPr>
          <w:rFonts w:ascii="Times New Roman" w:hAnsi="Times New Roman" w:cs="Times New Roman"/>
          <w:sz w:val="22"/>
          <w:szCs w:val="22"/>
        </w:rPr>
        <w:t>A Proposta do contratado;</w:t>
      </w:r>
    </w:p>
    <w:p w:rsidR="00183403" w:rsidRPr="00296AAF" w:rsidRDefault="00183403" w:rsidP="00183403">
      <w:pPr>
        <w:pStyle w:val="Nivel3"/>
        <w:ind w:left="426" w:hanging="426"/>
        <w:rPr>
          <w:rFonts w:ascii="Times New Roman" w:hAnsi="Times New Roman" w:cs="Times New Roman"/>
          <w:sz w:val="22"/>
          <w:szCs w:val="22"/>
        </w:rPr>
      </w:pPr>
      <w:r w:rsidRPr="00296AAF">
        <w:rPr>
          <w:rFonts w:ascii="Times New Roman" w:hAnsi="Times New Roman" w:cs="Times New Roman"/>
          <w:sz w:val="22"/>
          <w:szCs w:val="22"/>
        </w:rPr>
        <w:t>Eventuais anexos dos documentos supracitados.</w:t>
      </w:r>
    </w:p>
    <w:p w:rsidR="00183403" w:rsidRPr="00296AAF" w:rsidRDefault="00183403" w:rsidP="00183403">
      <w:pPr>
        <w:pStyle w:val="Nivel3"/>
        <w:numPr>
          <w:ilvl w:val="0"/>
          <w:numId w:val="0"/>
        </w:numPr>
        <w:ind w:left="426"/>
        <w:rPr>
          <w:rFonts w:ascii="Times New Roman" w:hAnsi="Times New Roman" w:cs="Times New Roman"/>
          <w:sz w:val="22"/>
          <w:szCs w:val="22"/>
        </w:rPr>
      </w:pPr>
    </w:p>
    <w:p w:rsidR="00183403" w:rsidRPr="00296AAF" w:rsidRDefault="00183403" w:rsidP="008A78A3">
      <w:pPr>
        <w:pStyle w:val="PargrafodaLista"/>
        <w:numPr>
          <w:ilvl w:val="0"/>
          <w:numId w:val="17"/>
        </w:numPr>
        <w:ind w:left="714" w:hanging="357"/>
        <w:contextualSpacing w:val="0"/>
        <w:jc w:val="center"/>
        <w:rPr>
          <w:rFonts w:ascii="Times New Roman" w:hAnsi="Times New Roman"/>
          <w:b/>
          <w:szCs w:val="22"/>
        </w:rPr>
      </w:pPr>
      <w:r w:rsidRPr="00296AAF">
        <w:rPr>
          <w:rFonts w:ascii="Times New Roman" w:hAnsi="Times New Roman"/>
          <w:b/>
          <w:szCs w:val="22"/>
        </w:rPr>
        <w:t>CLÁUSULA SEGUNDA – VIGÊNCIA E PRORROGAÇÃO</w:t>
      </w:r>
    </w:p>
    <w:p w:rsidR="00183403" w:rsidRPr="00296AAF" w:rsidRDefault="00183403" w:rsidP="008A78A3">
      <w:pPr>
        <w:pStyle w:val="PargrafodaLista"/>
        <w:keepNext/>
        <w:keepLines/>
        <w:numPr>
          <w:ilvl w:val="0"/>
          <w:numId w:val="12"/>
        </w:numPr>
        <w:tabs>
          <w:tab w:val="left" w:pos="567"/>
        </w:tabs>
        <w:spacing w:before="240" w:after="0" w:line="240" w:lineRule="auto"/>
        <w:contextualSpacing w:val="0"/>
        <w:outlineLvl w:val="0"/>
        <w:rPr>
          <w:rFonts w:ascii="Times New Roman" w:eastAsiaTheme="majorEastAsia" w:hAnsi="Times New Roman"/>
          <w:b/>
          <w:bCs/>
          <w:vanish/>
          <w:szCs w:val="22"/>
        </w:rPr>
      </w:pPr>
      <w:bookmarkStart w:id="31" w:name="_Toc160013065"/>
      <w:bookmarkStart w:id="32" w:name="_Toc160013107"/>
      <w:bookmarkStart w:id="33" w:name="_Toc160013155"/>
      <w:bookmarkStart w:id="34" w:name="_Toc160717333"/>
      <w:bookmarkStart w:id="35" w:name="_Toc160717513"/>
      <w:bookmarkStart w:id="36" w:name="_Toc161052322"/>
      <w:bookmarkStart w:id="37" w:name="_Toc161052364"/>
      <w:bookmarkStart w:id="38" w:name="_Toc184388052"/>
      <w:bookmarkStart w:id="39" w:name="_Toc184388317"/>
      <w:bookmarkEnd w:id="31"/>
      <w:bookmarkEnd w:id="32"/>
      <w:bookmarkEnd w:id="33"/>
      <w:bookmarkEnd w:id="34"/>
      <w:bookmarkEnd w:id="35"/>
      <w:bookmarkEnd w:id="36"/>
      <w:bookmarkEnd w:id="37"/>
      <w:bookmarkEnd w:id="38"/>
      <w:bookmarkEnd w:id="39"/>
    </w:p>
    <w:p w:rsidR="00183403" w:rsidRPr="00296AAF" w:rsidRDefault="00183403" w:rsidP="00E005A2">
      <w:pPr>
        <w:pStyle w:val="Nivel2"/>
        <w:spacing w:line="360" w:lineRule="auto"/>
        <w:ind w:left="709" w:hanging="709"/>
        <w:rPr>
          <w:rFonts w:ascii="Times New Roman" w:hAnsi="Times New Roman" w:cs="Times New Roman"/>
          <w:sz w:val="22"/>
          <w:szCs w:val="22"/>
        </w:rPr>
      </w:pPr>
      <w:r w:rsidRPr="00296AAF">
        <w:rPr>
          <w:rFonts w:ascii="Times New Roman" w:hAnsi="Times New Roman" w:cs="Times New Roman"/>
          <w:sz w:val="22"/>
          <w:szCs w:val="22"/>
        </w:rPr>
        <w:t xml:space="preserve">O prazo de vigência da contratação é de .............................. contados do(a) ............................., podendo ser prorrogado, de acordo com os </w:t>
      </w:r>
      <w:hyperlink r:id="rId34" w:anchor="art106" w:history="1">
        <w:r w:rsidRPr="00296AAF">
          <w:rPr>
            <w:rFonts w:ascii="Times New Roman" w:hAnsi="Times New Roman" w:cs="Times New Roman"/>
            <w:sz w:val="22"/>
            <w:szCs w:val="22"/>
          </w:rPr>
          <w:t>artigos 106 e 107 da Lei n° 14.133, de 2021</w:t>
        </w:r>
      </w:hyperlink>
      <w:r w:rsidRPr="00296AAF">
        <w:rPr>
          <w:rFonts w:ascii="Times New Roman" w:hAnsi="Times New Roman" w:cs="Times New Roman"/>
          <w:sz w:val="22"/>
          <w:szCs w:val="22"/>
        </w:rPr>
        <w:t>.</w:t>
      </w:r>
    </w:p>
    <w:p w:rsidR="00183403" w:rsidRPr="00296AAF" w:rsidRDefault="00183403" w:rsidP="00E005A2">
      <w:pPr>
        <w:pStyle w:val="Nivel3"/>
        <w:spacing w:line="360" w:lineRule="auto"/>
        <w:ind w:left="851" w:hanging="851"/>
        <w:rPr>
          <w:rFonts w:ascii="Times New Roman" w:hAnsi="Times New Roman" w:cs="Times New Roman"/>
          <w:sz w:val="22"/>
          <w:szCs w:val="22"/>
        </w:rPr>
      </w:pPr>
      <w:r w:rsidRPr="00296AAF">
        <w:rPr>
          <w:rFonts w:ascii="Times New Roman" w:hAnsi="Times New Roman" w:cs="Times New Roman"/>
          <w:sz w:val="22"/>
          <w:szCs w:val="22"/>
        </w:rPr>
        <w:t>A prorrogação de que trata este item é condicionada ao ateste, pela autoridade competente, de que as condições e os preços permanecem vantajosos para a Administração, permitida a negociação com o contratado.</w:t>
      </w:r>
    </w:p>
    <w:p w:rsidR="00183403" w:rsidRPr="00296AAF" w:rsidRDefault="00183403" w:rsidP="00E005A2">
      <w:pPr>
        <w:pStyle w:val="PargrafodaLista"/>
        <w:ind w:left="714"/>
        <w:contextualSpacing w:val="0"/>
        <w:rPr>
          <w:rFonts w:ascii="Times New Roman" w:hAnsi="Times New Roman"/>
          <w:b/>
          <w:szCs w:val="22"/>
        </w:rPr>
      </w:pPr>
    </w:p>
    <w:p w:rsidR="00183403" w:rsidRPr="00296AAF" w:rsidRDefault="00183403" w:rsidP="008A78A3">
      <w:pPr>
        <w:pStyle w:val="PargrafodaLista"/>
        <w:numPr>
          <w:ilvl w:val="0"/>
          <w:numId w:val="17"/>
        </w:numPr>
        <w:ind w:left="714" w:hanging="357"/>
        <w:contextualSpacing w:val="0"/>
        <w:jc w:val="center"/>
        <w:rPr>
          <w:rFonts w:ascii="Times New Roman" w:hAnsi="Times New Roman"/>
          <w:b/>
          <w:szCs w:val="22"/>
        </w:rPr>
      </w:pPr>
      <w:r w:rsidRPr="00296AAF">
        <w:rPr>
          <w:rFonts w:ascii="Times New Roman" w:hAnsi="Times New Roman"/>
          <w:b/>
          <w:szCs w:val="22"/>
        </w:rPr>
        <w:t>CLÁUSULA TERCEIRA – MODELOS DE EXECUÇÃO E GESTÃO CONTRATUAIS (</w:t>
      </w:r>
      <w:hyperlink r:id="rId35" w:anchor="art92" w:history="1">
        <w:r w:rsidRPr="00296AAF">
          <w:rPr>
            <w:rFonts w:ascii="Times New Roman" w:hAnsi="Times New Roman"/>
            <w:b/>
            <w:szCs w:val="22"/>
          </w:rPr>
          <w:t>art. 92, IV, VII e XVIII)</w:t>
        </w:r>
      </w:hyperlink>
    </w:p>
    <w:p w:rsidR="00183403" w:rsidRPr="00296AAF" w:rsidRDefault="00183403" w:rsidP="008A78A3">
      <w:pPr>
        <w:pStyle w:val="PargrafodaLista"/>
        <w:keepNext/>
        <w:keepLines/>
        <w:numPr>
          <w:ilvl w:val="0"/>
          <w:numId w:val="12"/>
        </w:numPr>
        <w:tabs>
          <w:tab w:val="left" w:pos="567"/>
        </w:tabs>
        <w:spacing w:before="240" w:after="0"/>
        <w:contextualSpacing w:val="0"/>
        <w:outlineLvl w:val="0"/>
        <w:rPr>
          <w:rFonts w:ascii="Times New Roman" w:eastAsiaTheme="majorEastAsia" w:hAnsi="Times New Roman"/>
          <w:b/>
          <w:bCs/>
          <w:vanish/>
          <w:szCs w:val="22"/>
        </w:rPr>
      </w:pPr>
      <w:bookmarkStart w:id="40" w:name="_Toc160013066"/>
      <w:bookmarkStart w:id="41" w:name="_Toc160013108"/>
      <w:bookmarkStart w:id="42" w:name="_Toc160013156"/>
      <w:bookmarkStart w:id="43" w:name="_Toc160717334"/>
      <w:bookmarkStart w:id="44" w:name="_Toc160717514"/>
      <w:bookmarkStart w:id="45" w:name="_Toc161052323"/>
      <w:bookmarkStart w:id="46" w:name="_Toc161052365"/>
      <w:bookmarkStart w:id="47" w:name="_Toc184388053"/>
      <w:bookmarkStart w:id="48" w:name="_Toc184388318"/>
      <w:bookmarkEnd w:id="40"/>
      <w:bookmarkEnd w:id="41"/>
      <w:bookmarkEnd w:id="42"/>
      <w:bookmarkEnd w:id="43"/>
      <w:bookmarkEnd w:id="44"/>
      <w:bookmarkEnd w:id="45"/>
      <w:bookmarkEnd w:id="46"/>
      <w:bookmarkEnd w:id="47"/>
      <w:bookmarkEnd w:id="48"/>
    </w:p>
    <w:p w:rsidR="00183403" w:rsidRPr="00296AAF" w:rsidRDefault="00183403" w:rsidP="00E005A2">
      <w:pPr>
        <w:pStyle w:val="Nivel2"/>
        <w:spacing w:line="360" w:lineRule="auto"/>
        <w:ind w:left="709" w:hanging="709"/>
        <w:rPr>
          <w:rFonts w:ascii="Times New Roman" w:hAnsi="Times New Roman" w:cs="Times New Roman"/>
          <w:sz w:val="22"/>
          <w:szCs w:val="22"/>
        </w:rPr>
      </w:pPr>
      <w:r w:rsidRPr="00296AAF">
        <w:rPr>
          <w:rFonts w:ascii="Times New Roman" w:hAnsi="Times New Roman" w:cs="Times New Roman"/>
          <w:sz w:val="22"/>
          <w:szCs w:val="22"/>
        </w:rPr>
        <w:t>O regime de execução contratual, os modelos de gestão e de execução, assim como os prazos e condições de conclusão, entrega, observação e recebimento do objeto constam no Termo de Referência, anexo a este Contrato.</w:t>
      </w:r>
    </w:p>
    <w:p w:rsidR="00183403" w:rsidRPr="00296AAF" w:rsidRDefault="00183403" w:rsidP="00E005A2">
      <w:pPr>
        <w:pStyle w:val="Nivel2"/>
        <w:numPr>
          <w:ilvl w:val="0"/>
          <w:numId w:val="0"/>
        </w:numPr>
        <w:spacing w:line="360" w:lineRule="auto"/>
        <w:ind w:left="432"/>
        <w:rPr>
          <w:rFonts w:ascii="Times New Roman" w:hAnsi="Times New Roman" w:cs="Times New Roman"/>
          <w:sz w:val="22"/>
          <w:szCs w:val="22"/>
        </w:rPr>
      </w:pPr>
    </w:p>
    <w:p w:rsidR="00183403" w:rsidRPr="00296AAF" w:rsidRDefault="00183403" w:rsidP="008A78A3">
      <w:pPr>
        <w:pStyle w:val="PargrafodaLista"/>
        <w:numPr>
          <w:ilvl w:val="0"/>
          <w:numId w:val="17"/>
        </w:numPr>
        <w:ind w:left="714" w:hanging="357"/>
        <w:contextualSpacing w:val="0"/>
        <w:jc w:val="center"/>
        <w:rPr>
          <w:rFonts w:ascii="Times New Roman" w:hAnsi="Times New Roman"/>
          <w:b/>
          <w:szCs w:val="22"/>
        </w:rPr>
      </w:pPr>
      <w:r w:rsidRPr="00296AAF">
        <w:rPr>
          <w:rFonts w:ascii="Times New Roman" w:hAnsi="Times New Roman"/>
          <w:b/>
          <w:szCs w:val="22"/>
        </w:rPr>
        <w:t>CLÁUSULA QUARTA – SUBCONTRATAÇÃO</w:t>
      </w:r>
    </w:p>
    <w:p w:rsidR="00B5549E" w:rsidRPr="00296AAF" w:rsidRDefault="00B5549E" w:rsidP="008A78A3">
      <w:pPr>
        <w:pStyle w:val="PargrafodaLista"/>
        <w:keepNext/>
        <w:keepLines/>
        <w:numPr>
          <w:ilvl w:val="0"/>
          <w:numId w:val="12"/>
        </w:numPr>
        <w:tabs>
          <w:tab w:val="left" w:pos="567"/>
        </w:tabs>
        <w:spacing w:before="240" w:after="0"/>
        <w:contextualSpacing w:val="0"/>
        <w:outlineLvl w:val="0"/>
        <w:rPr>
          <w:rFonts w:ascii="Times New Roman" w:eastAsiaTheme="majorEastAsia" w:hAnsi="Times New Roman"/>
          <w:b/>
          <w:bCs/>
          <w:vanish/>
          <w:szCs w:val="22"/>
        </w:rPr>
      </w:pPr>
      <w:bookmarkStart w:id="49" w:name="_Toc160013067"/>
      <w:bookmarkStart w:id="50" w:name="_Toc160013109"/>
      <w:bookmarkStart w:id="51" w:name="_Toc160013157"/>
      <w:bookmarkStart w:id="52" w:name="_Toc160717335"/>
      <w:bookmarkStart w:id="53" w:name="_Toc160717515"/>
      <w:bookmarkStart w:id="54" w:name="_Toc161052324"/>
      <w:bookmarkStart w:id="55" w:name="_Toc161052366"/>
      <w:bookmarkStart w:id="56" w:name="_Toc184388054"/>
      <w:bookmarkStart w:id="57" w:name="_Toc184388319"/>
      <w:bookmarkEnd w:id="49"/>
      <w:bookmarkEnd w:id="50"/>
      <w:bookmarkEnd w:id="51"/>
      <w:bookmarkEnd w:id="52"/>
      <w:bookmarkEnd w:id="53"/>
      <w:bookmarkEnd w:id="54"/>
      <w:bookmarkEnd w:id="55"/>
      <w:bookmarkEnd w:id="56"/>
      <w:bookmarkEnd w:id="57"/>
    </w:p>
    <w:p w:rsidR="00183403" w:rsidRPr="00296AAF" w:rsidRDefault="00183403" w:rsidP="00E005A2">
      <w:pPr>
        <w:pStyle w:val="Nivel2"/>
        <w:spacing w:line="360" w:lineRule="auto"/>
        <w:ind w:left="709" w:hanging="709"/>
        <w:rPr>
          <w:rFonts w:ascii="Times New Roman" w:hAnsi="Times New Roman" w:cs="Times New Roman"/>
          <w:sz w:val="22"/>
          <w:szCs w:val="22"/>
        </w:rPr>
      </w:pPr>
      <w:r w:rsidRPr="00296AAF">
        <w:rPr>
          <w:rFonts w:ascii="Times New Roman" w:hAnsi="Times New Roman" w:cs="Times New Roman"/>
          <w:sz w:val="22"/>
          <w:szCs w:val="22"/>
        </w:rPr>
        <w:t>Não será admitida a subcontratação do objeto contratual.</w:t>
      </w:r>
    </w:p>
    <w:p w:rsidR="00B5549E" w:rsidRPr="00296AAF" w:rsidRDefault="00B5549E" w:rsidP="00E005A2">
      <w:pPr>
        <w:pStyle w:val="Nivel2"/>
        <w:numPr>
          <w:ilvl w:val="0"/>
          <w:numId w:val="0"/>
        </w:numPr>
        <w:spacing w:line="360" w:lineRule="auto"/>
        <w:ind w:left="709"/>
        <w:rPr>
          <w:rFonts w:ascii="Times New Roman" w:hAnsi="Times New Roman" w:cs="Times New Roman"/>
          <w:sz w:val="22"/>
          <w:szCs w:val="22"/>
        </w:rPr>
      </w:pPr>
    </w:p>
    <w:p w:rsidR="00183403" w:rsidRPr="00296AAF" w:rsidRDefault="00183403" w:rsidP="008A78A3">
      <w:pPr>
        <w:pStyle w:val="PargrafodaLista"/>
        <w:numPr>
          <w:ilvl w:val="0"/>
          <w:numId w:val="17"/>
        </w:numPr>
        <w:ind w:left="714" w:hanging="357"/>
        <w:contextualSpacing w:val="0"/>
        <w:jc w:val="center"/>
        <w:rPr>
          <w:rFonts w:ascii="Times New Roman" w:hAnsi="Times New Roman"/>
          <w:b/>
          <w:szCs w:val="22"/>
        </w:rPr>
      </w:pPr>
      <w:r w:rsidRPr="00296AAF">
        <w:rPr>
          <w:rFonts w:ascii="Times New Roman" w:hAnsi="Times New Roman"/>
          <w:b/>
          <w:szCs w:val="22"/>
        </w:rPr>
        <w:t>CLÁUSULA QUINTA - PREÇO</w:t>
      </w:r>
    </w:p>
    <w:p w:rsidR="00B5549E" w:rsidRPr="00296AAF" w:rsidRDefault="00B5549E" w:rsidP="008A78A3">
      <w:pPr>
        <w:pStyle w:val="PargrafodaLista"/>
        <w:keepNext/>
        <w:keepLines/>
        <w:numPr>
          <w:ilvl w:val="0"/>
          <w:numId w:val="12"/>
        </w:numPr>
        <w:tabs>
          <w:tab w:val="left" w:pos="567"/>
        </w:tabs>
        <w:spacing w:before="240" w:after="0"/>
        <w:contextualSpacing w:val="0"/>
        <w:outlineLvl w:val="0"/>
        <w:rPr>
          <w:rFonts w:ascii="Times New Roman" w:eastAsiaTheme="majorEastAsia" w:hAnsi="Times New Roman"/>
          <w:b/>
          <w:bCs/>
          <w:vanish/>
          <w:szCs w:val="22"/>
        </w:rPr>
      </w:pPr>
      <w:bookmarkStart w:id="58" w:name="_Toc160013068"/>
      <w:bookmarkStart w:id="59" w:name="_Toc160013110"/>
      <w:bookmarkStart w:id="60" w:name="_Toc160013158"/>
      <w:bookmarkStart w:id="61" w:name="_Toc160717336"/>
      <w:bookmarkStart w:id="62" w:name="_Toc160717516"/>
      <w:bookmarkStart w:id="63" w:name="_Toc161052325"/>
      <w:bookmarkStart w:id="64" w:name="_Toc161052367"/>
      <w:bookmarkStart w:id="65" w:name="_Toc184388055"/>
      <w:bookmarkStart w:id="66" w:name="_Toc184388320"/>
      <w:bookmarkEnd w:id="58"/>
      <w:bookmarkEnd w:id="59"/>
      <w:bookmarkEnd w:id="60"/>
      <w:bookmarkEnd w:id="61"/>
      <w:bookmarkEnd w:id="62"/>
      <w:bookmarkEnd w:id="63"/>
      <w:bookmarkEnd w:id="64"/>
      <w:bookmarkEnd w:id="65"/>
      <w:bookmarkEnd w:id="66"/>
    </w:p>
    <w:p w:rsidR="00183403" w:rsidRPr="00296AAF" w:rsidRDefault="00183403" w:rsidP="00E005A2">
      <w:pPr>
        <w:pStyle w:val="Nivel2"/>
        <w:spacing w:line="360" w:lineRule="auto"/>
        <w:ind w:left="709" w:hanging="709"/>
        <w:rPr>
          <w:rFonts w:ascii="Times New Roman" w:hAnsi="Times New Roman" w:cs="Times New Roman"/>
          <w:sz w:val="22"/>
          <w:szCs w:val="22"/>
        </w:rPr>
      </w:pPr>
      <w:r w:rsidRPr="00296AAF">
        <w:rPr>
          <w:rFonts w:ascii="Times New Roman" w:hAnsi="Times New Roman" w:cs="Times New Roman"/>
          <w:sz w:val="22"/>
          <w:szCs w:val="22"/>
        </w:rPr>
        <w:t>O valor total do presente Contrato é de R$.......... (.....)</w:t>
      </w:r>
    </w:p>
    <w:p w:rsidR="00183403" w:rsidRPr="00296AAF" w:rsidRDefault="00183403" w:rsidP="00E005A2">
      <w:pPr>
        <w:pStyle w:val="Nivel2"/>
        <w:spacing w:before="0" w:afterLines="120" w:after="288" w:line="360" w:lineRule="auto"/>
        <w:ind w:left="709" w:hanging="709"/>
        <w:rPr>
          <w:rFonts w:ascii="Times New Roman" w:hAnsi="Times New Roman" w:cs="Times New Roman"/>
          <w:sz w:val="22"/>
          <w:szCs w:val="22"/>
        </w:rPr>
      </w:pPr>
      <w:r w:rsidRPr="00296AAF">
        <w:rPr>
          <w:rFonts w:ascii="Times New Roman" w:hAnsi="Times New Roman" w:cs="Times New Roman"/>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183403" w:rsidRPr="00296AAF" w:rsidRDefault="00183403" w:rsidP="00E005A2">
      <w:pPr>
        <w:pStyle w:val="Nvel2-Red"/>
        <w:spacing w:before="0" w:afterLines="120" w:after="288" w:line="360" w:lineRule="auto"/>
        <w:rPr>
          <w:rFonts w:ascii="Times New Roman" w:hAnsi="Times New Roman" w:cs="Times New Roman"/>
          <w:sz w:val="22"/>
          <w:szCs w:val="22"/>
        </w:rPr>
      </w:pPr>
      <w:r w:rsidRPr="00296AAF">
        <w:rPr>
          <w:rFonts w:ascii="Times New Roman" w:hAnsi="Times New Roman" w:cs="Times New Roman"/>
          <w:sz w:val="22"/>
          <w:szCs w:val="22"/>
        </w:rPr>
        <w:tab/>
      </w:r>
      <w:r w:rsidRPr="00296AAF">
        <w:rPr>
          <w:rFonts w:ascii="Times New Roman" w:hAnsi="Times New Roman" w:cs="Times New Roman"/>
          <w:sz w:val="22"/>
          <w:szCs w:val="22"/>
        </w:rPr>
        <w:tab/>
      </w:r>
      <w:r w:rsidRPr="00296AAF">
        <w:rPr>
          <w:rFonts w:ascii="Times New Roman" w:hAnsi="Times New Roman" w:cs="Times New Roman"/>
          <w:sz w:val="22"/>
          <w:szCs w:val="22"/>
        </w:rPr>
        <w:tab/>
      </w:r>
    </w:p>
    <w:p w:rsidR="00183403" w:rsidRPr="00296AAF" w:rsidRDefault="00183403" w:rsidP="008A78A3">
      <w:pPr>
        <w:pStyle w:val="PargrafodaLista"/>
        <w:numPr>
          <w:ilvl w:val="0"/>
          <w:numId w:val="17"/>
        </w:numPr>
        <w:ind w:left="714" w:hanging="357"/>
        <w:contextualSpacing w:val="0"/>
        <w:jc w:val="center"/>
        <w:rPr>
          <w:rFonts w:ascii="Times New Roman" w:hAnsi="Times New Roman"/>
          <w:b/>
          <w:szCs w:val="22"/>
        </w:rPr>
      </w:pPr>
      <w:r w:rsidRPr="00296AAF">
        <w:rPr>
          <w:rFonts w:ascii="Times New Roman" w:hAnsi="Times New Roman"/>
          <w:b/>
          <w:szCs w:val="22"/>
        </w:rPr>
        <w:lastRenderedPageBreak/>
        <w:t>CLÁUSULA SEXTA - PAGAMENTO (</w:t>
      </w:r>
      <w:hyperlink r:id="rId36" w:anchor="art92" w:history="1">
        <w:r w:rsidRPr="00296AAF">
          <w:rPr>
            <w:rFonts w:ascii="Times New Roman" w:hAnsi="Times New Roman"/>
            <w:b/>
            <w:szCs w:val="22"/>
          </w:rPr>
          <w:t>art. 92, V e VI</w:t>
        </w:r>
      </w:hyperlink>
      <w:r w:rsidRPr="00296AAF">
        <w:rPr>
          <w:rFonts w:ascii="Times New Roman" w:hAnsi="Times New Roman"/>
          <w:b/>
          <w:szCs w:val="22"/>
        </w:rPr>
        <w:t>)</w:t>
      </w:r>
    </w:p>
    <w:p w:rsidR="00B5549E" w:rsidRPr="00296AAF" w:rsidRDefault="00B5549E" w:rsidP="008A78A3">
      <w:pPr>
        <w:pStyle w:val="PargrafodaLista"/>
        <w:keepNext/>
        <w:keepLines/>
        <w:numPr>
          <w:ilvl w:val="0"/>
          <w:numId w:val="12"/>
        </w:numPr>
        <w:tabs>
          <w:tab w:val="left" w:pos="567"/>
        </w:tabs>
        <w:spacing w:before="240" w:after="0"/>
        <w:contextualSpacing w:val="0"/>
        <w:outlineLvl w:val="0"/>
        <w:rPr>
          <w:rFonts w:ascii="Times New Roman" w:eastAsiaTheme="majorEastAsia" w:hAnsi="Times New Roman"/>
          <w:b/>
          <w:bCs/>
          <w:vanish/>
          <w:szCs w:val="22"/>
        </w:rPr>
      </w:pPr>
      <w:bookmarkStart w:id="67" w:name="_Toc160013069"/>
      <w:bookmarkStart w:id="68" w:name="_Toc160013111"/>
      <w:bookmarkStart w:id="69" w:name="_Toc160013159"/>
      <w:bookmarkStart w:id="70" w:name="_Toc160717337"/>
      <w:bookmarkStart w:id="71" w:name="_Toc160717517"/>
      <w:bookmarkStart w:id="72" w:name="_Toc161052326"/>
      <w:bookmarkStart w:id="73" w:name="_Toc161052368"/>
      <w:bookmarkStart w:id="74" w:name="_Toc184388056"/>
      <w:bookmarkStart w:id="75" w:name="_Toc184388321"/>
      <w:bookmarkEnd w:id="67"/>
      <w:bookmarkEnd w:id="68"/>
      <w:bookmarkEnd w:id="69"/>
      <w:bookmarkEnd w:id="70"/>
      <w:bookmarkEnd w:id="71"/>
      <w:bookmarkEnd w:id="72"/>
      <w:bookmarkEnd w:id="73"/>
      <w:bookmarkEnd w:id="74"/>
      <w:bookmarkEnd w:id="75"/>
    </w:p>
    <w:p w:rsidR="00183403" w:rsidRPr="00296AAF" w:rsidRDefault="00183403" w:rsidP="00E005A2">
      <w:pPr>
        <w:pStyle w:val="Nivel2"/>
        <w:spacing w:line="360" w:lineRule="auto"/>
        <w:ind w:left="709" w:hanging="709"/>
        <w:rPr>
          <w:rFonts w:ascii="Times New Roman" w:hAnsi="Times New Roman" w:cs="Times New Roman"/>
          <w:sz w:val="22"/>
          <w:szCs w:val="22"/>
        </w:rPr>
      </w:pPr>
      <w:r w:rsidRPr="00296AAF">
        <w:rPr>
          <w:rFonts w:ascii="Times New Roman" w:hAnsi="Times New Roman" w:cs="Times New Roman"/>
          <w:sz w:val="22"/>
          <w:szCs w:val="22"/>
        </w:rPr>
        <w:t xml:space="preserve">O prazo para pagamento </w:t>
      </w:r>
      <w:r w:rsidRPr="00296AAF">
        <w:rPr>
          <w:rFonts w:ascii="Times New Roman" w:hAnsi="Times New Roman" w:cs="Times New Roman"/>
          <w:sz w:val="22"/>
          <w:szCs w:val="22"/>
          <w:lang w:eastAsia="en-US"/>
        </w:rPr>
        <w:t>ao contratado</w:t>
      </w:r>
      <w:r w:rsidRPr="00296AAF">
        <w:rPr>
          <w:rFonts w:ascii="Times New Roman" w:hAnsi="Times New Roman" w:cs="Times New Roman"/>
          <w:sz w:val="22"/>
          <w:szCs w:val="22"/>
        </w:rPr>
        <w:t xml:space="preserve"> e demais condições a ele referentes encontram-se definidos no Termo de Referência, anexo a este Contrato.</w:t>
      </w:r>
    </w:p>
    <w:p w:rsidR="00B5549E" w:rsidRPr="00296AAF" w:rsidRDefault="00B5549E" w:rsidP="00E005A2">
      <w:pPr>
        <w:pStyle w:val="Nivel2"/>
        <w:numPr>
          <w:ilvl w:val="0"/>
          <w:numId w:val="0"/>
        </w:numPr>
        <w:spacing w:line="360" w:lineRule="auto"/>
        <w:ind w:left="709"/>
        <w:rPr>
          <w:rFonts w:ascii="Times New Roman" w:hAnsi="Times New Roman" w:cs="Times New Roman"/>
          <w:sz w:val="22"/>
          <w:szCs w:val="22"/>
        </w:rPr>
      </w:pPr>
    </w:p>
    <w:p w:rsidR="00183403" w:rsidRPr="00296AAF" w:rsidRDefault="00183403" w:rsidP="008A78A3">
      <w:pPr>
        <w:pStyle w:val="PargrafodaLista"/>
        <w:numPr>
          <w:ilvl w:val="0"/>
          <w:numId w:val="17"/>
        </w:numPr>
        <w:ind w:left="714" w:hanging="357"/>
        <w:contextualSpacing w:val="0"/>
        <w:jc w:val="center"/>
        <w:rPr>
          <w:rFonts w:ascii="Times New Roman" w:hAnsi="Times New Roman"/>
          <w:b/>
          <w:szCs w:val="22"/>
        </w:rPr>
      </w:pPr>
      <w:r w:rsidRPr="00296AAF">
        <w:rPr>
          <w:rFonts w:ascii="Times New Roman" w:hAnsi="Times New Roman"/>
          <w:b/>
          <w:szCs w:val="22"/>
        </w:rPr>
        <w:t>CLÁUSULA SÉTIMA - REAJUSTE (</w:t>
      </w:r>
      <w:hyperlink r:id="rId37" w:anchor="art92" w:history="1">
        <w:r w:rsidRPr="00296AAF">
          <w:rPr>
            <w:rFonts w:ascii="Times New Roman" w:hAnsi="Times New Roman"/>
            <w:b/>
            <w:szCs w:val="22"/>
          </w:rPr>
          <w:t>art. 92, V)</w:t>
        </w:r>
      </w:hyperlink>
    </w:p>
    <w:p w:rsidR="00B5549E" w:rsidRPr="00296AAF" w:rsidRDefault="00B5549E" w:rsidP="008A78A3">
      <w:pPr>
        <w:pStyle w:val="PargrafodaLista"/>
        <w:keepNext/>
        <w:keepLines/>
        <w:numPr>
          <w:ilvl w:val="0"/>
          <w:numId w:val="12"/>
        </w:numPr>
        <w:tabs>
          <w:tab w:val="left" w:pos="567"/>
        </w:tabs>
        <w:spacing w:before="240" w:after="0"/>
        <w:contextualSpacing w:val="0"/>
        <w:outlineLvl w:val="0"/>
        <w:rPr>
          <w:rFonts w:ascii="Times New Roman" w:eastAsiaTheme="majorEastAsia" w:hAnsi="Times New Roman"/>
          <w:b/>
          <w:bCs/>
          <w:vanish/>
          <w:szCs w:val="22"/>
        </w:rPr>
      </w:pPr>
      <w:bookmarkStart w:id="76" w:name="_Toc160013070"/>
      <w:bookmarkStart w:id="77" w:name="_Toc160013112"/>
      <w:bookmarkStart w:id="78" w:name="_Toc160013160"/>
      <w:bookmarkStart w:id="79" w:name="_Toc160717338"/>
      <w:bookmarkStart w:id="80" w:name="_Toc160717518"/>
      <w:bookmarkStart w:id="81" w:name="_Toc161052327"/>
      <w:bookmarkStart w:id="82" w:name="_Toc161052369"/>
      <w:bookmarkStart w:id="83" w:name="_Toc184388057"/>
      <w:bookmarkStart w:id="84" w:name="_Toc184388322"/>
      <w:bookmarkEnd w:id="76"/>
      <w:bookmarkEnd w:id="77"/>
      <w:bookmarkEnd w:id="78"/>
      <w:bookmarkEnd w:id="79"/>
      <w:bookmarkEnd w:id="80"/>
      <w:bookmarkEnd w:id="81"/>
      <w:bookmarkEnd w:id="82"/>
      <w:bookmarkEnd w:id="83"/>
      <w:bookmarkEnd w:id="84"/>
    </w:p>
    <w:p w:rsidR="00183403" w:rsidRPr="00296AAF" w:rsidRDefault="00183403" w:rsidP="00E005A2">
      <w:pPr>
        <w:pStyle w:val="Nivel2"/>
        <w:spacing w:line="360" w:lineRule="auto"/>
        <w:ind w:left="709" w:hanging="709"/>
        <w:rPr>
          <w:rFonts w:ascii="Times New Roman" w:hAnsi="Times New Roman" w:cs="Times New Roman"/>
          <w:sz w:val="22"/>
          <w:szCs w:val="22"/>
        </w:rPr>
      </w:pPr>
      <w:r w:rsidRPr="00296AAF">
        <w:rPr>
          <w:rFonts w:ascii="Times New Roman" w:hAnsi="Times New Roman" w:cs="Times New Roman"/>
          <w:sz w:val="22"/>
          <w:szCs w:val="22"/>
        </w:rPr>
        <w:t xml:space="preserve">Os preços inicialmente contratados são fixos e irreajustáveis no prazo de um ano contado da data do orçamento estimado, </w:t>
      </w:r>
      <w:r w:rsidRPr="00296AAF">
        <w:rPr>
          <w:rFonts w:ascii="Times New Roman" w:hAnsi="Times New Roman" w:cs="Times New Roman"/>
          <w:sz w:val="22"/>
          <w:szCs w:val="22"/>
          <w:highlight w:val="yellow"/>
        </w:rPr>
        <w:t xml:space="preserve">em </w:t>
      </w:r>
      <w:r w:rsidRPr="00296AAF">
        <w:rPr>
          <w:rFonts w:ascii="Times New Roman" w:hAnsi="Times New Roman" w:cs="Times New Roman"/>
          <w:i/>
          <w:iCs/>
          <w:color w:val="FF0000"/>
          <w:sz w:val="22"/>
          <w:szCs w:val="22"/>
          <w:highlight w:val="yellow"/>
        </w:rPr>
        <w:t>__/__/__ (DD/MM/AAAA)</w:t>
      </w:r>
      <w:r w:rsidRPr="00296AAF">
        <w:rPr>
          <w:rFonts w:ascii="Times New Roman" w:hAnsi="Times New Roman" w:cs="Times New Roman"/>
          <w:sz w:val="22"/>
          <w:szCs w:val="22"/>
          <w:highlight w:val="yellow"/>
        </w:rPr>
        <w:t>.</w:t>
      </w:r>
    </w:p>
    <w:p w:rsidR="00183403" w:rsidRPr="00296AAF" w:rsidRDefault="00183403" w:rsidP="00E005A2">
      <w:pPr>
        <w:pStyle w:val="Nivel2"/>
        <w:spacing w:before="0" w:afterLines="120" w:after="288" w:line="360" w:lineRule="auto"/>
        <w:ind w:left="709" w:hanging="709"/>
        <w:rPr>
          <w:rFonts w:ascii="Times New Roman" w:hAnsi="Times New Roman" w:cs="Times New Roman"/>
          <w:sz w:val="22"/>
          <w:szCs w:val="22"/>
        </w:rPr>
      </w:pPr>
      <w:r w:rsidRPr="00296AAF">
        <w:rPr>
          <w:rFonts w:ascii="Times New Roman" w:hAnsi="Times New Roman" w:cs="Times New Roman"/>
          <w:sz w:val="22"/>
          <w:szCs w:val="22"/>
        </w:rPr>
        <w:t xml:space="preserve">Após o interregno de um ano, e independentemente de pedido do contratado, os preços iniciais serão reajustados, mediante a aplicação, pelo contratante, do índice </w:t>
      </w:r>
      <w:r w:rsidRPr="00296AAF">
        <w:rPr>
          <w:rFonts w:ascii="Times New Roman" w:hAnsi="Times New Roman" w:cs="Times New Roman"/>
          <w:color w:val="auto"/>
          <w:sz w:val="22"/>
          <w:szCs w:val="22"/>
        </w:rPr>
        <w:t>IPCA/IBGE (ou outro índice que venha a substitui-lo)</w:t>
      </w:r>
      <w:r w:rsidRPr="00296AAF">
        <w:rPr>
          <w:rFonts w:ascii="Times New Roman" w:hAnsi="Times New Roman" w:cs="Times New Roman"/>
          <w:i/>
          <w:iCs/>
          <w:sz w:val="22"/>
          <w:szCs w:val="22"/>
        </w:rPr>
        <w:t>,</w:t>
      </w:r>
      <w:r w:rsidRPr="00296AAF">
        <w:rPr>
          <w:rFonts w:ascii="Times New Roman" w:hAnsi="Times New Roman" w:cs="Times New Roman"/>
          <w:sz w:val="22"/>
          <w:szCs w:val="22"/>
        </w:rPr>
        <w:t xml:space="preserve"> exclusivamente para as obrigações iniciadas e concluídas após a ocorrência da anualidade.</w:t>
      </w:r>
    </w:p>
    <w:p w:rsidR="00183403" w:rsidRPr="00296AAF" w:rsidRDefault="00183403" w:rsidP="00E005A2">
      <w:pPr>
        <w:pStyle w:val="Nivel2"/>
        <w:spacing w:before="0" w:afterLines="120" w:after="288" w:line="360" w:lineRule="auto"/>
        <w:ind w:left="709" w:hanging="709"/>
        <w:rPr>
          <w:rFonts w:ascii="Times New Roman" w:hAnsi="Times New Roman" w:cs="Times New Roman"/>
          <w:sz w:val="22"/>
          <w:szCs w:val="22"/>
        </w:rPr>
      </w:pPr>
      <w:r w:rsidRPr="00296AAF">
        <w:rPr>
          <w:rFonts w:ascii="Times New Roman" w:hAnsi="Times New Roman" w:cs="Times New Roman"/>
          <w:sz w:val="22"/>
          <w:szCs w:val="22"/>
        </w:rPr>
        <w:t>Nos reajustes subsequentes ao primeiro, o interregno mínimo de um ano será contado a partir dos efeitos financeiros do último reajuste.</w:t>
      </w:r>
    </w:p>
    <w:p w:rsidR="00183403" w:rsidRPr="00296AAF" w:rsidRDefault="00183403" w:rsidP="00E005A2">
      <w:pPr>
        <w:pStyle w:val="Nivel2"/>
        <w:spacing w:before="0" w:afterLines="120" w:after="288" w:line="360" w:lineRule="auto"/>
        <w:ind w:left="709" w:hanging="709"/>
        <w:rPr>
          <w:rFonts w:ascii="Times New Roman" w:hAnsi="Times New Roman" w:cs="Times New Roman"/>
          <w:sz w:val="22"/>
          <w:szCs w:val="22"/>
        </w:rPr>
      </w:pPr>
      <w:r w:rsidRPr="00296AAF">
        <w:rPr>
          <w:rFonts w:ascii="Times New Roman" w:hAnsi="Times New Roman" w:cs="Times New Roman"/>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rsidR="00183403" w:rsidRPr="00296AAF" w:rsidRDefault="00183403" w:rsidP="00E005A2">
      <w:pPr>
        <w:pStyle w:val="Nivel2"/>
        <w:spacing w:before="0" w:afterLines="120" w:after="288" w:line="360" w:lineRule="auto"/>
        <w:ind w:left="709" w:hanging="709"/>
        <w:rPr>
          <w:rFonts w:ascii="Times New Roman" w:hAnsi="Times New Roman" w:cs="Times New Roman"/>
          <w:sz w:val="22"/>
          <w:szCs w:val="22"/>
        </w:rPr>
      </w:pPr>
      <w:r w:rsidRPr="00296AAF">
        <w:rPr>
          <w:rFonts w:ascii="Times New Roman" w:hAnsi="Times New Roman" w:cs="Times New Roman"/>
          <w:sz w:val="22"/>
          <w:szCs w:val="22"/>
        </w:rPr>
        <w:t>Nas aferições finais, o(s) índice(s) utilizado(s) para reajuste será(ão), obrigatoriamente, o(s) definitivo(s).</w:t>
      </w:r>
    </w:p>
    <w:p w:rsidR="00183403" w:rsidRPr="00296AAF" w:rsidRDefault="00183403" w:rsidP="00E005A2">
      <w:pPr>
        <w:pStyle w:val="Nivel2"/>
        <w:spacing w:before="0" w:afterLines="120" w:after="288" w:line="360" w:lineRule="auto"/>
        <w:ind w:left="709" w:hanging="709"/>
        <w:rPr>
          <w:rFonts w:ascii="Times New Roman" w:hAnsi="Times New Roman" w:cs="Times New Roman"/>
          <w:sz w:val="22"/>
          <w:szCs w:val="22"/>
        </w:rPr>
      </w:pPr>
      <w:r w:rsidRPr="00296AAF">
        <w:rPr>
          <w:rFonts w:ascii="Times New Roman" w:hAnsi="Times New Roman" w:cs="Times New Roman"/>
          <w:sz w:val="22"/>
          <w:szCs w:val="22"/>
        </w:rPr>
        <w:t>Caso o(s) índice(s) estabelecido(s) para reajustamento venha(m) a ser extinto(s) ou de qualquer forma não possa(m) mais ser utilizado(s), será(ão) adotado(s), em substituição, o(s) que vier(em) a ser determinado(s) pela legislação então em vigor.</w:t>
      </w:r>
    </w:p>
    <w:p w:rsidR="00183403" w:rsidRPr="00296AAF" w:rsidRDefault="00183403" w:rsidP="00E005A2">
      <w:pPr>
        <w:pStyle w:val="Nivel2"/>
        <w:spacing w:before="0" w:afterLines="120" w:after="288" w:line="360" w:lineRule="auto"/>
        <w:ind w:left="709" w:hanging="709"/>
        <w:rPr>
          <w:rFonts w:ascii="Times New Roman" w:hAnsi="Times New Roman" w:cs="Times New Roman"/>
          <w:sz w:val="22"/>
          <w:szCs w:val="22"/>
        </w:rPr>
      </w:pPr>
      <w:r w:rsidRPr="00296AAF">
        <w:rPr>
          <w:rFonts w:ascii="Times New Roman" w:hAnsi="Times New Roman" w:cs="Times New Roman"/>
          <w:sz w:val="22"/>
          <w:szCs w:val="22"/>
        </w:rPr>
        <w:t xml:space="preserve">Na ausência de previsão legal quanto ao índice substituto, as partes elegerão novo índice oficial, para reajustamento do preço do valor remanescente, por meio de termo aditivo. </w:t>
      </w:r>
    </w:p>
    <w:p w:rsidR="00183403" w:rsidRPr="00296AAF" w:rsidRDefault="00183403" w:rsidP="00E005A2">
      <w:pPr>
        <w:pStyle w:val="Nivel2"/>
        <w:spacing w:before="0" w:afterLines="120" w:after="288" w:line="360" w:lineRule="auto"/>
        <w:ind w:left="709" w:hanging="709"/>
        <w:rPr>
          <w:rFonts w:ascii="Times New Roman" w:hAnsi="Times New Roman" w:cs="Times New Roman"/>
          <w:sz w:val="22"/>
          <w:szCs w:val="22"/>
        </w:rPr>
      </w:pPr>
      <w:r w:rsidRPr="00296AAF">
        <w:rPr>
          <w:rFonts w:ascii="Times New Roman" w:hAnsi="Times New Roman" w:cs="Times New Roman"/>
          <w:sz w:val="22"/>
          <w:szCs w:val="22"/>
        </w:rPr>
        <w:t>O reajuste será realizado por apostilamento.</w:t>
      </w:r>
    </w:p>
    <w:p w:rsidR="00B5549E" w:rsidRPr="00296AAF" w:rsidRDefault="00B5549E" w:rsidP="00E005A2">
      <w:pPr>
        <w:pStyle w:val="Nivel2"/>
        <w:numPr>
          <w:ilvl w:val="0"/>
          <w:numId w:val="0"/>
        </w:numPr>
        <w:spacing w:before="0" w:afterLines="120" w:after="288" w:line="360" w:lineRule="auto"/>
        <w:ind w:left="709"/>
        <w:rPr>
          <w:rFonts w:ascii="Times New Roman" w:hAnsi="Times New Roman" w:cs="Times New Roman"/>
          <w:sz w:val="22"/>
          <w:szCs w:val="22"/>
        </w:rPr>
      </w:pPr>
    </w:p>
    <w:p w:rsidR="00183403" w:rsidRPr="00296AAF" w:rsidRDefault="00183403" w:rsidP="008A78A3">
      <w:pPr>
        <w:pStyle w:val="PargrafodaLista"/>
        <w:numPr>
          <w:ilvl w:val="0"/>
          <w:numId w:val="17"/>
        </w:numPr>
        <w:ind w:left="714" w:hanging="357"/>
        <w:contextualSpacing w:val="0"/>
        <w:jc w:val="center"/>
        <w:rPr>
          <w:rFonts w:ascii="Times New Roman" w:hAnsi="Times New Roman"/>
          <w:b/>
          <w:szCs w:val="22"/>
        </w:rPr>
      </w:pPr>
      <w:r w:rsidRPr="00296AAF">
        <w:rPr>
          <w:rFonts w:ascii="Times New Roman" w:hAnsi="Times New Roman"/>
          <w:b/>
          <w:szCs w:val="22"/>
        </w:rPr>
        <w:t>CLÁUSULA OITAVA - OBRIGAÇÕES DO CONTRATANTE (</w:t>
      </w:r>
      <w:hyperlink r:id="rId38" w:anchor="art92" w:history="1">
        <w:r w:rsidRPr="00296AAF">
          <w:rPr>
            <w:rFonts w:ascii="Times New Roman" w:hAnsi="Times New Roman"/>
            <w:b/>
            <w:szCs w:val="22"/>
          </w:rPr>
          <w:t>art. 92, X, XI e XIV</w:t>
        </w:r>
      </w:hyperlink>
      <w:r w:rsidRPr="00296AAF">
        <w:rPr>
          <w:rFonts w:ascii="Times New Roman" w:hAnsi="Times New Roman"/>
          <w:b/>
          <w:szCs w:val="22"/>
        </w:rPr>
        <w:t>)</w:t>
      </w:r>
    </w:p>
    <w:p w:rsidR="00B5549E" w:rsidRPr="00296AAF" w:rsidRDefault="00B5549E" w:rsidP="008A78A3">
      <w:pPr>
        <w:pStyle w:val="PargrafodaLista"/>
        <w:keepNext/>
        <w:keepLines/>
        <w:numPr>
          <w:ilvl w:val="0"/>
          <w:numId w:val="12"/>
        </w:numPr>
        <w:tabs>
          <w:tab w:val="left" w:pos="567"/>
        </w:tabs>
        <w:spacing w:before="240" w:after="0"/>
        <w:contextualSpacing w:val="0"/>
        <w:outlineLvl w:val="0"/>
        <w:rPr>
          <w:rFonts w:ascii="Times New Roman" w:eastAsiaTheme="majorEastAsia" w:hAnsi="Times New Roman"/>
          <w:b/>
          <w:bCs/>
          <w:vanish/>
          <w:szCs w:val="22"/>
        </w:rPr>
      </w:pPr>
      <w:bookmarkStart w:id="85" w:name="_Toc160013071"/>
      <w:bookmarkStart w:id="86" w:name="_Toc160013113"/>
      <w:bookmarkStart w:id="87" w:name="_Toc160013161"/>
      <w:bookmarkStart w:id="88" w:name="_Toc160717339"/>
      <w:bookmarkStart w:id="89" w:name="_Toc160717519"/>
      <w:bookmarkStart w:id="90" w:name="_Toc161052328"/>
      <w:bookmarkStart w:id="91" w:name="_Toc161052370"/>
      <w:bookmarkStart w:id="92" w:name="_Toc184388058"/>
      <w:bookmarkStart w:id="93" w:name="_Toc184388323"/>
      <w:bookmarkEnd w:id="85"/>
      <w:bookmarkEnd w:id="86"/>
      <w:bookmarkEnd w:id="87"/>
      <w:bookmarkEnd w:id="88"/>
      <w:bookmarkEnd w:id="89"/>
      <w:bookmarkEnd w:id="90"/>
      <w:bookmarkEnd w:id="91"/>
      <w:bookmarkEnd w:id="92"/>
      <w:bookmarkEnd w:id="93"/>
    </w:p>
    <w:p w:rsidR="00183403" w:rsidRPr="00296AAF" w:rsidRDefault="00183403" w:rsidP="00E005A2">
      <w:pPr>
        <w:pStyle w:val="Nivel2"/>
        <w:spacing w:line="360" w:lineRule="auto"/>
        <w:ind w:left="709" w:hanging="709"/>
        <w:rPr>
          <w:rFonts w:ascii="Times New Roman" w:hAnsi="Times New Roman" w:cs="Times New Roman"/>
          <w:b/>
          <w:bCs/>
          <w:sz w:val="22"/>
          <w:szCs w:val="22"/>
        </w:rPr>
      </w:pPr>
      <w:r w:rsidRPr="00296AAF">
        <w:rPr>
          <w:rFonts w:ascii="Times New Roman" w:hAnsi="Times New Roman" w:cs="Times New Roman"/>
          <w:sz w:val="22"/>
          <w:szCs w:val="22"/>
        </w:rPr>
        <w:t>São obrigações do Contratante:</w:t>
      </w:r>
    </w:p>
    <w:p w:rsidR="00183403" w:rsidRPr="00296AAF" w:rsidRDefault="00183403" w:rsidP="00E005A2">
      <w:pPr>
        <w:pStyle w:val="Nivel2"/>
        <w:spacing w:before="0" w:afterLines="120" w:after="288" w:line="360" w:lineRule="auto"/>
        <w:ind w:left="709" w:hanging="709"/>
        <w:rPr>
          <w:rFonts w:ascii="Times New Roman" w:hAnsi="Times New Roman" w:cs="Times New Roman"/>
          <w:sz w:val="22"/>
          <w:szCs w:val="22"/>
        </w:rPr>
      </w:pPr>
      <w:r w:rsidRPr="00296AAF">
        <w:rPr>
          <w:rFonts w:ascii="Times New Roman" w:hAnsi="Times New Roman" w:cs="Times New Roman"/>
          <w:sz w:val="22"/>
          <w:szCs w:val="22"/>
        </w:rPr>
        <w:lastRenderedPageBreak/>
        <w:t>Exigir o cumprimento de todas as obrigações assumidas pelo Contratado, de acordo com o contrato e seus anexos;</w:t>
      </w:r>
    </w:p>
    <w:p w:rsidR="00183403" w:rsidRPr="00296AAF" w:rsidRDefault="00183403" w:rsidP="00E005A2">
      <w:pPr>
        <w:pStyle w:val="Nivel2"/>
        <w:spacing w:before="0" w:afterLines="120" w:after="288" w:line="360" w:lineRule="auto"/>
        <w:ind w:left="709" w:hanging="709"/>
        <w:rPr>
          <w:rFonts w:ascii="Times New Roman" w:hAnsi="Times New Roman" w:cs="Times New Roman"/>
          <w:sz w:val="22"/>
          <w:szCs w:val="22"/>
        </w:rPr>
      </w:pPr>
      <w:r w:rsidRPr="00296AAF">
        <w:rPr>
          <w:rFonts w:ascii="Times New Roman" w:hAnsi="Times New Roman" w:cs="Times New Roman"/>
          <w:sz w:val="22"/>
          <w:szCs w:val="22"/>
        </w:rPr>
        <w:t>Receber o objeto no prazo e condições estabelecidas no Termo de Referência;</w:t>
      </w:r>
    </w:p>
    <w:p w:rsidR="00183403" w:rsidRPr="00296AAF" w:rsidRDefault="00183403" w:rsidP="00E005A2">
      <w:pPr>
        <w:pStyle w:val="Nivel2"/>
        <w:spacing w:before="0" w:afterLines="120" w:after="288" w:line="360" w:lineRule="auto"/>
        <w:ind w:left="709" w:hanging="709"/>
        <w:rPr>
          <w:rFonts w:ascii="Times New Roman" w:hAnsi="Times New Roman" w:cs="Times New Roman"/>
          <w:sz w:val="22"/>
          <w:szCs w:val="22"/>
        </w:rPr>
      </w:pPr>
      <w:r w:rsidRPr="00296AAF">
        <w:rPr>
          <w:rFonts w:ascii="Times New Roman" w:hAnsi="Times New Roman" w:cs="Times New Roman"/>
          <w:sz w:val="22"/>
          <w:szCs w:val="22"/>
        </w:rPr>
        <w:t>Notificar o Contratado, por escrito, sobre vícios, defeitos ou incorreções verificadas no objeto fornecido, para que seja por ele substituído, reparado ou corrigido, no total ou em parte, às suas expensas;</w:t>
      </w:r>
    </w:p>
    <w:p w:rsidR="00183403" w:rsidRPr="00296AAF" w:rsidRDefault="00183403" w:rsidP="00E005A2">
      <w:pPr>
        <w:pStyle w:val="Nivel2"/>
        <w:spacing w:before="0" w:afterLines="120" w:after="288" w:line="360" w:lineRule="auto"/>
        <w:ind w:left="709" w:hanging="709"/>
        <w:rPr>
          <w:rFonts w:ascii="Times New Roman" w:hAnsi="Times New Roman" w:cs="Times New Roman"/>
          <w:sz w:val="22"/>
          <w:szCs w:val="22"/>
        </w:rPr>
      </w:pPr>
      <w:r w:rsidRPr="00296AAF">
        <w:rPr>
          <w:rFonts w:ascii="Times New Roman" w:hAnsi="Times New Roman" w:cs="Times New Roman"/>
          <w:sz w:val="22"/>
          <w:szCs w:val="22"/>
        </w:rPr>
        <w:t>Acompanhar e fiscalizar a execução do contrato e o cumprimento das obrigações pelo Contratado;</w:t>
      </w:r>
    </w:p>
    <w:p w:rsidR="00183403" w:rsidRPr="00296AAF" w:rsidRDefault="00183403" w:rsidP="00E005A2">
      <w:pPr>
        <w:pStyle w:val="Nivel2"/>
        <w:spacing w:before="0" w:afterLines="120" w:after="288" w:line="360" w:lineRule="auto"/>
        <w:ind w:left="709" w:hanging="709"/>
        <w:rPr>
          <w:rFonts w:ascii="Times New Roman" w:hAnsi="Times New Roman" w:cs="Times New Roman"/>
          <w:sz w:val="22"/>
          <w:szCs w:val="22"/>
        </w:rPr>
      </w:pPr>
      <w:r w:rsidRPr="00296AAF">
        <w:rPr>
          <w:rFonts w:ascii="Times New Roman" w:hAnsi="Times New Roman" w:cs="Times New Roman"/>
          <w:sz w:val="22"/>
          <w:szCs w:val="22"/>
        </w:rPr>
        <w:t xml:space="preserve">Comunicar a empresa para </w:t>
      </w:r>
      <w:r w:rsidRPr="00296AAF">
        <w:rPr>
          <w:rFonts w:ascii="Times New Roman" w:hAnsi="Times New Roman" w:cs="Times New Roman"/>
          <w:bCs/>
          <w:sz w:val="22"/>
          <w:szCs w:val="22"/>
        </w:rPr>
        <w:t xml:space="preserve">emissão de Nota Fiscal no que pertine à parcela incontroversa da execução do objeto, para efeito de liquidação e pagamento, quando houver controvérsia sobre a execução do objeto, quanto à dimensão, qualidade e quantidade, conforme o </w:t>
      </w:r>
      <w:hyperlink r:id="rId39" w:anchor="art143" w:history="1">
        <w:r w:rsidRPr="00296AAF">
          <w:rPr>
            <w:rStyle w:val="Hyperlink"/>
            <w:rFonts w:ascii="Times New Roman" w:hAnsi="Times New Roman" w:cs="Times New Roman"/>
            <w:sz w:val="22"/>
            <w:szCs w:val="22"/>
          </w:rPr>
          <w:t>art. 143 da Lei nº 14.133, de 2021</w:t>
        </w:r>
      </w:hyperlink>
      <w:r w:rsidRPr="00296AAF">
        <w:rPr>
          <w:rFonts w:ascii="Times New Roman" w:hAnsi="Times New Roman" w:cs="Times New Roman"/>
          <w:bCs/>
          <w:sz w:val="22"/>
          <w:szCs w:val="22"/>
        </w:rPr>
        <w:t>;</w:t>
      </w:r>
    </w:p>
    <w:p w:rsidR="00183403" w:rsidRPr="00296AAF" w:rsidRDefault="00183403" w:rsidP="00E005A2">
      <w:pPr>
        <w:pStyle w:val="Nivel2"/>
        <w:spacing w:before="0" w:afterLines="120" w:after="288" w:line="360" w:lineRule="auto"/>
        <w:ind w:left="709" w:hanging="709"/>
        <w:rPr>
          <w:rFonts w:ascii="Times New Roman" w:hAnsi="Times New Roman" w:cs="Times New Roman"/>
          <w:sz w:val="22"/>
          <w:szCs w:val="22"/>
        </w:rPr>
      </w:pPr>
      <w:r w:rsidRPr="00296AAF">
        <w:rPr>
          <w:rFonts w:ascii="Times New Roman" w:hAnsi="Times New Roman" w:cs="Times New Roman"/>
          <w:sz w:val="22"/>
          <w:szCs w:val="22"/>
        </w:rPr>
        <w:t>Efetuar o pagamento ao Contratado do valor correspondente ao fornecimento do objeto, no prazo, forma e condições estabelecidos no presente Contrato;</w:t>
      </w:r>
    </w:p>
    <w:p w:rsidR="00183403" w:rsidRPr="00296AAF" w:rsidRDefault="00183403" w:rsidP="00E005A2">
      <w:pPr>
        <w:pStyle w:val="Nivel2"/>
        <w:spacing w:before="0" w:afterLines="120" w:after="288" w:line="360" w:lineRule="auto"/>
        <w:ind w:left="709" w:hanging="709"/>
        <w:rPr>
          <w:rFonts w:ascii="Times New Roman" w:hAnsi="Times New Roman" w:cs="Times New Roman"/>
          <w:sz w:val="22"/>
          <w:szCs w:val="22"/>
        </w:rPr>
      </w:pPr>
      <w:r w:rsidRPr="00296AAF">
        <w:rPr>
          <w:rFonts w:ascii="Times New Roman" w:hAnsi="Times New Roman" w:cs="Times New Roman"/>
          <w:sz w:val="22"/>
          <w:szCs w:val="22"/>
        </w:rPr>
        <w:t xml:space="preserve">Aplicar ao Contratado as sanções previstas na lei e neste Contrato; </w:t>
      </w:r>
    </w:p>
    <w:p w:rsidR="00183403" w:rsidRPr="00296AAF" w:rsidRDefault="00183403" w:rsidP="00E005A2">
      <w:pPr>
        <w:pStyle w:val="Nivel2"/>
        <w:spacing w:before="0" w:afterLines="120" w:after="288" w:line="360" w:lineRule="auto"/>
        <w:ind w:left="709" w:hanging="709"/>
        <w:rPr>
          <w:rFonts w:ascii="Times New Roman" w:hAnsi="Times New Roman" w:cs="Times New Roman"/>
          <w:sz w:val="22"/>
          <w:szCs w:val="22"/>
        </w:rPr>
      </w:pPr>
      <w:r w:rsidRPr="00296AAF">
        <w:rPr>
          <w:rFonts w:ascii="Times New Roman" w:hAnsi="Times New Roman" w:cs="Times New Roman"/>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183403" w:rsidRPr="00296AAF" w:rsidRDefault="00183403" w:rsidP="00E005A2">
      <w:pPr>
        <w:pStyle w:val="Nivel3"/>
        <w:spacing w:before="0" w:afterLines="120" w:after="288" w:line="360" w:lineRule="auto"/>
        <w:ind w:left="709" w:hanging="709"/>
        <w:rPr>
          <w:rFonts w:ascii="Times New Roman" w:hAnsi="Times New Roman" w:cs="Times New Roman"/>
          <w:b/>
          <w:bCs/>
          <w:sz w:val="22"/>
          <w:szCs w:val="22"/>
        </w:rPr>
      </w:pPr>
      <w:r w:rsidRPr="00296AAF">
        <w:rPr>
          <w:rFonts w:ascii="Times New Roman" w:hAnsi="Times New Roman" w:cs="Times New Roman"/>
          <w:sz w:val="22"/>
          <w:szCs w:val="22"/>
        </w:rPr>
        <w:t xml:space="preserve"> A Administração terá o prazo de</w:t>
      </w:r>
      <w:r w:rsidRPr="00296AAF">
        <w:rPr>
          <w:rFonts w:ascii="Times New Roman" w:hAnsi="Times New Roman" w:cs="Times New Roman"/>
          <w:i/>
          <w:iCs/>
          <w:color w:val="FF0000"/>
          <w:sz w:val="22"/>
          <w:szCs w:val="22"/>
        </w:rPr>
        <w:t xml:space="preserve"> XXXXXXX</w:t>
      </w:r>
      <w:r w:rsidRPr="00296AAF">
        <w:rPr>
          <w:rFonts w:ascii="Times New Roman" w:hAnsi="Times New Roman" w:cs="Times New Roman"/>
          <w:sz w:val="22"/>
          <w:szCs w:val="22"/>
        </w:rPr>
        <w:t xml:space="preserve">, a contar da data do protocolo do requerimento para decidir, admitida a prorrogação motivada, por igual período. </w:t>
      </w:r>
    </w:p>
    <w:p w:rsidR="00183403" w:rsidRPr="00296AAF" w:rsidRDefault="00183403" w:rsidP="00E005A2">
      <w:pPr>
        <w:pStyle w:val="Nivel2"/>
        <w:spacing w:before="0" w:afterLines="120" w:after="288" w:line="360" w:lineRule="auto"/>
        <w:ind w:left="709" w:hanging="709"/>
        <w:rPr>
          <w:rFonts w:ascii="Times New Roman" w:hAnsi="Times New Roman" w:cs="Times New Roman"/>
          <w:color w:val="FF0000"/>
          <w:sz w:val="22"/>
          <w:szCs w:val="22"/>
        </w:rPr>
      </w:pPr>
      <w:r w:rsidRPr="00296AAF">
        <w:rPr>
          <w:rFonts w:ascii="Times New Roman" w:hAnsi="Times New Roman" w:cs="Times New Roman"/>
          <w:sz w:val="22"/>
          <w:szCs w:val="22"/>
        </w:rPr>
        <w:t xml:space="preserve">Responder eventuais pedidos de reestabelecimento do equilíbrio econômico-financeiro feitos pelo contratado no prazo máximo de </w:t>
      </w:r>
      <w:r w:rsidRPr="00296AAF">
        <w:rPr>
          <w:rFonts w:ascii="Times New Roman" w:hAnsi="Times New Roman" w:cs="Times New Roman"/>
          <w:color w:val="FF0000"/>
          <w:sz w:val="22"/>
          <w:szCs w:val="22"/>
        </w:rPr>
        <w:t>XXXXXX.</w:t>
      </w:r>
    </w:p>
    <w:p w:rsidR="00183403" w:rsidRPr="00296AAF" w:rsidRDefault="00183403" w:rsidP="00E005A2">
      <w:pPr>
        <w:pStyle w:val="Nivel2"/>
        <w:spacing w:before="0" w:afterLines="120" w:after="288" w:line="360" w:lineRule="auto"/>
        <w:ind w:left="709" w:hanging="709"/>
        <w:rPr>
          <w:rFonts w:ascii="Times New Roman" w:hAnsi="Times New Roman" w:cs="Times New Roman"/>
          <w:sz w:val="22"/>
          <w:szCs w:val="22"/>
        </w:rPr>
      </w:pPr>
      <w:r w:rsidRPr="00296AAF">
        <w:rPr>
          <w:rFonts w:ascii="Times New Roman" w:hAnsi="Times New Roman" w:cs="Times New Roman"/>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183403" w:rsidRPr="00296AAF" w:rsidRDefault="00183403" w:rsidP="008A78A3">
      <w:pPr>
        <w:pStyle w:val="PargrafodaLista"/>
        <w:numPr>
          <w:ilvl w:val="0"/>
          <w:numId w:val="17"/>
        </w:numPr>
        <w:ind w:left="714" w:hanging="357"/>
        <w:contextualSpacing w:val="0"/>
        <w:jc w:val="center"/>
        <w:rPr>
          <w:rFonts w:ascii="Times New Roman" w:hAnsi="Times New Roman"/>
          <w:b/>
          <w:szCs w:val="22"/>
        </w:rPr>
      </w:pPr>
      <w:r w:rsidRPr="00296AAF">
        <w:rPr>
          <w:rFonts w:ascii="Times New Roman" w:hAnsi="Times New Roman"/>
          <w:b/>
          <w:szCs w:val="22"/>
        </w:rPr>
        <w:t>CLÁUSULA NONA - OBRIGAÇÕES DO CONTRATADO (</w:t>
      </w:r>
      <w:hyperlink r:id="rId40" w:anchor="art92" w:history="1">
        <w:r w:rsidRPr="00296AAF">
          <w:rPr>
            <w:rFonts w:ascii="Times New Roman" w:hAnsi="Times New Roman"/>
            <w:b/>
            <w:szCs w:val="22"/>
          </w:rPr>
          <w:t>art. 92, XIV, XVI e XVII)</w:t>
        </w:r>
      </w:hyperlink>
    </w:p>
    <w:p w:rsidR="00B5549E" w:rsidRPr="00296AAF" w:rsidRDefault="00B5549E" w:rsidP="008A78A3">
      <w:pPr>
        <w:pStyle w:val="PargrafodaLista"/>
        <w:keepNext/>
        <w:keepLines/>
        <w:numPr>
          <w:ilvl w:val="0"/>
          <w:numId w:val="12"/>
        </w:numPr>
        <w:tabs>
          <w:tab w:val="left" w:pos="567"/>
        </w:tabs>
        <w:spacing w:before="240" w:after="0"/>
        <w:contextualSpacing w:val="0"/>
        <w:outlineLvl w:val="0"/>
        <w:rPr>
          <w:rFonts w:ascii="Times New Roman" w:eastAsiaTheme="majorEastAsia" w:hAnsi="Times New Roman"/>
          <w:b/>
          <w:bCs/>
          <w:vanish/>
          <w:szCs w:val="22"/>
        </w:rPr>
      </w:pPr>
      <w:bookmarkStart w:id="94" w:name="_Toc160013072"/>
      <w:bookmarkStart w:id="95" w:name="_Toc160013114"/>
      <w:bookmarkStart w:id="96" w:name="_Toc160013162"/>
      <w:bookmarkStart w:id="97" w:name="_Toc160717340"/>
      <w:bookmarkStart w:id="98" w:name="_Toc160717520"/>
      <w:bookmarkStart w:id="99" w:name="_Toc161052329"/>
      <w:bookmarkStart w:id="100" w:name="_Toc161052371"/>
      <w:bookmarkStart w:id="101" w:name="_Toc184388059"/>
      <w:bookmarkStart w:id="102" w:name="_Toc184388324"/>
      <w:bookmarkEnd w:id="94"/>
      <w:bookmarkEnd w:id="95"/>
      <w:bookmarkEnd w:id="96"/>
      <w:bookmarkEnd w:id="97"/>
      <w:bookmarkEnd w:id="98"/>
      <w:bookmarkEnd w:id="99"/>
      <w:bookmarkEnd w:id="100"/>
      <w:bookmarkEnd w:id="101"/>
      <w:bookmarkEnd w:id="102"/>
    </w:p>
    <w:p w:rsidR="00183403" w:rsidRPr="00296AAF" w:rsidRDefault="00183403" w:rsidP="00E005A2">
      <w:pPr>
        <w:pStyle w:val="Nivel2"/>
        <w:spacing w:line="360" w:lineRule="auto"/>
        <w:ind w:left="709" w:hanging="709"/>
        <w:rPr>
          <w:rFonts w:ascii="Times New Roman" w:hAnsi="Times New Roman" w:cs="Times New Roman"/>
          <w:sz w:val="22"/>
          <w:szCs w:val="22"/>
        </w:rPr>
      </w:pPr>
      <w:r w:rsidRPr="00296AAF">
        <w:rPr>
          <w:rFonts w:ascii="Times New Roman" w:hAnsi="Times New Roman" w:cs="Times New Roman"/>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183403" w:rsidRPr="00296AAF" w:rsidRDefault="00183403" w:rsidP="00E005A2">
      <w:pPr>
        <w:pStyle w:val="Nivel2"/>
        <w:spacing w:before="0" w:afterLines="120" w:after="288" w:line="360" w:lineRule="auto"/>
        <w:ind w:left="709" w:hanging="709"/>
        <w:rPr>
          <w:rFonts w:ascii="Times New Roman" w:hAnsi="Times New Roman" w:cs="Times New Roman"/>
          <w:color w:val="000000" w:themeColor="text1"/>
          <w:sz w:val="22"/>
          <w:szCs w:val="22"/>
        </w:rPr>
      </w:pPr>
      <w:r w:rsidRPr="00296AAF">
        <w:rPr>
          <w:rFonts w:ascii="Times New Roman" w:hAnsi="Times New Roman" w:cs="Times New Roman"/>
          <w:sz w:val="22"/>
          <w:szCs w:val="22"/>
        </w:rPr>
        <w:t>Responsabilizar-se pelos vícios e danos decorrentes do objeto, de acordo com o Código de Defesa do Consumidor (</w:t>
      </w:r>
      <w:hyperlink r:id="rId41" w:history="1">
        <w:r w:rsidRPr="00296AAF">
          <w:rPr>
            <w:rStyle w:val="Hyperlink"/>
            <w:rFonts w:ascii="Times New Roman" w:hAnsi="Times New Roman" w:cs="Times New Roman"/>
            <w:sz w:val="22"/>
            <w:szCs w:val="22"/>
          </w:rPr>
          <w:t>Lei nº 8.078, de 1990</w:t>
        </w:r>
      </w:hyperlink>
      <w:r w:rsidRPr="00296AAF">
        <w:rPr>
          <w:rFonts w:ascii="Times New Roman" w:hAnsi="Times New Roman" w:cs="Times New Roman"/>
          <w:sz w:val="22"/>
          <w:szCs w:val="22"/>
        </w:rPr>
        <w:t>);</w:t>
      </w:r>
    </w:p>
    <w:p w:rsidR="00183403" w:rsidRPr="00296AAF" w:rsidRDefault="00183403" w:rsidP="00E005A2">
      <w:pPr>
        <w:pStyle w:val="Nivel2"/>
        <w:spacing w:before="0" w:afterLines="120" w:after="288" w:line="360" w:lineRule="auto"/>
        <w:ind w:left="709" w:hanging="709"/>
        <w:rPr>
          <w:rFonts w:ascii="Times New Roman" w:hAnsi="Times New Roman" w:cs="Times New Roman"/>
          <w:color w:val="000000" w:themeColor="text1"/>
          <w:sz w:val="22"/>
          <w:szCs w:val="22"/>
        </w:rPr>
      </w:pPr>
      <w:r w:rsidRPr="00296AAF">
        <w:rPr>
          <w:rFonts w:ascii="Times New Roman" w:hAnsi="Times New Roman" w:cs="Times New Roman"/>
          <w:color w:val="000000" w:themeColor="text1"/>
          <w:sz w:val="22"/>
          <w:szCs w:val="22"/>
        </w:rPr>
        <w:t>Comunicar ao contratante, no prazo máximo de 24 (vinte e quatro) horas que antecede a data da entrega, os motivos que impossibilitem o cumprimento do prazo previsto, com a devida comprovação;</w:t>
      </w:r>
    </w:p>
    <w:p w:rsidR="00183403" w:rsidRPr="00296AAF" w:rsidRDefault="00183403" w:rsidP="00E005A2">
      <w:pPr>
        <w:pStyle w:val="Nivel2"/>
        <w:spacing w:before="0" w:afterLines="120" w:after="288" w:line="360" w:lineRule="auto"/>
        <w:ind w:left="709" w:hanging="709"/>
        <w:rPr>
          <w:rFonts w:ascii="Times New Roman" w:hAnsi="Times New Roman" w:cs="Times New Roman"/>
          <w:color w:val="000000" w:themeColor="text1"/>
          <w:sz w:val="22"/>
          <w:szCs w:val="22"/>
        </w:rPr>
      </w:pPr>
      <w:r w:rsidRPr="00296AAF">
        <w:rPr>
          <w:rFonts w:ascii="Times New Roman" w:hAnsi="Times New Roman" w:cs="Times New Roman"/>
          <w:color w:val="000000" w:themeColor="text1"/>
          <w:sz w:val="22"/>
          <w:szCs w:val="22"/>
        </w:rPr>
        <w:t>Atender às determinações regulares emitidas pelo fiscal ou gestor do contrato ou autoridade superior (</w:t>
      </w:r>
      <w:hyperlink r:id="rId42" w:anchor="art137" w:history="1">
        <w:r w:rsidRPr="00296AAF">
          <w:rPr>
            <w:rStyle w:val="Hyperlink"/>
            <w:rFonts w:ascii="Times New Roman" w:hAnsi="Times New Roman" w:cs="Times New Roman"/>
            <w:sz w:val="22"/>
            <w:szCs w:val="22"/>
          </w:rPr>
          <w:t>art. 137, II, da Lei n.º 14.133, de 2021</w:t>
        </w:r>
      </w:hyperlink>
      <w:r w:rsidRPr="00296AAF">
        <w:rPr>
          <w:rFonts w:ascii="Times New Roman" w:hAnsi="Times New Roman" w:cs="Times New Roman"/>
          <w:color w:val="000000" w:themeColor="text1"/>
          <w:sz w:val="22"/>
          <w:szCs w:val="22"/>
        </w:rPr>
        <w:t xml:space="preserve">) e </w:t>
      </w:r>
      <w:r w:rsidRPr="00296AAF">
        <w:rPr>
          <w:rFonts w:ascii="Times New Roman" w:hAnsi="Times New Roman" w:cs="Times New Roman"/>
          <w:sz w:val="22"/>
          <w:szCs w:val="22"/>
        </w:rPr>
        <w:t>prestar todo esclarecimento ou informação por eles solicitados</w:t>
      </w:r>
      <w:r w:rsidRPr="00296AAF">
        <w:rPr>
          <w:rFonts w:ascii="Times New Roman" w:hAnsi="Times New Roman" w:cs="Times New Roman"/>
          <w:color w:val="000000" w:themeColor="text1"/>
          <w:sz w:val="22"/>
          <w:szCs w:val="22"/>
        </w:rPr>
        <w:t>;</w:t>
      </w:r>
    </w:p>
    <w:p w:rsidR="00183403" w:rsidRPr="00296AAF" w:rsidRDefault="00183403" w:rsidP="00E005A2">
      <w:pPr>
        <w:pStyle w:val="Nivel2"/>
        <w:spacing w:before="0" w:afterLines="120" w:after="288" w:line="360" w:lineRule="auto"/>
        <w:ind w:left="709" w:hanging="709"/>
        <w:rPr>
          <w:rFonts w:ascii="Times New Roman" w:hAnsi="Times New Roman" w:cs="Times New Roman"/>
          <w:color w:val="000000" w:themeColor="text1"/>
          <w:sz w:val="22"/>
          <w:szCs w:val="22"/>
        </w:rPr>
      </w:pPr>
      <w:r w:rsidRPr="00296AAF">
        <w:rPr>
          <w:rFonts w:ascii="Times New Roman" w:hAnsi="Times New Roman" w:cs="Times New Roman"/>
          <w:color w:val="000000" w:themeColor="text1"/>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rsidR="00183403" w:rsidRPr="00296AAF" w:rsidRDefault="00183403" w:rsidP="00E005A2">
      <w:pPr>
        <w:pStyle w:val="Nivel2"/>
        <w:spacing w:before="0" w:afterLines="120" w:after="288" w:line="360" w:lineRule="auto"/>
        <w:ind w:left="709" w:hanging="709"/>
        <w:rPr>
          <w:rFonts w:ascii="Times New Roman" w:hAnsi="Times New Roman" w:cs="Times New Roman"/>
          <w:sz w:val="22"/>
          <w:szCs w:val="22"/>
        </w:rPr>
      </w:pPr>
      <w:r w:rsidRPr="00296AAF">
        <w:rPr>
          <w:rFonts w:ascii="Times New Roman" w:hAnsi="Times New Roman" w:cs="Times New Roman"/>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183403" w:rsidRPr="00296AAF" w:rsidRDefault="00183403" w:rsidP="00E005A2">
      <w:pPr>
        <w:pStyle w:val="Nivel2"/>
        <w:spacing w:before="0" w:afterLines="120" w:after="288" w:line="360" w:lineRule="auto"/>
        <w:ind w:left="709" w:hanging="709"/>
        <w:rPr>
          <w:rFonts w:ascii="Times New Roman" w:hAnsi="Times New Roman" w:cs="Times New Roman"/>
          <w:sz w:val="22"/>
          <w:szCs w:val="22"/>
        </w:rPr>
      </w:pPr>
      <w:r w:rsidRPr="00296AAF">
        <w:rPr>
          <w:rFonts w:ascii="Times New Roman" w:hAnsi="Times New Roman" w:cs="Times New Roman"/>
          <w:sz w:val="22"/>
          <w:szCs w:val="22"/>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183403" w:rsidRPr="00296AAF" w:rsidRDefault="00183403" w:rsidP="00E005A2">
      <w:pPr>
        <w:pStyle w:val="Nivel2"/>
        <w:spacing w:before="0" w:afterLines="120" w:after="288" w:line="360" w:lineRule="auto"/>
        <w:ind w:left="709" w:hanging="709"/>
        <w:rPr>
          <w:rFonts w:ascii="Times New Roman" w:hAnsi="Times New Roman" w:cs="Times New Roman"/>
          <w:sz w:val="22"/>
          <w:szCs w:val="22"/>
        </w:rPr>
      </w:pPr>
      <w:r w:rsidRPr="00296AAF">
        <w:rPr>
          <w:rFonts w:ascii="Times New Roman" w:hAnsi="Times New Roman" w:cs="Times New Roman"/>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183403" w:rsidRPr="00296AAF" w:rsidRDefault="00183403" w:rsidP="00E005A2">
      <w:pPr>
        <w:pStyle w:val="Nivel2"/>
        <w:spacing w:before="0" w:afterLines="120" w:after="288" w:line="360" w:lineRule="auto"/>
        <w:ind w:left="709" w:hanging="709"/>
        <w:rPr>
          <w:rFonts w:ascii="Times New Roman" w:hAnsi="Times New Roman" w:cs="Times New Roman"/>
          <w:sz w:val="22"/>
          <w:szCs w:val="22"/>
        </w:rPr>
      </w:pPr>
      <w:r w:rsidRPr="00296AAF">
        <w:rPr>
          <w:rFonts w:ascii="Times New Roman" w:hAnsi="Times New Roman" w:cs="Times New Roman"/>
          <w:sz w:val="22"/>
          <w:szCs w:val="22"/>
        </w:rPr>
        <w:t>Comunicar ao Fiscal do contrato, no prazo de 24 (vinte e quatro) horas, qualquer ocorrência anormal ou acidente que se verifique no local da execução do objeto contratual.</w:t>
      </w:r>
    </w:p>
    <w:p w:rsidR="00183403" w:rsidRPr="00296AAF" w:rsidRDefault="00183403" w:rsidP="00E005A2">
      <w:pPr>
        <w:pStyle w:val="Nivel2"/>
        <w:spacing w:before="0" w:afterLines="120" w:after="288" w:line="360" w:lineRule="auto"/>
        <w:ind w:left="709" w:hanging="709"/>
        <w:rPr>
          <w:rFonts w:ascii="Times New Roman" w:hAnsi="Times New Roman" w:cs="Times New Roman"/>
          <w:sz w:val="22"/>
          <w:szCs w:val="22"/>
        </w:rPr>
      </w:pPr>
      <w:r w:rsidRPr="00296AAF">
        <w:rPr>
          <w:rFonts w:ascii="Times New Roman" w:hAnsi="Times New Roman" w:cs="Times New Roman"/>
          <w:sz w:val="22"/>
          <w:szCs w:val="22"/>
        </w:rPr>
        <w:lastRenderedPageBreak/>
        <w:t>Paralisar, por determinação do contratante, qualquer atividade que não esteja sendo executada de acordo com a boa técnica ou que ponha em risco a segurança de pessoas ou bens de terceiros.</w:t>
      </w:r>
    </w:p>
    <w:p w:rsidR="00183403" w:rsidRPr="00296AAF" w:rsidRDefault="00183403" w:rsidP="00E005A2">
      <w:pPr>
        <w:pStyle w:val="Nivel2"/>
        <w:spacing w:before="0" w:afterLines="120" w:after="288" w:line="360" w:lineRule="auto"/>
        <w:ind w:left="709" w:hanging="709"/>
        <w:rPr>
          <w:rFonts w:ascii="Times New Roman" w:hAnsi="Times New Roman" w:cs="Times New Roman"/>
          <w:sz w:val="22"/>
          <w:szCs w:val="22"/>
        </w:rPr>
      </w:pPr>
      <w:r w:rsidRPr="00296AAF">
        <w:rPr>
          <w:rFonts w:ascii="Times New Roman" w:hAnsi="Times New Roman" w:cs="Times New Roman"/>
          <w:sz w:val="22"/>
          <w:szCs w:val="22"/>
        </w:rPr>
        <w:t xml:space="preserve">Manter durante toda a vigência do contrato, em compatibilidade com as obrigações assumidas, todas as condições exigidas para habilitação na licitação; </w:t>
      </w:r>
    </w:p>
    <w:p w:rsidR="00183403" w:rsidRPr="00296AAF" w:rsidRDefault="00183403" w:rsidP="00E005A2">
      <w:pPr>
        <w:pStyle w:val="Nivel2"/>
        <w:spacing w:before="0" w:afterLines="120" w:after="288" w:line="360" w:lineRule="auto"/>
        <w:ind w:left="709" w:hanging="709"/>
        <w:rPr>
          <w:rFonts w:ascii="Times New Roman" w:hAnsi="Times New Roman" w:cs="Times New Roman"/>
          <w:b/>
          <w:bCs/>
          <w:sz w:val="22"/>
          <w:szCs w:val="22"/>
        </w:rPr>
      </w:pPr>
      <w:r w:rsidRPr="00296AAF">
        <w:rPr>
          <w:rFonts w:ascii="Times New Roman" w:hAnsi="Times New Roman" w:cs="Times New Roman"/>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43" w:anchor="art116" w:history="1">
        <w:r w:rsidRPr="00296AAF">
          <w:rPr>
            <w:rStyle w:val="Hyperlink"/>
            <w:rFonts w:ascii="Times New Roman" w:hAnsi="Times New Roman" w:cs="Times New Roman"/>
            <w:sz w:val="22"/>
            <w:szCs w:val="22"/>
          </w:rPr>
          <w:t>art. 116, da Lei n.º 14.133, de 2021</w:t>
        </w:r>
      </w:hyperlink>
      <w:r w:rsidRPr="00296AAF">
        <w:rPr>
          <w:rFonts w:ascii="Times New Roman" w:hAnsi="Times New Roman" w:cs="Times New Roman"/>
          <w:sz w:val="22"/>
          <w:szCs w:val="22"/>
        </w:rPr>
        <w:t>);</w:t>
      </w:r>
    </w:p>
    <w:p w:rsidR="00183403" w:rsidRPr="00296AAF" w:rsidRDefault="00183403" w:rsidP="00E005A2">
      <w:pPr>
        <w:pStyle w:val="Nivel2"/>
        <w:spacing w:before="0" w:afterLines="120" w:after="288" w:line="360" w:lineRule="auto"/>
        <w:ind w:left="709" w:hanging="709"/>
        <w:rPr>
          <w:rFonts w:ascii="Times New Roman" w:hAnsi="Times New Roman" w:cs="Times New Roman"/>
          <w:sz w:val="22"/>
          <w:szCs w:val="22"/>
        </w:rPr>
      </w:pPr>
      <w:r w:rsidRPr="00296AAF">
        <w:rPr>
          <w:rFonts w:ascii="Times New Roman" w:hAnsi="Times New Roman" w:cs="Times New Roman"/>
          <w:sz w:val="22"/>
          <w:szCs w:val="22"/>
        </w:rPr>
        <w:t>Comprovar a reserva de cargos a que se refere a cláusula acima, no prazo fixado pelo fiscal do contrato, com a indicação dos empregados que preencheram as referidas vagas (</w:t>
      </w:r>
      <w:hyperlink r:id="rId44" w:anchor="art116" w:history="1">
        <w:r w:rsidRPr="00296AAF">
          <w:rPr>
            <w:rStyle w:val="Hyperlink"/>
            <w:rFonts w:ascii="Times New Roman" w:hAnsi="Times New Roman" w:cs="Times New Roman"/>
            <w:sz w:val="22"/>
            <w:szCs w:val="22"/>
          </w:rPr>
          <w:t>art. 116, parágrafo único, da Lei n.º 14.133, de 2021</w:t>
        </w:r>
      </w:hyperlink>
      <w:r w:rsidRPr="00296AAF">
        <w:rPr>
          <w:rFonts w:ascii="Times New Roman" w:hAnsi="Times New Roman" w:cs="Times New Roman"/>
          <w:sz w:val="22"/>
          <w:szCs w:val="22"/>
        </w:rPr>
        <w:t>);</w:t>
      </w:r>
    </w:p>
    <w:p w:rsidR="00183403" w:rsidRPr="00296AAF" w:rsidRDefault="00183403" w:rsidP="00E005A2">
      <w:pPr>
        <w:pStyle w:val="Nivel2"/>
        <w:spacing w:before="0" w:afterLines="120" w:after="288" w:line="360" w:lineRule="auto"/>
        <w:ind w:left="709" w:hanging="709"/>
        <w:rPr>
          <w:rFonts w:ascii="Times New Roman" w:hAnsi="Times New Roman" w:cs="Times New Roman"/>
          <w:sz w:val="22"/>
          <w:szCs w:val="22"/>
        </w:rPr>
      </w:pPr>
      <w:r w:rsidRPr="00296AAF">
        <w:rPr>
          <w:rFonts w:ascii="Times New Roman" w:hAnsi="Times New Roman" w:cs="Times New Roman"/>
          <w:sz w:val="22"/>
          <w:szCs w:val="22"/>
        </w:rPr>
        <w:t xml:space="preserve">  Guardar sigilo sobre todas as informações obtidas em decorrência do cumprimento do contrato; </w:t>
      </w:r>
    </w:p>
    <w:p w:rsidR="00183403" w:rsidRPr="00296AAF" w:rsidRDefault="00183403" w:rsidP="00E005A2">
      <w:pPr>
        <w:pStyle w:val="Nivel2"/>
        <w:spacing w:before="0" w:afterLines="120" w:after="288" w:line="360" w:lineRule="auto"/>
        <w:ind w:left="709" w:hanging="709"/>
        <w:rPr>
          <w:rFonts w:ascii="Times New Roman" w:hAnsi="Times New Roman" w:cs="Times New Roman"/>
          <w:sz w:val="22"/>
          <w:szCs w:val="22"/>
        </w:rPr>
      </w:pPr>
      <w:r w:rsidRPr="00296AAF">
        <w:rPr>
          <w:rFonts w:ascii="Times New Roman" w:hAnsi="Times New Roman" w:cs="Times New Roman"/>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5" w:anchor="art124" w:history="1">
        <w:r w:rsidRPr="00296AAF">
          <w:rPr>
            <w:rStyle w:val="Hyperlink"/>
            <w:rFonts w:ascii="Times New Roman" w:hAnsi="Times New Roman" w:cs="Times New Roman"/>
            <w:sz w:val="22"/>
            <w:szCs w:val="22"/>
          </w:rPr>
          <w:t>art. 124, II, d, da Lei nº 14.133, de 2021.</w:t>
        </w:r>
      </w:hyperlink>
    </w:p>
    <w:p w:rsidR="00B5549E" w:rsidRPr="008A78A3" w:rsidRDefault="00183403" w:rsidP="008A78A3">
      <w:pPr>
        <w:pStyle w:val="Nivel2"/>
        <w:spacing w:before="0" w:afterLines="120" w:after="288" w:line="360" w:lineRule="auto"/>
        <w:ind w:left="709" w:hanging="709"/>
        <w:rPr>
          <w:rFonts w:ascii="Times New Roman" w:hAnsi="Times New Roman" w:cs="Times New Roman"/>
          <w:sz w:val="22"/>
          <w:szCs w:val="22"/>
        </w:rPr>
      </w:pPr>
      <w:r w:rsidRPr="00296AAF">
        <w:rPr>
          <w:rFonts w:ascii="Times New Roman" w:hAnsi="Times New Roman" w:cs="Times New Roman"/>
          <w:sz w:val="22"/>
          <w:szCs w:val="22"/>
        </w:rPr>
        <w:t>Cumprir, além dos postulados legais vigentes de âmbito federal, estadual ou municipal, as normas de segurança do contratante;</w:t>
      </w:r>
    </w:p>
    <w:p w:rsidR="00183403" w:rsidRPr="00296AAF" w:rsidRDefault="00183403" w:rsidP="008A78A3">
      <w:pPr>
        <w:pStyle w:val="PargrafodaLista"/>
        <w:numPr>
          <w:ilvl w:val="0"/>
          <w:numId w:val="17"/>
        </w:numPr>
        <w:ind w:left="714" w:hanging="357"/>
        <w:contextualSpacing w:val="0"/>
        <w:jc w:val="center"/>
        <w:rPr>
          <w:rFonts w:ascii="Times New Roman" w:hAnsi="Times New Roman"/>
          <w:b/>
          <w:szCs w:val="22"/>
        </w:rPr>
      </w:pPr>
      <w:r w:rsidRPr="00296AAF">
        <w:rPr>
          <w:rFonts w:ascii="Times New Roman" w:hAnsi="Times New Roman"/>
          <w:b/>
          <w:szCs w:val="22"/>
        </w:rPr>
        <w:t>CLÁUSULA DÉCIMA- OBRIGAÇÕES PERTINENTES À LGPD</w:t>
      </w:r>
    </w:p>
    <w:p w:rsidR="00B5549E" w:rsidRPr="00296AAF" w:rsidRDefault="00B5549E" w:rsidP="008A78A3">
      <w:pPr>
        <w:pStyle w:val="PargrafodaLista"/>
        <w:keepNext/>
        <w:keepLines/>
        <w:numPr>
          <w:ilvl w:val="0"/>
          <w:numId w:val="12"/>
        </w:numPr>
        <w:tabs>
          <w:tab w:val="left" w:pos="567"/>
        </w:tabs>
        <w:spacing w:before="240" w:after="0"/>
        <w:contextualSpacing w:val="0"/>
        <w:outlineLvl w:val="0"/>
        <w:rPr>
          <w:rFonts w:ascii="Times New Roman" w:eastAsiaTheme="majorEastAsia" w:hAnsi="Times New Roman"/>
          <w:b/>
          <w:bCs/>
          <w:vanish/>
          <w:szCs w:val="22"/>
        </w:rPr>
      </w:pPr>
      <w:bookmarkStart w:id="103" w:name="_Toc160013073"/>
      <w:bookmarkStart w:id="104" w:name="_Toc160013115"/>
      <w:bookmarkStart w:id="105" w:name="_Toc160013163"/>
      <w:bookmarkStart w:id="106" w:name="_Toc160717341"/>
      <w:bookmarkStart w:id="107" w:name="_Toc160717521"/>
      <w:bookmarkStart w:id="108" w:name="_Toc161052330"/>
      <w:bookmarkStart w:id="109" w:name="_Toc161052372"/>
      <w:bookmarkStart w:id="110" w:name="_Toc184388060"/>
      <w:bookmarkStart w:id="111" w:name="_Toc184388325"/>
      <w:bookmarkEnd w:id="103"/>
      <w:bookmarkEnd w:id="104"/>
      <w:bookmarkEnd w:id="105"/>
      <w:bookmarkEnd w:id="106"/>
      <w:bookmarkEnd w:id="107"/>
      <w:bookmarkEnd w:id="108"/>
      <w:bookmarkEnd w:id="109"/>
      <w:bookmarkEnd w:id="110"/>
      <w:bookmarkEnd w:id="111"/>
    </w:p>
    <w:p w:rsidR="00183403" w:rsidRPr="00296AAF" w:rsidRDefault="00183403" w:rsidP="00E005A2">
      <w:pPr>
        <w:pStyle w:val="Nivel2"/>
        <w:spacing w:line="360" w:lineRule="auto"/>
        <w:ind w:left="709" w:hanging="709"/>
        <w:rPr>
          <w:rFonts w:ascii="Times New Roman" w:hAnsi="Times New Roman" w:cs="Times New Roman"/>
          <w:sz w:val="22"/>
          <w:szCs w:val="22"/>
        </w:rPr>
      </w:pPr>
      <w:r w:rsidRPr="00296AAF">
        <w:rPr>
          <w:rFonts w:ascii="Times New Roman" w:hAnsi="Times New Roman" w:cs="Times New Roman"/>
          <w:sz w:val="22"/>
          <w:szCs w:val="22"/>
        </w:rPr>
        <w:t xml:space="preserve">As partes deverão cumprir a </w:t>
      </w:r>
      <w:hyperlink r:id="rId46" w:history="1">
        <w:r w:rsidRPr="00296AAF">
          <w:rPr>
            <w:rStyle w:val="Hyperlink"/>
            <w:rFonts w:ascii="Times New Roman" w:hAnsi="Times New Roman" w:cs="Times New Roman"/>
            <w:sz w:val="22"/>
            <w:szCs w:val="22"/>
          </w:rPr>
          <w:t>Lei nº 13.709, de 14 de agosto de 2018 (LGPD)</w:t>
        </w:r>
      </w:hyperlink>
      <w:r w:rsidRPr="00296AAF">
        <w:rPr>
          <w:rFonts w:ascii="Times New Roman" w:hAnsi="Times New Roman" w:cs="Times New Roman"/>
          <w:sz w:val="22"/>
          <w:szCs w:val="22"/>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183403" w:rsidRPr="00296AAF" w:rsidRDefault="00183403" w:rsidP="00E005A2">
      <w:pPr>
        <w:pStyle w:val="Nivel2"/>
        <w:spacing w:before="0" w:after="0" w:line="360" w:lineRule="auto"/>
        <w:ind w:left="709" w:hanging="709"/>
        <w:rPr>
          <w:rFonts w:ascii="Times New Roman" w:hAnsi="Times New Roman" w:cs="Times New Roman"/>
          <w:sz w:val="22"/>
          <w:szCs w:val="22"/>
        </w:rPr>
      </w:pPr>
      <w:r w:rsidRPr="00296AAF">
        <w:rPr>
          <w:rFonts w:ascii="Times New Roman" w:hAnsi="Times New Roman" w:cs="Times New Roman"/>
          <w:sz w:val="22"/>
          <w:szCs w:val="22"/>
        </w:rPr>
        <w:t xml:space="preserve">Os dados obtidos somente poderão ser utilizados para as finalidades que justificaram seu acesso e de acordo com a boa-fé e com os princípios do </w:t>
      </w:r>
      <w:hyperlink r:id="rId47" w:anchor="art6" w:history="1">
        <w:r w:rsidRPr="00296AAF">
          <w:rPr>
            <w:rStyle w:val="Hyperlink"/>
            <w:rFonts w:ascii="Times New Roman" w:hAnsi="Times New Roman" w:cs="Times New Roman"/>
            <w:sz w:val="22"/>
            <w:szCs w:val="22"/>
          </w:rPr>
          <w:t>art. 6º da LGPD</w:t>
        </w:r>
      </w:hyperlink>
      <w:r w:rsidRPr="00296AAF">
        <w:rPr>
          <w:rFonts w:ascii="Times New Roman" w:hAnsi="Times New Roman" w:cs="Times New Roman"/>
          <w:sz w:val="22"/>
          <w:szCs w:val="22"/>
        </w:rPr>
        <w:t xml:space="preserve">. </w:t>
      </w:r>
    </w:p>
    <w:p w:rsidR="00183403" w:rsidRPr="00296AAF" w:rsidRDefault="00183403" w:rsidP="00E005A2">
      <w:pPr>
        <w:pStyle w:val="Nivel2"/>
        <w:spacing w:before="0" w:after="0" w:line="360" w:lineRule="auto"/>
        <w:ind w:left="709" w:hanging="709"/>
        <w:rPr>
          <w:rFonts w:ascii="Times New Roman" w:hAnsi="Times New Roman" w:cs="Times New Roman"/>
          <w:sz w:val="22"/>
          <w:szCs w:val="22"/>
        </w:rPr>
      </w:pPr>
      <w:r w:rsidRPr="00296AAF">
        <w:rPr>
          <w:rFonts w:ascii="Times New Roman" w:hAnsi="Times New Roman" w:cs="Times New Roman"/>
          <w:sz w:val="22"/>
          <w:szCs w:val="22"/>
        </w:rPr>
        <w:t>É vedado o compartilhamento com terceiros dos dados obtidos fora das hipóteses permitidas em Lei.</w:t>
      </w:r>
    </w:p>
    <w:p w:rsidR="00183403" w:rsidRPr="00296AAF" w:rsidRDefault="00183403" w:rsidP="00E005A2">
      <w:pPr>
        <w:pStyle w:val="Nivel2"/>
        <w:spacing w:before="0" w:after="0" w:line="360" w:lineRule="auto"/>
        <w:ind w:left="709" w:hanging="709"/>
        <w:rPr>
          <w:rFonts w:ascii="Times New Roman" w:hAnsi="Times New Roman" w:cs="Times New Roman"/>
          <w:sz w:val="22"/>
          <w:szCs w:val="22"/>
        </w:rPr>
      </w:pPr>
      <w:r w:rsidRPr="00296AAF">
        <w:rPr>
          <w:rFonts w:ascii="Times New Roman" w:hAnsi="Times New Roman" w:cs="Times New Roman"/>
          <w:sz w:val="22"/>
          <w:szCs w:val="22"/>
        </w:rPr>
        <w:t xml:space="preserve">A Administração deverá ser informada no prazo de 5 (cinco) dias úteis sobre todos os contratos de suboperação firmados ou que venham a ser celebrados pelo Contratado. </w:t>
      </w:r>
    </w:p>
    <w:p w:rsidR="00183403" w:rsidRPr="00296AAF" w:rsidRDefault="00183403" w:rsidP="00E005A2">
      <w:pPr>
        <w:pStyle w:val="Nivel2"/>
        <w:spacing w:before="0" w:after="0" w:line="360" w:lineRule="auto"/>
        <w:ind w:left="709" w:hanging="709"/>
        <w:rPr>
          <w:rFonts w:ascii="Times New Roman" w:hAnsi="Times New Roman" w:cs="Times New Roman"/>
          <w:sz w:val="22"/>
          <w:szCs w:val="22"/>
        </w:rPr>
      </w:pPr>
      <w:r w:rsidRPr="00296AAF">
        <w:rPr>
          <w:rFonts w:ascii="Times New Roman" w:hAnsi="Times New Roman" w:cs="Times New Roman"/>
          <w:sz w:val="22"/>
          <w:szCs w:val="22"/>
        </w:rPr>
        <w:lastRenderedPageBreak/>
        <w:t xml:space="preserve">Terminado o tratamento dos dados nos termos do </w:t>
      </w:r>
      <w:hyperlink r:id="rId48" w:anchor="art15" w:history="1">
        <w:r w:rsidRPr="00296AAF">
          <w:rPr>
            <w:rStyle w:val="Hyperlink"/>
            <w:rFonts w:ascii="Times New Roman" w:hAnsi="Times New Roman" w:cs="Times New Roman"/>
            <w:sz w:val="22"/>
            <w:szCs w:val="22"/>
          </w:rPr>
          <w:t>art. 15 da LGPD</w:t>
        </w:r>
      </w:hyperlink>
      <w:r w:rsidRPr="00296AAF">
        <w:rPr>
          <w:rFonts w:ascii="Times New Roman" w:hAnsi="Times New Roman" w:cs="Times New Roman"/>
          <w:sz w:val="22"/>
          <w:szCs w:val="22"/>
        </w:rPr>
        <w:t xml:space="preserve">, é dever do contratado eliminá-los, com exceção das hipóteses do </w:t>
      </w:r>
      <w:hyperlink r:id="rId49" w:anchor="art16" w:history="1">
        <w:r w:rsidRPr="00296AAF">
          <w:rPr>
            <w:rStyle w:val="Hyperlink"/>
            <w:rFonts w:ascii="Times New Roman" w:hAnsi="Times New Roman" w:cs="Times New Roman"/>
            <w:sz w:val="22"/>
            <w:szCs w:val="22"/>
          </w:rPr>
          <w:t>art. 16 da LGPD</w:t>
        </w:r>
      </w:hyperlink>
      <w:r w:rsidRPr="00296AAF">
        <w:rPr>
          <w:rFonts w:ascii="Times New Roman" w:hAnsi="Times New Roman" w:cs="Times New Roman"/>
          <w:sz w:val="22"/>
          <w:szCs w:val="22"/>
        </w:rPr>
        <w:t xml:space="preserve">, incluindo aquelas em que houver necessidade de guarda de documentação para fins de comprovação do cumprimento de obrigações legais ou contratuais e somente enquanto não prescritas essas obrigações. </w:t>
      </w:r>
    </w:p>
    <w:p w:rsidR="00183403" w:rsidRPr="00296AAF" w:rsidRDefault="00183403" w:rsidP="00E005A2">
      <w:pPr>
        <w:pStyle w:val="Nivel2"/>
        <w:spacing w:before="0" w:after="0" w:line="360" w:lineRule="auto"/>
        <w:ind w:left="709" w:hanging="709"/>
        <w:rPr>
          <w:rFonts w:ascii="Times New Roman" w:hAnsi="Times New Roman" w:cs="Times New Roman"/>
          <w:sz w:val="22"/>
          <w:szCs w:val="22"/>
        </w:rPr>
      </w:pPr>
      <w:r w:rsidRPr="00296AAF">
        <w:rPr>
          <w:rFonts w:ascii="Times New Roman" w:hAnsi="Times New Roman" w:cs="Times New Roman"/>
          <w:sz w:val="22"/>
          <w:szCs w:val="22"/>
        </w:rPr>
        <w:t xml:space="preserve">É dever do contratado orientar e treinar seus empregados sobre os deveres, requisitos e responsabilidades decorrentes da LGPD. </w:t>
      </w:r>
    </w:p>
    <w:p w:rsidR="00183403" w:rsidRPr="00296AAF" w:rsidRDefault="00183403" w:rsidP="00E005A2">
      <w:pPr>
        <w:pStyle w:val="Nivel2"/>
        <w:spacing w:before="0" w:after="0" w:line="360" w:lineRule="auto"/>
        <w:ind w:left="709" w:hanging="709"/>
        <w:rPr>
          <w:rFonts w:ascii="Times New Roman" w:hAnsi="Times New Roman" w:cs="Times New Roman"/>
          <w:sz w:val="22"/>
          <w:szCs w:val="22"/>
        </w:rPr>
      </w:pPr>
      <w:r w:rsidRPr="00296AAF">
        <w:rPr>
          <w:rFonts w:ascii="Times New Roman" w:hAnsi="Times New Roman" w:cs="Times New Roman"/>
          <w:sz w:val="22"/>
          <w:szCs w:val="22"/>
        </w:rPr>
        <w:t>O Contratado deverá exigir de suboperadores e subcontratados o cumprimento dos deveres da presente cláusula, permanecendo integralmente responsável por garantir sua observância.</w:t>
      </w:r>
    </w:p>
    <w:p w:rsidR="00183403" w:rsidRPr="00296AAF" w:rsidRDefault="00183403" w:rsidP="00E005A2">
      <w:pPr>
        <w:pStyle w:val="Nivel2"/>
        <w:spacing w:before="0" w:after="0" w:line="360" w:lineRule="auto"/>
        <w:ind w:left="709" w:hanging="709"/>
        <w:rPr>
          <w:rFonts w:ascii="Times New Roman" w:hAnsi="Times New Roman" w:cs="Times New Roman"/>
          <w:sz w:val="22"/>
          <w:szCs w:val="22"/>
        </w:rPr>
      </w:pPr>
      <w:r w:rsidRPr="00296AAF">
        <w:rPr>
          <w:rFonts w:ascii="Times New Roman" w:hAnsi="Times New Roman" w:cs="Times New Roman"/>
          <w:sz w:val="22"/>
          <w:szCs w:val="22"/>
        </w:rPr>
        <w:t xml:space="preserve">O Contratante poderá realizar diligência para aferir o cumprimento dessa cláusula, devendo o Contratado atender prontamente eventuais pedidos de comprovação formulados. </w:t>
      </w:r>
    </w:p>
    <w:p w:rsidR="00183403" w:rsidRPr="00296AAF" w:rsidRDefault="00183403" w:rsidP="00E005A2">
      <w:pPr>
        <w:pStyle w:val="Nivel2"/>
        <w:spacing w:before="0" w:after="0" w:line="360" w:lineRule="auto"/>
        <w:ind w:left="709" w:hanging="709"/>
        <w:rPr>
          <w:rFonts w:ascii="Times New Roman" w:hAnsi="Times New Roman" w:cs="Times New Roman"/>
          <w:sz w:val="22"/>
          <w:szCs w:val="22"/>
        </w:rPr>
      </w:pPr>
      <w:r w:rsidRPr="00296AAF">
        <w:rPr>
          <w:rFonts w:ascii="Times New Roman" w:hAnsi="Times New Roman" w:cs="Times New Roman"/>
          <w:sz w:val="22"/>
          <w:szCs w:val="22"/>
        </w:rPr>
        <w:t xml:space="preserve">O Contratado deverá prestar, no prazo fixado pelo Contratante, prorrogável justificadamente, quaisquer informações acerca dos dados pessoais para cumprimento da LGPD, inclusive quanto a eventual descarte realizado. </w:t>
      </w:r>
    </w:p>
    <w:p w:rsidR="00183403" w:rsidRPr="00296AAF" w:rsidRDefault="00183403" w:rsidP="00E005A2">
      <w:pPr>
        <w:pStyle w:val="Nivel2"/>
        <w:spacing w:before="0" w:after="0" w:line="360" w:lineRule="auto"/>
        <w:ind w:left="709" w:hanging="709"/>
        <w:rPr>
          <w:rFonts w:ascii="Times New Roman" w:hAnsi="Times New Roman" w:cs="Times New Roman"/>
          <w:sz w:val="22"/>
          <w:szCs w:val="22"/>
        </w:rPr>
      </w:pPr>
      <w:r w:rsidRPr="00296AAF">
        <w:rPr>
          <w:rFonts w:ascii="Times New Roman" w:hAnsi="Times New Roman" w:cs="Times New Roman"/>
          <w:sz w:val="22"/>
          <w:szCs w:val="22"/>
        </w:rPr>
        <w:t>Bancos de dados formados a partir de contratos administrativos, notadamente aqueles que se proponham a armazenar dados pessoais, devem ser mantidos em ambiente virtual controlado, com registro individual rastreável de tratamentos realizados (</w:t>
      </w:r>
      <w:hyperlink r:id="rId50" w:anchor="art37" w:history="1">
        <w:r w:rsidRPr="00296AAF">
          <w:rPr>
            <w:rStyle w:val="Hyperlink"/>
            <w:rFonts w:ascii="Times New Roman" w:hAnsi="Times New Roman" w:cs="Times New Roman"/>
            <w:sz w:val="22"/>
            <w:szCs w:val="22"/>
          </w:rPr>
          <w:t>LGPD, art. 37</w:t>
        </w:r>
      </w:hyperlink>
      <w:r w:rsidRPr="00296AAF">
        <w:rPr>
          <w:rFonts w:ascii="Times New Roman" w:hAnsi="Times New Roman" w:cs="Times New Roman"/>
          <w:sz w:val="22"/>
          <w:szCs w:val="22"/>
        </w:rPr>
        <w:t>), com cada acesso, data, horário e registro da finalidade, para efeito de responsabilização, em caso de eventuais omissões, desvios ou abusos.</w:t>
      </w:r>
    </w:p>
    <w:p w:rsidR="00183403" w:rsidRPr="00296AAF" w:rsidRDefault="00183403" w:rsidP="00E005A2">
      <w:pPr>
        <w:pStyle w:val="Nivel3"/>
        <w:spacing w:before="0" w:after="0" w:line="360" w:lineRule="auto"/>
        <w:ind w:left="851" w:hanging="851"/>
        <w:rPr>
          <w:rFonts w:ascii="Times New Roman" w:hAnsi="Times New Roman" w:cs="Times New Roman"/>
          <w:sz w:val="22"/>
          <w:szCs w:val="22"/>
        </w:rPr>
      </w:pPr>
      <w:r w:rsidRPr="00296AAF">
        <w:rPr>
          <w:rFonts w:ascii="Times New Roman" w:hAnsi="Times New Roman" w:cs="Times New Roman"/>
          <w:sz w:val="22"/>
          <w:szCs w:val="22"/>
        </w:rPr>
        <w:t>Os referidos bancos de dados devem ser desenvolvidos em formato interoperável, a fim de garantir a reutilização desses dados pela Administração nas hipóteses previstas na LGPD.</w:t>
      </w:r>
    </w:p>
    <w:p w:rsidR="00183403" w:rsidRPr="00296AAF" w:rsidRDefault="00183403" w:rsidP="00E005A2">
      <w:pPr>
        <w:pStyle w:val="Nivel2"/>
        <w:spacing w:before="0" w:after="0" w:line="360" w:lineRule="auto"/>
        <w:ind w:left="709" w:hanging="709"/>
        <w:rPr>
          <w:rFonts w:ascii="Times New Roman" w:hAnsi="Times New Roman" w:cs="Times New Roman"/>
          <w:sz w:val="22"/>
          <w:szCs w:val="22"/>
        </w:rPr>
      </w:pPr>
      <w:r w:rsidRPr="00296AAF">
        <w:rPr>
          <w:rFonts w:ascii="Times New Roman" w:hAnsi="Times New Roman" w:cs="Times New Roman"/>
          <w:sz w:val="22"/>
          <w:szCs w:val="22"/>
        </w:rPr>
        <w:t>O contrato está sujeito a ser alterado nos procedimentos pertinentes ao tratamento de dados pessoais, quando indicado pela autoridade competente, em especial a ANPD por meio de opiniões técnicas ou recomendações, editadas na forma da LGPD.</w:t>
      </w:r>
    </w:p>
    <w:p w:rsidR="00183403" w:rsidRPr="00296AAF" w:rsidRDefault="00183403" w:rsidP="00E005A2">
      <w:pPr>
        <w:pStyle w:val="Nivel2"/>
        <w:spacing w:before="0" w:after="0" w:line="360" w:lineRule="auto"/>
        <w:ind w:left="709" w:hanging="709"/>
        <w:rPr>
          <w:rFonts w:ascii="Times New Roman" w:hAnsi="Times New Roman" w:cs="Times New Roman"/>
          <w:sz w:val="22"/>
          <w:szCs w:val="22"/>
        </w:rPr>
      </w:pPr>
      <w:r w:rsidRPr="00296AAF">
        <w:rPr>
          <w:rFonts w:ascii="Times New Roman" w:hAnsi="Times New Roman" w:cs="Times New Roman"/>
          <w:sz w:val="22"/>
          <w:szCs w:val="22"/>
        </w:rPr>
        <w:t xml:space="preserve">Os contratos e convênios de que trata o </w:t>
      </w:r>
      <w:hyperlink r:id="rId51" w:anchor="art26§1" w:history="1">
        <w:r w:rsidRPr="00296AAF">
          <w:rPr>
            <w:rStyle w:val="Hyperlink"/>
            <w:rFonts w:ascii="Times New Roman" w:hAnsi="Times New Roman" w:cs="Times New Roman"/>
            <w:sz w:val="22"/>
            <w:szCs w:val="22"/>
          </w:rPr>
          <w:t>§ 1º do art. 26 da LGPD</w:t>
        </w:r>
      </w:hyperlink>
      <w:r w:rsidRPr="00296AAF">
        <w:rPr>
          <w:rFonts w:ascii="Times New Roman" w:hAnsi="Times New Roman" w:cs="Times New Roman"/>
          <w:sz w:val="22"/>
          <w:szCs w:val="22"/>
        </w:rPr>
        <w:t xml:space="preserve"> deverão ser comunicados à autoridade nacional.</w:t>
      </w:r>
    </w:p>
    <w:p w:rsidR="00183403" w:rsidRPr="00296AAF" w:rsidRDefault="00183403" w:rsidP="00E005A2">
      <w:pPr>
        <w:pStyle w:val="Nvel2-Red"/>
        <w:spacing w:before="0" w:afterLines="120" w:after="288" w:line="360" w:lineRule="auto"/>
        <w:ind w:left="567"/>
        <w:rPr>
          <w:rFonts w:ascii="Times New Roman" w:hAnsi="Times New Roman" w:cs="Times New Roman"/>
          <w:color w:val="000000"/>
          <w:sz w:val="22"/>
          <w:szCs w:val="22"/>
        </w:rPr>
      </w:pPr>
    </w:p>
    <w:p w:rsidR="00183403" w:rsidRPr="00296AAF" w:rsidRDefault="00183403" w:rsidP="008A78A3">
      <w:pPr>
        <w:pStyle w:val="PargrafodaLista"/>
        <w:numPr>
          <w:ilvl w:val="0"/>
          <w:numId w:val="17"/>
        </w:numPr>
        <w:ind w:left="714" w:hanging="357"/>
        <w:contextualSpacing w:val="0"/>
        <w:jc w:val="center"/>
        <w:rPr>
          <w:rFonts w:ascii="Times New Roman" w:hAnsi="Times New Roman"/>
          <w:b/>
          <w:szCs w:val="22"/>
        </w:rPr>
      </w:pPr>
      <w:r w:rsidRPr="00296AAF">
        <w:rPr>
          <w:rFonts w:ascii="Times New Roman" w:hAnsi="Times New Roman"/>
          <w:b/>
          <w:szCs w:val="22"/>
        </w:rPr>
        <w:t>CLÁUSULA DÉCIMA PRIMEIRA – GARANTIA DE EXECUÇÃO (</w:t>
      </w:r>
      <w:hyperlink r:id="rId52" w:anchor="art92" w:history="1">
        <w:r w:rsidRPr="00296AAF">
          <w:rPr>
            <w:rFonts w:ascii="Times New Roman" w:hAnsi="Times New Roman"/>
            <w:b/>
            <w:szCs w:val="22"/>
          </w:rPr>
          <w:t>art. 92, XII e XIII</w:t>
        </w:r>
      </w:hyperlink>
      <w:r w:rsidRPr="00296AAF">
        <w:rPr>
          <w:rFonts w:ascii="Times New Roman" w:hAnsi="Times New Roman"/>
          <w:b/>
          <w:szCs w:val="22"/>
        </w:rPr>
        <w:t>)</w:t>
      </w:r>
    </w:p>
    <w:p w:rsidR="00E005A2" w:rsidRPr="00296AAF" w:rsidRDefault="00E005A2" w:rsidP="008A78A3">
      <w:pPr>
        <w:pStyle w:val="PargrafodaLista"/>
        <w:keepNext/>
        <w:keepLines/>
        <w:numPr>
          <w:ilvl w:val="0"/>
          <w:numId w:val="12"/>
        </w:numPr>
        <w:tabs>
          <w:tab w:val="left" w:pos="567"/>
        </w:tabs>
        <w:spacing w:before="240" w:after="0"/>
        <w:contextualSpacing w:val="0"/>
        <w:outlineLvl w:val="0"/>
        <w:rPr>
          <w:rFonts w:ascii="Times New Roman" w:eastAsiaTheme="majorEastAsia" w:hAnsi="Times New Roman"/>
          <w:b/>
          <w:bCs/>
          <w:vanish/>
          <w:szCs w:val="22"/>
        </w:rPr>
      </w:pPr>
      <w:bookmarkStart w:id="112" w:name="_Toc160013074"/>
      <w:bookmarkStart w:id="113" w:name="_Toc160013116"/>
      <w:bookmarkStart w:id="114" w:name="_Toc160013164"/>
      <w:bookmarkStart w:id="115" w:name="_Toc160717342"/>
      <w:bookmarkStart w:id="116" w:name="_Toc160717522"/>
      <w:bookmarkStart w:id="117" w:name="_Toc161052331"/>
      <w:bookmarkStart w:id="118" w:name="_Toc161052373"/>
      <w:bookmarkStart w:id="119" w:name="_Toc184388061"/>
      <w:bookmarkStart w:id="120" w:name="_Toc184388326"/>
      <w:bookmarkEnd w:id="112"/>
      <w:bookmarkEnd w:id="113"/>
      <w:bookmarkEnd w:id="114"/>
      <w:bookmarkEnd w:id="115"/>
      <w:bookmarkEnd w:id="116"/>
      <w:bookmarkEnd w:id="117"/>
      <w:bookmarkEnd w:id="118"/>
      <w:bookmarkEnd w:id="119"/>
      <w:bookmarkEnd w:id="120"/>
    </w:p>
    <w:p w:rsidR="00183403" w:rsidRPr="00296AAF" w:rsidRDefault="00183403" w:rsidP="00E005A2">
      <w:pPr>
        <w:pStyle w:val="Nivel2"/>
        <w:spacing w:line="360" w:lineRule="auto"/>
        <w:ind w:left="709" w:hanging="709"/>
        <w:rPr>
          <w:rFonts w:ascii="Times New Roman" w:hAnsi="Times New Roman" w:cs="Times New Roman"/>
          <w:sz w:val="22"/>
          <w:szCs w:val="22"/>
        </w:rPr>
      </w:pPr>
      <w:r w:rsidRPr="00296AAF">
        <w:rPr>
          <w:rFonts w:ascii="Times New Roman" w:hAnsi="Times New Roman" w:cs="Times New Roman"/>
          <w:sz w:val="22"/>
          <w:szCs w:val="22"/>
        </w:rPr>
        <w:t xml:space="preserve">  Não haverá exigência de garantia contratual da execução.</w:t>
      </w:r>
    </w:p>
    <w:p w:rsidR="00E005A2" w:rsidRPr="00296AAF" w:rsidRDefault="00E005A2" w:rsidP="00E005A2">
      <w:pPr>
        <w:pStyle w:val="Nivel2"/>
        <w:numPr>
          <w:ilvl w:val="0"/>
          <w:numId w:val="0"/>
        </w:numPr>
        <w:spacing w:line="360" w:lineRule="auto"/>
        <w:ind w:left="999"/>
        <w:rPr>
          <w:rFonts w:ascii="Times New Roman" w:hAnsi="Times New Roman" w:cs="Times New Roman"/>
          <w:sz w:val="22"/>
          <w:szCs w:val="22"/>
        </w:rPr>
      </w:pPr>
    </w:p>
    <w:p w:rsidR="00183403" w:rsidRPr="00296AAF" w:rsidRDefault="00183403" w:rsidP="008A78A3">
      <w:pPr>
        <w:pStyle w:val="PargrafodaLista"/>
        <w:numPr>
          <w:ilvl w:val="0"/>
          <w:numId w:val="17"/>
        </w:numPr>
        <w:ind w:left="714" w:hanging="357"/>
        <w:contextualSpacing w:val="0"/>
        <w:jc w:val="center"/>
        <w:rPr>
          <w:rFonts w:ascii="Times New Roman" w:hAnsi="Times New Roman"/>
          <w:b/>
          <w:szCs w:val="22"/>
        </w:rPr>
      </w:pPr>
      <w:r w:rsidRPr="00296AAF">
        <w:rPr>
          <w:rFonts w:ascii="Times New Roman" w:hAnsi="Times New Roman"/>
          <w:b/>
          <w:szCs w:val="22"/>
        </w:rPr>
        <w:t xml:space="preserve">CLÁUSULA DÉCIMA </w:t>
      </w:r>
      <w:r w:rsidR="00E005A2" w:rsidRPr="00296AAF">
        <w:rPr>
          <w:rFonts w:ascii="Times New Roman" w:hAnsi="Times New Roman"/>
          <w:b/>
          <w:szCs w:val="22"/>
        </w:rPr>
        <w:t>SEGUNDA</w:t>
      </w:r>
      <w:r w:rsidRPr="00296AAF">
        <w:rPr>
          <w:rFonts w:ascii="Times New Roman" w:hAnsi="Times New Roman"/>
          <w:b/>
          <w:szCs w:val="22"/>
        </w:rPr>
        <w:t xml:space="preserve"> – INFRAÇÕES E SANÇÕES ADMINISTRATIVAS (</w:t>
      </w:r>
      <w:hyperlink r:id="rId53" w:anchor="art92" w:history="1">
        <w:r w:rsidRPr="00296AAF">
          <w:rPr>
            <w:rFonts w:ascii="Times New Roman" w:hAnsi="Times New Roman"/>
            <w:b/>
            <w:szCs w:val="22"/>
          </w:rPr>
          <w:t>art. 92, XIV</w:t>
        </w:r>
      </w:hyperlink>
      <w:r w:rsidRPr="00296AAF">
        <w:rPr>
          <w:rFonts w:ascii="Times New Roman" w:hAnsi="Times New Roman"/>
          <w:b/>
          <w:szCs w:val="22"/>
        </w:rPr>
        <w:t>)</w:t>
      </w:r>
    </w:p>
    <w:p w:rsidR="00E005A2" w:rsidRPr="00296AAF" w:rsidRDefault="00E005A2" w:rsidP="008A78A3">
      <w:pPr>
        <w:pStyle w:val="PargrafodaLista"/>
        <w:keepNext/>
        <w:keepLines/>
        <w:numPr>
          <w:ilvl w:val="0"/>
          <w:numId w:val="12"/>
        </w:numPr>
        <w:tabs>
          <w:tab w:val="left" w:pos="567"/>
        </w:tabs>
        <w:spacing w:before="240" w:after="0"/>
        <w:contextualSpacing w:val="0"/>
        <w:outlineLvl w:val="0"/>
        <w:rPr>
          <w:rFonts w:ascii="Times New Roman" w:eastAsiaTheme="majorEastAsia" w:hAnsi="Times New Roman"/>
          <w:b/>
          <w:bCs/>
          <w:vanish/>
          <w:szCs w:val="22"/>
        </w:rPr>
      </w:pPr>
      <w:bookmarkStart w:id="121" w:name="_Toc160013075"/>
      <w:bookmarkStart w:id="122" w:name="_Toc160013117"/>
      <w:bookmarkStart w:id="123" w:name="_Toc160013165"/>
      <w:bookmarkStart w:id="124" w:name="_Toc160717343"/>
      <w:bookmarkStart w:id="125" w:name="_Toc160717523"/>
      <w:bookmarkStart w:id="126" w:name="_Toc161052332"/>
      <w:bookmarkStart w:id="127" w:name="_Toc161052374"/>
      <w:bookmarkStart w:id="128" w:name="_Toc184388062"/>
      <w:bookmarkStart w:id="129" w:name="_Toc184388327"/>
      <w:bookmarkEnd w:id="121"/>
      <w:bookmarkEnd w:id="122"/>
      <w:bookmarkEnd w:id="123"/>
      <w:bookmarkEnd w:id="124"/>
      <w:bookmarkEnd w:id="125"/>
      <w:bookmarkEnd w:id="126"/>
      <w:bookmarkEnd w:id="127"/>
      <w:bookmarkEnd w:id="128"/>
      <w:bookmarkEnd w:id="129"/>
    </w:p>
    <w:p w:rsidR="00183403" w:rsidRPr="00296AAF" w:rsidRDefault="00183403" w:rsidP="00E005A2">
      <w:pPr>
        <w:pStyle w:val="Nivel2"/>
        <w:spacing w:line="360" w:lineRule="auto"/>
        <w:ind w:left="709" w:hanging="709"/>
        <w:rPr>
          <w:rFonts w:ascii="Times New Roman" w:hAnsi="Times New Roman" w:cs="Times New Roman"/>
          <w:sz w:val="22"/>
          <w:szCs w:val="22"/>
        </w:rPr>
      </w:pPr>
      <w:r w:rsidRPr="00296AAF">
        <w:rPr>
          <w:rFonts w:ascii="Times New Roman" w:hAnsi="Times New Roman" w:cs="Times New Roman"/>
          <w:sz w:val="22"/>
          <w:szCs w:val="22"/>
        </w:rPr>
        <w:t xml:space="preserve">Comete infração administrativa, nos termos da </w:t>
      </w:r>
      <w:hyperlink r:id="rId54" w:history="1">
        <w:r w:rsidRPr="00296AAF">
          <w:rPr>
            <w:rStyle w:val="Hyperlink"/>
            <w:rFonts w:ascii="Times New Roman" w:hAnsi="Times New Roman" w:cs="Times New Roman"/>
            <w:sz w:val="22"/>
            <w:szCs w:val="22"/>
          </w:rPr>
          <w:t>Lei nº 14.133, de 2021</w:t>
        </w:r>
      </w:hyperlink>
      <w:r w:rsidRPr="00296AAF">
        <w:rPr>
          <w:rFonts w:ascii="Times New Roman" w:hAnsi="Times New Roman" w:cs="Times New Roman"/>
          <w:sz w:val="22"/>
          <w:szCs w:val="22"/>
        </w:rPr>
        <w:t>, o contratado que:</w:t>
      </w:r>
    </w:p>
    <w:p w:rsidR="00183403" w:rsidRPr="00296AAF" w:rsidRDefault="00183403" w:rsidP="008A78A3">
      <w:pPr>
        <w:pStyle w:val="PargrafodaLista"/>
        <w:numPr>
          <w:ilvl w:val="0"/>
          <w:numId w:val="16"/>
        </w:numPr>
        <w:ind w:left="1701" w:hanging="567"/>
        <w:rPr>
          <w:rFonts w:ascii="Times New Roman" w:eastAsia="Arial" w:hAnsi="Times New Roman"/>
          <w:szCs w:val="22"/>
        </w:rPr>
      </w:pPr>
      <w:r w:rsidRPr="00296AAF">
        <w:rPr>
          <w:rFonts w:ascii="Times New Roman" w:eastAsia="Arial" w:hAnsi="Times New Roman"/>
          <w:szCs w:val="22"/>
        </w:rPr>
        <w:lastRenderedPageBreak/>
        <w:t>der causa à inexecução parcial do contrato;</w:t>
      </w:r>
    </w:p>
    <w:p w:rsidR="00183403" w:rsidRPr="00296AAF" w:rsidRDefault="00183403" w:rsidP="008A78A3">
      <w:pPr>
        <w:pStyle w:val="PargrafodaLista"/>
        <w:numPr>
          <w:ilvl w:val="0"/>
          <w:numId w:val="16"/>
        </w:numPr>
        <w:ind w:left="1701" w:hanging="567"/>
        <w:rPr>
          <w:rFonts w:ascii="Times New Roman" w:eastAsia="Arial" w:hAnsi="Times New Roman"/>
          <w:szCs w:val="22"/>
        </w:rPr>
      </w:pPr>
      <w:r w:rsidRPr="00296AAF">
        <w:rPr>
          <w:rFonts w:ascii="Times New Roman" w:eastAsia="Arial" w:hAnsi="Times New Roman"/>
          <w:szCs w:val="22"/>
        </w:rPr>
        <w:t>der causa à inexecução parcial do contrato que cause grave dano à Administração ou ao funcionamento dos serviços públicos ou ao interesse coletivo;</w:t>
      </w:r>
    </w:p>
    <w:p w:rsidR="00183403" w:rsidRPr="00296AAF" w:rsidRDefault="00183403" w:rsidP="008A78A3">
      <w:pPr>
        <w:pStyle w:val="PargrafodaLista"/>
        <w:numPr>
          <w:ilvl w:val="0"/>
          <w:numId w:val="16"/>
        </w:numPr>
        <w:ind w:left="1701" w:hanging="567"/>
        <w:rPr>
          <w:rFonts w:ascii="Times New Roman" w:eastAsia="Arial" w:hAnsi="Times New Roman"/>
          <w:szCs w:val="22"/>
        </w:rPr>
      </w:pPr>
      <w:r w:rsidRPr="00296AAF">
        <w:rPr>
          <w:rFonts w:ascii="Times New Roman" w:eastAsia="Arial" w:hAnsi="Times New Roman"/>
          <w:szCs w:val="22"/>
        </w:rPr>
        <w:t>der causa à inexecução total do contrato;</w:t>
      </w:r>
    </w:p>
    <w:p w:rsidR="00183403" w:rsidRPr="00296AAF" w:rsidRDefault="00183403" w:rsidP="008A78A3">
      <w:pPr>
        <w:pStyle w:val="PargrafodaLista"/>
        <w:numPr>
          <w:ilvl w:val="0"/>
          <w:numId w:val="16"/>
        </w:numPr>
        <w:ind w:left="1701" w:hanging="567"/>
        <w:rPr>
          <w:rFonts w:ascii="Times New Roman" w:eastAsia="Arial" w:hAnsi="Times New Roman"/>
          <w:szCs w:val="22"/>
        </w:rPr>
      </w:pPr>
      <w:r w:rsidRPr="00296AAF">
        <w:rPr>
          <w:rFonts w:ascii="Times New Roman" w:eastAsia="Arial" w:hAnsi="Times New Roman"/>
          <w:szCs w:val="22"/>
        </w:rPr>
        <w:t>ensejar o retardamento da execução ou da entrega do objeto da contratação sem motivo justificado;</w:t>
      </w:r>
    </w:p>
    <w:p w:rsidR="00183403" w:rsidRPr="00296AAF" w:rsidRDefault="00183403" w:rsidP="008A78A3">
      <w:pPr>
        <w:pStyle w:val="PargrafodaLista"/>
        <w:numPr>
          <w:ilvl w:val="0"/>
          <w:numId w:val="16"/>
        </w:numPr>
        <w:ind w:left="1701" w:hanging="567"/>
        <w:rPr>
          <w:rFonts w:ascii="Times New Roman" w:eastAsia="Arial" w:hAnsi="Times New Roman"/>
          <w:szCs w:val="22"/>
        </w:rPr>
      </w:pPr>
      <w:r w:rsidRPr="00296AAF">
        <w:rPr>
          <w:rFonts w:ascii="Times New Roman" w:eastAsia="Arial" w:hAnsi="Times New Roman"/>
          <w:szCs w:val="22"/>
        </w:rPr>
        <w:t>apresentar documentação falsa ou prestar declaração falsa durante a execução do contrato;</w:t>
      </w:r>
    </w:p>
    <w:p w:rsidR="00183403" w:rsidRPr="00296AAF" w:rsidRDefault="00183403" w:rsidP="008A78A3">
      <w:pPr>
        <w:pStyle w:val="PargrafodaLista"/>
        <w:numPr>
          <w:ilvl w:val="0"/>
          <w:numId w:val="16"/>
        </w:numPr>
        <w:ind w:left="1701" w:hanging="567"/>
        <w:rPr>
          <w:rFonts w:ascii="Times New Roman" w:eastAsia="Arial" w:hAnsi="Times New Roman"/>
          <w:szCs w:val="22"/>
        </w:rPr>
      </w:pPr>
      <w:r w:rsidRPr="00296AAF">
        <w:rPr>
          <w:rFonts w:ascii="Times New Roman" w:eastAsia="Arial" w:hAnsi="Times New Roman"/>
          <w:szCs w:val="22"/>
        </w:rPr>
        <w:t>praticar ato fraudulento na execução do contrato;</w:t>
      </w:r>
    </w:p>
    <w:p w:rsidR="00183403" w:rsidRPr="00296AAF" w:rsidRDefault="00183403" w:rsidP="008A78A3">
      <w:pPr>
        <w:pStyle w:val="PargrafodaLista"/>
        <w:numPr>
          <w:ilvl w:val="0"/>
          <w:numId w:val="16"/>
        </w:numPr>
        <w:ind w:left="1701" w:hanging="567"/>
        <w:rPr>
          <w:rFonts w:ascii="Times New Roman" w:eastAsia="Arial" w:hAnsi="Times New Roman"/>
          <w:szCs w:val="22"/>
        </w:rPr>
      </w:pPr>
      <w:r w:rsidRPr="00296AAF">
        <w:rPr>
          <w:rFonts w:ascii="Times New Roman" w:eastAsia="Arial" w:hAnsi="Times New Roman"/>
          <w:szCs w:val="22"/>
        </w:rPr>
        <w:t>comportar-se de modo inidôneo ou cometer fraude de qualquer natureza;</w:t>
      </w:r>
    </w:p>
    <w:p w:rsidR="00183403" w:rsidRPr="00296AAF" w:rsidRDefault="00183403" w:rsidP="008A78A3">
      <w:pPr>
        <w:pStyle w:val="PargrafodaLista"/>
        <w:numPr>
          <w:ilvl w:val="0"/>
          <w:numId w:val="16"/>
        </w:numPr>
        <w:ind w:left="1701" w:hanging="567"/>
        <w:rPr>
          <w:rFonts w:ascii="Times New Roman" w:eastAsia="Arial" w:hAnsi="Times New Roman"/>
          <w:szCs w:val="22"/>
        </w:rPr>
      </w:pPr>
      <w:r w:rsidRPr="00296AAF">
        <w:rPr>
          <w:rFonts w:ascii="Times New Roman" w:eastAsia="Arial" w:hAnsi="Times New Roman"/>
          <w:szCs w:val="22"/>
        </w:rPr>
        <w:t xml:space="preserve">praticar ato lesivo previsto no </w:t>
      </w:r>
      <w:hyperlink r:id="rId55" w:anchor="art5" w:history="1">
        <w:r w:rsidRPr="00296AAF">
          <w:rPr>
            <w:rStyle w:val="Hyperlink"/>
            <w:rFonts w:ascii="Times New Roman" w:eastAsia="Arial" w:hAnsi="Times New Roman"/>
            <w:szCs w:val="22"/>
          </w:rPr>
          <w:t>art. 5º da Lei nº 12.846, de 1º de agosto de 2013</w:t>
        </w:r>
      </w:hyperlink>
      <w:r w:rsidRPr="00296AAF">
        <w:rPr>
          <w:rFonts w:ascii="Times New Roman" w:eastAsia="Arial" w:hAnsi="Times New Roman"/>
          <w:szCs w:val="22"/>
        </w:rPr>
        <w:t>.</w:t>
      </w:r>
    </w:p>
    <w:p w:rsidR="00183403" w:rsidRPr="00296AAF" w:rsidRDefault="00183403" w:rsidP="00E005A2">
      <w:pPr>
        <w:pStyle w:val="Nivel2"/>
        <w:spacing w:line="360" w:lineRule="auto"/>
        <w:ind w:left="709" w:hanging="709"/>
        <w:rPr>
          <w:rFonts w:ascii="Times New Roman" w:hAnsi="Times New Roman" w:cs="Times New Roman"/>
          <w:sz w:val="22"/>
          <w:szCs w:val="22"/>
        </w:rPr>
      </w:pPr>
      <w:r w:rsidRPr="00296AAF">
        <w:rPr>
          <w:rFonts w:ascii="Times New Roman" w:hAnsi="Times New Roman" w:cs="Times New Roman"/>
          <w:sz w:val="22"/>
          <w:szCs w:val="22"/>
        </w:rPr>
        <w:t>Serão aplicadas ao contratado que incorrer nas infrações acima descritas as seguintes sanções:</w:t>
      </w:r>
    </w:p>
    <w:p w:rsidR="00183403" w:rsidRPr="00296AAF" w:rsidRDefault="00183403" w:rsidP="008A78A3">
      <w:pPr>
        <w:pStyle w:val="PargrafodaLista"/>
        <w:numPr>
          <w:ilvl w:val="0"/>
          <w:numId w:val="14"/>
        </w:numPr>
        <w:suppressAutoHyphens/>
        <w:spacing w:before="0" w:afterLines="120" w:after="288"/>
        <w:ind w:left="1701" w:hanging="567"/>
        <w:rPr>
          <w:rFonts w:ascii="Times New Roman" w:eastAsia="Arial" w:hAnsi="Times New Roman"/>
          <w:szCs w:val="22"/>
        </w:rPr>
      </w:pPr>
      <w:r w:rsidRPr="00296AAF">
        <w:rPr>
          <w:rFonts w:ascii="Times New Roman" w:eastAsia="Arial" w:hAnsi="Times New Roman"/>
          <w:b/>
          <w:bCs/>
          <w:szCs w:val="22"/>
        </w:rPr>
        <w:t>Advertência</w:t>
      </w:r>
      <w:r w:rsidRPr="00296AAF">
        <w:rPr>
          <w:rFonts w:ascii="Times New Roman" w:eastAsia="Arial" w:hAnsi="Times New Roman"/>
          <w:szCs w:val="22"/>
        </w:rPr>
        <w:t>, quando o contratado der causa à inexecução parcial do contrato, sempre que não se justificar a imposição de penalidade mais grave (</w:t>
      </w:r>
      <w:hyperlink r:id="rId56" w:anchor="art156§2" w:history="1">
        <w:r w:rsidRPr="00296AAF">
          <w:rPr>
            <w:rStyle w:val="Hyperlink"/>
            <w:rFonts w:ascii="Times New Roman" w:eastAsia="Arial" w:hAnsi="Times New Roman"/>
            <w:szCs w:val="22"/>
          </w:rPr>
          <w:t xml:space="preserve">art. 156, §2º, da </w:t>
        </w:r>
        <w:bookmarkStart w:id="130" w:name="_Hlk114504069"/>
        <w:r w:rsidRPr="00296AAF">
          <w:rPr>
            <w:rStyle w:val="Hyperlink"/>
            <w:rFonts w:ascii="Times New Roman" w:eastAsia="Arial" w:hAnsi="Times New Roman"/>
            <w:szCs w:val="22"/>
          </w:rPr>
          <w:t>Lei nº 14.133, de 2021</w:t>
        </w:r>
        <w:bookmarkEnd w:id="130"/>
      </w:hyperlink>
      <w:r w:rsidRPr="00296AAF">
        <w:rPr>
          <w:rFonts w:ascii="Times New Roman" w:eastAsia="Arial" w:hAnsi="Times New Roman"/>
          <w:szCs w:val="22"/>
        </w:rPr>
        <w:t>);</w:t>
      </w:r>
    </w:p>
    <w:p w:rsidR="00183403" w:rsidRPr="00296AAF" w:rsidRDefault="00183403" w:rsidP="008A78A3">
      <w:pPr>
        <w:pStyle w:val="PargrafodaLista"/>
        <w:numPr>
          <w:ilvl w:val="0"/>
          <w:numId w:val="14"/>
        </w:numPr>
        <w:suppressAutoHyphens/>
        <w:spacing w:before="0" w:afterLines="120" w:after="288"/>
        <w:ind w:left="1701" w:hanging="567"/>
        <w:rPr>
          <w:rFonts w:ascii="Times New Roman" w:eastAsia="Arial" w:hAnsi="Times New Roman"/>
          <w:szCs w:val="22"/>
        </w:rPr>
      </w:pPr>
      <w:r w:rsidRPr="00296AAF">
        <w:rPr>
          <w:rFonts w:ascii="Times New Roman" w:eastAsia="Arial" w:hAnsi="Times New Roman"/>
          <w:b/>
          <w:bCs/>
          <w:szCs w:val="22"/>
        </w:rPr>
        <w:t>Impedimento de licitar e contratar</w:t>
      </w:r>
      <w:r w:rsidRPr="00296AAF">
        <w:rPr>
          <w:rFonts w:ascii="Times New Roman" w:eastAsia="Arial" w:hAnsi="Times New Roman"/>
          <w:szCs w:val="22"/>
        </w:rPr>
        <w:t>, quando praticadas as condutas descritas nas alíneas “b”, “c” e “d” do subitem acima deste Contrato, sempre que não se justificar a imposição de penalidade mais grave (</w:t>
      </w:r>
      <w:hyperlink r:id="rId57" w:anchor="art156§4" w:history="1">
        <w:r w:rsidRPr="00296AAF">
          <w:rPr>
            <w:rStyle w:val="Hyperlink"/>
            <w:rFonts w:ascii="Times New Roman" w:eastAsia="Arial" w:hAnsi="Times New Roman"/>
            <w:szCs w:val="22"/>
          </w:rPr>
          <w:t>art. 156, § 4º, da Lei nº 14.133, de 2021</w:t>
        </w:r>
      </w:hyperlink>
      <w:r w:rsidRPr="00296AAF">
        <w:rPr>
          <w:rFonts w:ascii="Times New Roman" w:eastAsia="Arial" w:hAnsi="Times New Roman"/>
          <w:szCs w:val="22"/>
        </w:rPr>
        <w:t>);</w:t>
      </w:r>
    </w:p>
    <w:p w:rsidR="00183403" w:rsidRPr="00296AAF" w:rsidRDefault="00183403" w:rsidP="008A78A3">
      <w:pPr>
        <w:pStyle w:val="PargrafodaLista"/>
        <w:numPr>
          <w:ilvl w:val="0"/>
          <w:numId w:val="14"/>
        </w:numPr>
        <w:suppressAutoHyphens/>
        <w:spacing w:before="0" w:afterLines="120" w:after="288"/>
        <w:ind w:left="1701" w:hanging="567"/>
        <w:rPr>
          <w:rFonts w:ascii="Times New Roman" w:eastAsia="Arial" w:hAnsi="Times New Roman"/>
          <w:szCs w:val="22"/>
        </w:rPr>
      </w:pPr>
      <w:r w:rsidRPr="00296AAF">
        <w:rPr>
          <w:rFonts w:ascii="Times New Roman" w:eastAsia="Arial" w:hAnsi="Times New Roman"/>
          <w:b/>
          <w:bCs/>
          <w:szCs w:val="22"/>
        </w:rPr>
        <w:t>Declaração de inidoneidade para licitar e contratar</w:t>
      </w:r>
      <w:r w:rsidRPr="00296AAF">
        <w:rPr>
          <w:rFonts w:ascii="Times New Roman" w:eastAsia="Arial" w:hAnsi="Times New Roman"/>
          <w:szCs w:val="22"/>
        </w:rPr>
        <w:t>, quando praticadas as condutas descritas nas alíneas “e”, “f”, “g” e “h” do subitem acima deste Contrato, bem como nas alíneas “b”, “c” e “d”, que justifiquem a imposição de penalidade mais grave (</w:t>
      </w:r>
      <w:hyperlink r:id="rId58" w:anchor="art156§5" w:history="1">
        <w:r w:rsidRPr="00296AAF">
          <w:rPr>
            <w:rStyle w:val="Hyperlink"/>
            <w:rFonts w:ascii="Times New Roman" w:eastAsia="Arial" w:hAnsi="Times New Roman"/>
            <w:szCs w:val="22"/>
          </w:rPr>
          <w:t>art. 156, §5º, da Lei nº 14.133, de 2021</w:t>
        </w:r>
      </w:hyperlink>
      <w:r w:rsidRPr="00296AAF">
        <w:rPr>
          <w:rFonts w:ascii="Times New Roman" w:eastAsia="Arial" w:hAnsi="Times New Roman"/>
          <w:szCs w:val="22"/>
        </w:rPr>
        <w:t>).</w:t>
      </w:r>
    </w:p>
    <w:p w:rsidR="00183403" w:rsidRPr="00296AAF" w:rsidRDefault="00183403" w:rsidP="008A78A3">
      <w:pPr>
        <w:pStyle w:val="PargrafodaLista"/>
        <w:numPr>
          <w:ilvl w:val="0"/>
          <w:numId w:val="14"/>
        </w:numPr>
        <w:suppressAutoHyphens/>
        <w:spacing w:before="0" w:afterLines="120" w:after="288"/>
        <w:ind w:left="1701" w:hanging="567"/>
        <w:rPr>
          <w:rFonts w:ascii="Times New Roman" w:eastAsia="Arial" w:hAnsi="Times New Roman"/>
          <w:szCs w:val="22"/>
        </w:rPr>
      </w:pPr>
      <w:r w:rsidRPr="00296AAF">
        <w:rPr>
          <w:rFonts w:ascii="Times New Roman" w:eastAsia="Arial" w:hAnsi="Times New Roman"/>
          <w:b/>
          <w:bCs/>
          <w:szCs w:val="22"/>
        </w:rPr>
        <w:t>Multa:</w:t>
      </w:r>
    </w:p>
    <w:p w:rsidR="00183403" w:rsidRPr="00296AAF" w:rsidRDefault="00183403" w:rsidP="008A78A3">
      <w:pPr>
        <w:pStyle w:val="PargrafodaLista"/>
        <w:numPr>
          <w:ilvl w:val="1"/>
          <w:numId w:val="15"/>
        </w:numPr>
        <w:suppressAutoHyphens/>
        <w:spacing w:before="0" w:afterLines="120" w:after="288"/>
        <w:ind w:left="1985" w:hanging="284"/>
        <w:rPr>
          <w:rFonts w:ascii="Times New Roman" w:eastAsia="Arial" w:hAnsi="Times New Roman"/>
          <w:szCs w:val="22"/>
        </w:rPr>
      </w:pPr>
      <w:r w:rsidRPr="00296AAF">
        <w:rPr>
          <w:rFonts w:ascii="Times New Roman" w:eastAsia="Arial" w:hAnsi="Times New Roman"/>
          <w:szCs w:val="22"/>
        </w:rPr>
        <w:t xml:space="preserve">moratória de </w:t>
      </w:r>
      <w:r w:rsidRPr="00296AAF">
        <w:rPr>
          <w:rFonts w:ascii="Times New Roman" w:eastAsia="Arial" w:hAnsi="Times New Roman"/>
          <w:color w:val="FF0000"/>
          <w:szCs w:val="22"/>
        </w:rPr>
        <w:t>.....</w:t>
      </w:r>
      <w:r w:rsidRPr="00296AAF">
        <w:rPr>
          <w:rFonts w:ascii="Times New Roman" w:eastAsia="Arial" w:hAnsi="Times New Roman"/>
          <w:szCs w:val="22"/>
        </w:rPr>
        <w:t>% (</w:t>
      </w:r>
      <w:r w:rsidRPr="00296AAF">
        <w:rPr>
          <w:rFonts w:ascii="Times New Roman" w:eastAsia="Arial" w:hAnsi="Times New Roman"/>
          <w:color w:val="FF0000"/>
          <w:szCs w:val="22"/>
        </w:rPr>
        <w:t>.....</w:t>
      </w:r>
      <w:r w:rsidRPr="00296AAF">
        <w:rPr>
          <w:rFonts w:ascii="Times New Roman" w:eastAsia="Arial" w:hAnsi="Times New Roman"/>
          <w:szCs w:val="22"/>
        </w:rPr>
        <w:t xml:space="preserve"> por cento) por dia de atraso injustificado sobre o valor da parcela inadimplida, até o limite de </w:t>
      </w:r>
      <w:r w:rsidRPr="00296AAF">
        <w:rPr>
          <w:rFonts w:ascii="Times New Roman" w:eastAsia="Arial" w:hAnsi="Times New Roman"/>
          <w:color w:val="FF0000"/>
          <w:szCs w:val="22"/>
        </w:rPr>
        <w:t>...... (.......)</w:t>
      </w:r>
      <w:r w:rsidRPr="00296AAF">
        <w:rPr>
          <w:rFonts w:ascii="Times New Roman" w:eastAsia="Arial" w:hAnsi="Times New Roman"/>
          <w:szCs w:val="22"/>
        </w:rPr>
        <w:t xml:space="preserve"> dias;</w:t>
      </w:r>
    </w:p>
    <w:p w:rsidR="00183403" w:rsidRPr="00296AAF" w:rsidRDefault="00183403" w:rsidP="008A78A3">
      <w:pPr>
        <w:pStyle w:val="PargrafodaLista"/>
        <w:numPr>
          <w:ilvl w:val="1"/>
          <w:numId w:val="15"/>
        </w:numPr>
        <w:suppressAutoHyphens/>
        <w:spacing w:before="0" w:afterLines="120" w:after="288"/>
        <w:ind w:left="1985" w:hanging="284"/>
        <w:rPr>
          <w:rFonts w:ascii="Times New Roman" w:eastAsia="Arial" w:hAnsi="Times New Roman"/>
          <w:szCs w:val="22"/>
        </w:rPr>
      </w:pPr>
      <w:r w:rsidRPr="00296AAF">
        <w:rPr>
          <w:rFonts w:ascii="Times New Roman" w:eastAsia="Arial" w:hAnsi="Times New Roman"/>
          <w:i/>
          <w:iCs/>
          <w:color w:val="FF0000"/>
          <w:szCs w:val="22"/>
        </w:rPr>
        <w:t>moratória de .....% (..... por cento) por dia de atraso injustificado sobre o valor total do contrato, até o máximo de .....% (.... por cento), pela inobservância do prazo fixado para apresentação, suplementação ou reposição da garantia.</w:t>
      </w:r>
    </w:p>
    <w:p w:rsidR="00183403" w:rsidRPr="00296AAF" w:rsidRDefault="00183403" w:rsidP="008A78A3">
      <w:pPr>
        <w:pStyle w:val="PargrafodaLista"/>
        <w:numPr>
          <w:ilvl w:val="2"/>
          <w:numId w:val="15"/>
        </w:numPr>
        <w:suppressAutoHyphens/>
        <w:spacing w:before="0" w:afterLines="120" w:after="288"/>
        <w:ind w:left="1985" w:hanging="284"/>
        <w:rPr>
          <w:rFonts w:ascii="Times New Roman" w:eastAsia="Arial" w:hAnsi="Times New Roman"/>
          <w:szCs w:val="22"/>
        </w:rPr>
      </w:pPr>
      <w:r w:rsidRPr="00296AAF">
        <w:rPr>
          <w:rFonts w:ascii="Times New Roman" w:eastAsia="Arial" w:hAnsi="Times New Roman"/>
          <w:i/>
          <w:iCs/>
          <w:color w:val="FF0000"/>
          <w:szCs w:val="22"/>
        </w:rPr>
        <w:t xml:space="preserve">O atraso superior a XXXXXX dias autoriza a Administração a promover a extinção do contrato por descumprimento ou cumprimento irregular de suas cláusulas, conforme dispõe o inciso I do art. 137 da Lei n. 14.133, de 2021. </w:t>
      </w:r>
    </w:p>
    <w:p w:rsidR="00183403" w:rsidRPr="00296AAF" w:rsidRDefault="00183403" w:rsidP="008A78A3">
      <w:pPr>
        <w:pStyle w:val="PargrafodaLista"/>
        <w:numPr>
          <w:ilvl w:val="1"/>
          <w:numId w:val="15"/>
        </w:numPr>
        <w:suppressAutoHyphens/>
        <w:spacing w:before="0" w:afterLines="120" w:after="288"/>
        <w:ind w:left="1985" w:hanging="284"/>
        <w:rPr>
          <w:rFonts w:ascii="Times New Roman" w:eastAsia="Arial" w:hAnsi="Times New Roman"/>
          <w:szCs w:val="22"/>
        </w:rPr>
      </w:pPr>
      <w:r w:rsidRPr="00296AAF">
        <w:rPr>
          <w:rFonts w:ascii="Times New Roman" w:eastAsia="Arial" w:hAnsi="Times New Roman"/>
          <w:szCs w:val="22"/>
        </w:rPr>
        <w:t xml:space="preserve">compensatória de </w:t>
      </w:r>
      <w:r w:rsidRPr="00296AAF">
        <w:rPr>
          <w:rFonts w:ascii="Times New Roman" w:eastAsia="Arial" w:hAnsi="Times New Roman"/>
          <w:color w:val="FF0000"/>
          <w:szCs w:val="22"/>
        </w:rPr>
        <w:t>......</w:t>
      </w:r>
      <w:r w:rsidRPr="00296AAF">
        <w:rPr>
          <w:rFonts w:ascii="Times New Roman" w:eastAsia="Arial" w:hAnsi="Times New Roman"/>
          <w:szCs w:val="22"/>
        </w:rPr>
        <w:t>% (</w:t>
      </w:r>
      <w:r w:rsidRPr="00296AAF">
        <w:rPr>
          <w:rFonts w:ascii="Times New Roman" w:eastAsia="Arial" w:hAnsi="Times New Roman"/>
          <w:color w:val="FF0000"/>
          <w:szCs w:val="22"/>
        </w:rPr>
        <w:t>.......</w:t>
      </w:r>
      <w:r w:rsidRPr="00296AAF">
        <w:rPr>
          <w:rFonts w:ascii="Times New Roman" w:eastAsia="Arial" w:hAnsi="Times New Roman"/>
          <w:szCs w:val="22"/>
        </w:rPr>
        <w:t xml:space="preserve"> por cento) sobre o valor total do contrato, no caso de inexecução total do objeto.</w:t>
      </w:r>
    </w:p>
    <w:p w:rsidR="00183403" w:rsidRPr="00296AAF" w:rsidRDefault="00183403" w:rsidP="00E005A2">
      <w:pPr>
        <w:pStyle w:val="Nivel2"/>
        <w:spacing w:line="360" w:lineRule="auto"/>
        <w:ind w:left="709" w:hanging="709"/>
        <w:rPr>
          <w:rFonts w:ascii="Times New Roman" w:hAnsi="Times New Roman" w:cs="Times New Roman"/>
          <w:sz w:val="22"/>
          <w:szCs w:val="22"/>
        </w:rPr>
      </w:pPr>
      <w:r w:rsidRPr="00296AAF">
        <w:rPr>
          <w:rFonts w:ascii="Times New Roman" w:hAnsi="Times New Roman" w:cs="Times New Roman"/>
          <w:sz w:val="22"/>
          <w:szCs w:val="22"/>
        </w:rPr>
        <w:lastRenderedPageBreak/>
        <w:t>A aplicação das sanções previstas neste Contrato não exclui, em hipótese alguma, a obrigação de reparação integral do dano causado ao Contratante (</w:t>
      </w:r>
      <w:hyperlink r:id="rId59" w:anchor="art156§9" w:history="1">
        <w:r w:rsidRPr="00296AAF">
          <w:rPr>
            <w:rFonts w:ascii="Times New Roman" w:hAnsi="Times New Roman" w:cs="Times New Roman"/>
            <w:sz w:val="22"/>
            <w:szCs w:val="22"/>
          </w:rPr>
          <w:t>art. 156, §9º, da Lei nº 14.133, de 2021</w:t>
        </w:r>
      </w:hyperlink>
      <w:r w:rsidRPr="00296AAF">
        <w:rPr>
          <w:rFonts w:ascii="Times New Roman" w:hAnsi="Times New Roman" w:cs="Times New Roman"/>
          <w:sz w:val="22"/>
          <w:szCs w:val="22"/>
        </w:rPr>
        <w:t>)</w:t>
      </w:r>
    </w:p>
    <w:p w:rsidR="00183403" w:rsidRPr="00296AAF" w:rsidRDefault="00183403" w:rsidP="00E005A2">
      <w:pPr>
        <w:pStyle w:val="Nivel2"/>
        <w:spacing w:line="360" w:lineRule="auto"/>
        <w:ind w:left="709" w:hanging="709"/>
        <w:rPr>
          <w:rFonts w:ascii="Times New Roman" w:hAnsi="Times New Roman" w:cs="Times New Roman"/>
          <w:sz w:val="22"/>
          <w:szCs w:val="22"/>
        </w:rPr>
      </w:pPr>
      <w:r w:rsidRPr="00296AAF">
        <w:rPr>
          <w:rFonts w:ascii="Times New Roman" w:hAnsi="Times New Roman" w:cs="Times New Roman"/>
          <w:sz w:val="22"/>
          <w:szCs w:val="22"/>
        </w:rPr>
        <w:t>Todas as sanções previstas neste Contrato poderão ser aplicadas cumulativamente com a multa (</w:t>
      </w:r>
      <w:hyperlink r:id="rId60" w:anchor="art156§7" w:history="1">
        <w:r w:rsidRPr="00296AAF">
          <w:rPr>
            <w:rFonts w:ascii="Times New Roman" w:hAnsi="Times New Roman" w:cs="Times New Roman"/>
            <w:sz w:val="22"/>
            <w:szCs w:val="22"/>
          </w:rPr>
          <w:t>art. 156, §7º, da Lei nº 14.133, de 2021</w:t>
        </w:r>
      </w:hyperlink>
      <w:r w:rsidRPr="00296AAF">
        <w:rPr>
          <w:rFonts w:ascii="Times New Roman" w:hAnsi="Times New Roman" w:cs="Times New Roman"/>
          <w:sz w:val="22"/>
          <w:szCs w:val="22"/>
        </w:rPr>
        <w:t>).</w:t>
      </w:r>
    </w:p>
    <w:p w:rsidR="00183403" w:rsidRPr="00296AAF" w:rsidRDefault="00183403" w:rsidP="00E005A2">
      <w:pPr>
        <w:pStyle w:val="Nivel3"/>
        <w:spacing w:before="0" w:afterLines="120" w:after="288" w:line="360" w:lineRule="auto"/>
        <w:ind w:left="851" w:hanging="851"/>
        <w:rPr>
          <w:rFonts w:ascii="Times New Roman" w:hAnsi="Times New Roman" w:cs="Times New Roman"/>
          <w:sz w:val="22"/>
          <w:szCs w:val="22"/>
        </w:rPr>
      </w:pPr>
      <w:r w:rsidRPr="00296AAF">
        <w:rPr>
          <w:rFonts w:ascii="Times New Roman" w:hAnsi="Times New Roman" w:cs="Times New Roman"/>
          <w:sz w:val="22"/>
          <w:szCs w:val="22"/>
        </w:rPr>
        <w:t>Antes da aplicação da multa será facultada a defesa do interessado no prazo de 15 (quinze) dias úteis, contado da data de sua intimação (</w:t>
      </w:r>
      <w:hyperlink r:id="rId61" w:anchor="art157" w:history="1">
        <w:r w:rsidRPr="00296AAF">
          <w:rPr>
            <w:rStyle w:val="Hyperlink"/>
            <w:rFonts w:ascii="Times New Roman" w:hAnsi="Times New Roman" w:cs="Times New Roman"/>
            <w:sz w:val="22"/>
            <w:szCs w:val="22"/>
          </w:rPr>
          <w:t>art. 157, da Lei nº 14.133, de 2021</w:t>
        </w:r>
      </w:hyperlink>
      <w:r w:rsidRPr="00296AAF">
        <w:rPr>
          <w:rFonts w:ascii="Times New Roman" w:hAnsi="Times New Roman" w:cs="Times New Roman"/>
          <w:sz w:val="22"/>
          <w:szCs w:val="22"/>
        </w:rPr>
        <w:t>)</w:t>
      </w:r>
    </w:p>
    <w:p w:rsidR="00183403" w:rsidRPr="00296AAF" w:rsidRDefault="00183403" w:rsidP="00E005A2">
      <w:pPr>
        <w:pStyle w:val="Nivel3"/>
        <w:spacing w:before="0" w:afterLines="120" w:after="288" w:line="360" w:lineRule="auto"/>
        <w:ind w:left="851" w:hanging="851"/>
        <w:rPr>
          <w:rFonts w:ascii="Times New Roman" w:hAnsi="Times New Roman" w:cs="Times New Roman"/>
          <w:sz w:val="22"/>
          <w:szCs w:val="22"/>
        </w:rPr>
      </w:pPr>
      <w:r w:rsidRPr="00296AAF">
        <w:rPr>
          <w:rFonts w:ascii="Times New Roman" w:hAnsi="Times New Roman" w:cs="Times New Roman"/>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2" w:anchor="art156§8" w:history="1">
        <w:r w:rsidRPr="00296AAF">
          <w:rPr>
            <w:rFonts w:ascii="Times New Roman" w:hAnsi="Times New Roman" w:cs="Times New Roman"/>
            <w:sz w:val="22"/>
            <w:szCs w:val="22"/>
          </w:rPr>
          <w:t>art. 156, §8º, da Lei nº 14.133, de 2021</w:t>
        </w:r>
      </w:hyperlink>
      <w:r w:rsidRPr="00296AAF">
        <w:rPr>
          <w:rFonts w:ascii="Times New Roman" w:hAnsi="Times New Roman" w:cs="Times New Roman"/>
          <w:sz w:val="22"/>
          <w:szCs w:val="22"/>
        </w:rPr>
        <w:t>).</w:t>
      </w:r>
    </w:p>
    <w:p w:rsidR="00183403" w:rsidRPr="00296AAF" w:rsidRDefault="00183403" w:rsidP="00E005A2">
      <w:pPr>
        <w:pStyle w:val="Nivel3"/>
        <w:spacing w:before="0" w:afterLines="120" w:after="288" w:line="360" w:lineRule="auto"/>
        <w:ind w:left="851" w:hanging="851"/>
        <w:rPr>
          <w:rFonts w:ascii="Times New Roman" w:hAnsi="Times New Roman" w:cs="Times New Roman"/>
          <w:sz w:val="22"/>
          <w:szCs w:val="22"/>
        </w:rPr>
      </w:pPr>
      <w:r w:rsidRPr="00296AAF">
        <w:rPr>
          <w:rFonts w:ascii="Times New Roman" w:hAnsi="Times New Roman" w:cs="Times New Roman"/>
          <w:sz w:val="22"/>
          <w:szCs w:val="22"/>
        </w:rPr>
        <w:t>Previamente ao encaminhamento à cobrança judicial, a multa poderá ser recolhida administrativamente no prazo máximo de XX (XXXX) dias, a contar da data do recebimento da comunicação enviada pela autoridade competente.</w:t>
      </w:r>
      <w:bookmarkStart w:id="131" w:name="_Hlk78351618"/>
      <w:bookmarkEnd w:id="131"/>
    </w:p>
    <w:p w:rsidR="00183403" w:rsidRPr="00296AAF" w:rsidRDefault="00183403" w:rsidP="00E005A2">
      <w:pPr>
        <w:pStyle w:val="Nivel2"/>
        <w:spacing w:line="360" w:lineRule="auto"/>
        <w:ind w:left="709" w:hanging="709"/>
        <w:rPr>
          <w:rFonts w:ascii="Times New Roman" w:hAnsi="Times New Roman" w:cs="Times New Roman"/>
          <w:sz w:val="22"/>
          <w:szCs w:val="22"/>
        </w:rPr>
      </w:pPr>
      <w:r w:rsidRPr="00296AAF">
        <w:rPr>
          <w:rFonts w:ascii="Times New Roman" w:hAnsi="Times New Roman" w:cs="Times New Roman"/>
          <w:sz w:val="22"/>
          <w:szCs w:val="22"/>
        </w:rPr>
        <w:t xml:space="preserve">A aplicação das sanções realizar-se-á em processo administrativo que assegure o contraditório e a ampla defesa ao Contratado, observando-se o procedimento previsto no caput e parágrafos do </w:t>
      </w:r>
      <w:hyperlink r:id="rId63" w:anchor="art158" w:history="1">
        <w:r w:rsidRPr="00296AAF">
          <w:rPr>
            <w:rFonts w:ascii="Times New Roman" w:hAnsi="Times New Roman" w:cs="Times New Roman"/>
            <w:sz w:val="22"/>
            <w:szCs w:val="22"/>
          </w:rPr>
          <w:t>art. 158 da Lei nº 14.133, de 2021</w:t>
        </w:r>
      </w:hyperlink>
      <w:r w:rsidRPr="00296AAF">
        <w:rPr>
          <w:rFonts w:ascii="Times New Roman" w:hAnsi="Times New Roman" w:cs="Times New Roman"/>
          <w:sz w:val="22"/>
          <w:szCs w:val="22"/>
        </w:rPr>
        <w:t>, para as penalidades de impedimento de licitar e contratar e de declaração de inidoneidade para licitar ou contratar.</w:t>
      </w:r>
    </w:p>
    <w:p w:rsidR="00183403" w:rsidRPr="00296AAF" w:rsidRDefault="00183403" w:rsidP="00E005A2">
      <w:pPr>
        <w:pStyle w:val="Nivel2"/>
        <w:spacing w:line="360" w:lineRule="auto"/>
        <w:ind w:left="709" w:hanging="709"/>
        <w:rPr>
          <w:rFonts w:ascii="Times New Roman" w:hAnsi="Times New Roman" w:cs="Times New Roman"/>
          <w:sz w:val="22"/>
          <w:szCs w:val="22"/>
        </w:rPr>
      </w:pPr>
      <w:r w:rsidRPr="00296AAF">
        <w:rPr>
          <w:rFonts w:ascii="Times New Roman" w:hAnsi="Times New Roman" w:cs="Times New Roman"/>
          <w:sz w:val="22"/>
          <w:szCs w:val="22"/>
        </w:rPr>
        <w:t>Na aplicação das sanções serão considerados (</w:t>
      </w:r>
      <w:hyperlink r:id="rId64" w:anchor="art156§1" w:history="1">
        <w:r w:rsidRPr="00296AAF">
          <w:rPr>
            <w:rFonts w:ascii="Times New Roman" w:hAnsi="Times New Roman" w:cs="Times New Roman"/>
            <w:sz w:val="22"/>
            <w:szCs w:val="22"/>
          </w:rPr>
          <w:t>art. 156, §1º, da Lei nº 14.133, de 2021</w:t>
        </w:r>
      </w:hyperlink>
      <w:r w:rsidRPr="00296AAF">
        <w:rPr>
          <w:rFonts w:ascii="Times New Roman" w:hAnsi="Times New Roman" w:cs="Times New Roman"/>
          <w:sz w:val="22"/>
          <w:szCs w:val="22"/>
        </w:rPr>
        <w:t>):</w:t>
      </w:r>
    </w:p>
    <w:p w:rsidR="00183403" w:rsidRPr="00296AAF" w:rsidRDefault="00183403" w:rsidP="008A78A3">
      <w:pPr>
        <w:numPr>
          <w:ilvl w:val="0"/>
          <w:numId w:val="13"/>
        </w:numPr>
        <w:suppressAutoHyphens/>
        <w:spacing w:before="0" w:afterLines="120" w:after="288"/>
        <w:ind w:left="340" w:firstLine="567"/>
        <w:contextualSpacing/>
        <w:rPr>
          <w:rFonts w:ascii="Times New Roman" w:eastAsia="Arial" w:hAnsi="Times New Roman"/>
          <w:szCs w:val="22"/>
        </w:rPr>
      </w:pPr>
      <w:r w:rsidRPr="00296AAF">
        <w:rPr>
          <w:rFonts w:ascii="Times New Roman" w:eastAsia="Arial" w:hAnsi="Times New Roman"/>
          <w:szCs w:val="22"/>
        </w:rPr>
        <w:t>a natureza e a gravidade da infração cometida;</w:t>
      </w:r>
    </w:p>
    <w:p w:rsidR="00183403" w:rsidRPr="00296AAF" w:rsidRDefault="00183403" w:rsidP="008A78A3">
      <w:pPr>
        <w:numPr>
          <w:ilvl w:val="0"/>
          <w:numId w:val="13"/>
        </w:numPr>
        <w:suppressAutoHyphens/>
        <w:spacing w:before="0" w:afterLines="120" w:after="288"/>
        <w:ind w:left="340" w:firstLine="567"/>
        <w:contextualSpacing/>
        <w:rPr>
          <w:rFonts w:ascii="Times New Roman" w:eastAsia="Arial" w:hAnsi="Times New Roman"/>
          <w:szCs w:val="22"/>
        </w:rPr>
      </w:pPr>
      <w:r w:rsidRPr="00296AAF">
        <w:rPr>
          <w:rFonts w:ascii="Times New Roman" w:eastAsia="Arial" w:hAnsi="Times New Roman"/>
          <w:szCs w:val="22"/>
        </w:rPr>
        <w:t>as peculiaridades do caso concreto;</w:t>
      </w:r>
    </w:p>
    <w:p w:rsidR="00183403" w:rsidRPr="00296AAF" w:rsidRDefault="00183403" w:rsidP="008A78A3">
      <w:pPr>
        <w:numPr>
          <w:ilvl w:val="0"/>
          <w:numId w:val="13"/>
        </w:numPr>
        <w:suppressAutoHyphens/>
        <w:spacing w:before="0" w:afterLines="120" w:after="288"/>
        <w:ind w:left="340" w:firstLine="567"/>
        <w:contextualSpacing/>
        <w:rPr>
          <w:rFonts w:ascii="Times New Roman" w:eastAsia="Arial" w:hAnsi="Times New Roman"/>
          <w:szCs w:val="22"/>
        </w:rPr>
      </w:pPr>
      <w:r w:rsidRPr="00296AAF">
        <w:rPr>
          <w:rFonts w:ascii="Times New Roman" w:eastAsia="Arial" w:hAnsi="Times New Roman"/>
          <w:szCs w:val="22"/>
        </w:rPr>
        <w:t>as circunstâncias agravantes ou atenuantes;</w:t>
      </w:r>
    </w:p>
    <w:p w:rsidR="00183403" w:rsidRPr="00296AAF" w:rsidRDefault="00183403" w:rsidP="008A78A3">
      <w:pPr>
        <w:numPr>
          <w:ilvl w:val="0"/>
          <w:numId w:val="13"/>
        </w:numPr>
        <w:suppressAutoHyphens/>
        <w:spacing w:before="0" w:afterLines="120" w:after="288"/>
        <w:ind w:left="340" w:firstLine="567"/>
        <w:contextualSpacing/>
        <w:rPr>
          <w:rFonts w:ascii="Times New Roman" w:eastAsia="Arial" w:hAnsi="Times New Roman"/>
          <w:szCs w:val="22"/>
        </w:rPr>
      </w:pPr>
      <w:r w:rsidRPr="00296AAF">
        <w:rPr>
          <w:rFonts w:ascii="Times New Roman" w:eastAsia="Arial" w:hAnsi="Times New Roman"/>
          <w:szCs w:val="22"/>
        </w:rPr>
        <w:t>os danos que dela provierem para o Contratante;</w:t>
      </w:r>
    </w:p>
    <w:p w:rsidR="00183403" w:rsidRPr="00296AAF" w:rsidRDefault="00183403" w:rsidP="008A78A3">
      <w:pPr>
        <w:numPr>
          <w:ilvl w:val="0"/>
          <w:numId w:val="13"/>
        </w:numPr>
        <w:suppressAutoHyphens/>
        <w:spacing w:before="0" w:afterLines="120" w:after="288"/>
        <w:ind w:left="340" w:firstLine="567"/>
        <w:contextualSpacing/>
        <w:rPr>
          <w:rFonts w:ascii="Times New Roman" w:eastAsia="Arial" w:hAnsi="Times New Roman"/>
          <w:szCs w:val="22"/>
        </w:rPr>
      </w:pPr>
      <w:r w:rsidRPr="00296AAF">
        <w:rPr>
          <w:rFonts w:ascii="Times New Roman" w:eastAsia="Arial" w:hAnsi="Times New Roman"/>
          <w:szCs w:val="22"/>
        </w:rPr>
        <w:t>a implantação ou o aperfeiçoamento de programa de integridade, conforme normas e orientações dos órgãos de controle.</w:t>
      </w:r>
    </w:p>
    <w:p w:rsidR="00183403" w:rsidRPr="00296AAF" w:rsidRDefault="00183403" w:rsidP="00E005A2">
      <w:pPr>
        <w:pStyle w:val="Nivel2"/>
        <w:spacing w:line="360" w:lineRule="auto"/>
        <w:ind w:left="709" w:hanging="709"/>
        <w:rPr>
          <w:rFonts w:ascii="Times New Roman" w:hAnsi="Times New Roman" w:cs="Times New Roman"/>
          <w:sz w:val="22"/>
          <w:szCs w:val="22"/>
        </w:rPr>
      </w:pPr>
      <w:r w:rsidRPr="00296AAF">
        <w:rPr>
          <w:rFonts w:ascii="Times New Roman" w:hAnsi="Times New Roman" w:cs="Times New Roman"/>
          <w:sz w:val="22"/>
          <w:szCs w:val="22"/>
        </w:rPr>
        <w:t xml:space="preserve">Os atos previstos como infrações administrativas na </w:t>
      </w:r>
      <w:hyperlink r:id="rId65" w:history="1">
        <w:r w:rsidRPr="00296AAF">
          <w:rPr>
            <w:rFonts w:ascii="Times New Roman" w:hAnsi="Times New Roman" w:cs="Times New Roman"/>
            <w:sz w:val="22"/>
            <w:szCs w:val="22"/>
          </w:rPr>
          <w:t>Lei nº 14.133, de 2021</w:t>
        </w:r>
      </w:hyperlink>
      <w:r w:rsidRPr="00296AAF">
        <w:rPr>
          <w:rFonts w:ascii="Times New Roman" w:hAnsi="Times New Roman" w:cs="Times New Roman"/>
          <w:sz w:val="22"/>
          <w:szCs w:val="22"/>
        </w:rPr>
        <w:t xml:space="preserve">, ou em outras leis de licitações e contratos da Administração Pública que também sejam tipificados como atos lesivos na </w:t>
      </w:r>
      <w:hyperlink r:id="rId66" w:history="1">
        <w:r w:rsidRPr="00296AAF">
          <w:rPr>
            <w:rFonts w:ascii="Times New Roman" w:hAnsi="Times New Roman" w:cs="Times New Roman"/>
            <w:sz w:val="22"/>
            <w:szCs w:val="22"/>
          </w:rPr>
          <w:t>Lei nº 12.846, de 2013</w:t>
        </w:r>
      </w:hyperlink>
      <w:r w:rsidRPr="00296AAF">
        <w:rPr>
          <w:rFonts w:ascii="Times New Roman" w:hAnsi="Times New Roman" w:cs="Times New Roman"/>
          <w:sz w:val="22"/>
          <w:szCs w:val="22"/>
        </w:rPr>
        <w:t>, serão apurados e julgados conjuntamente, nos mesmos autos, observados o rito procedimental e autoridade competente definidos na referida Lei (</w:t>
      </w:r>
      <w:hyperlink r:id="rId67" w:history="1">
        <w:r w:rsidRPr="00296AAF">
          <w:rPr>
            <w:rFonts w:ascii="Times New Roman" w:hAnsi="Times New Roman" w:cs="Times New Roman"/>
            <w:sz w:val="22"/>
            <w:szCs w:val="22"/>
          </w:rPr>
          <w:t>art. 159</w:t>
        </w:r>
      </w:hyperlink>
      <w:r w:rsidRPr="00296AAF">
        <w:rPr>
          <w:rFonts w:ascii="Times New Roman" w:hAnsi="Times New Roman" w:cs="Times New Roman"/>
          <w:sz w:val="22"/>
          <w:szCs w:val="22"/>
        </w:rPr>
        <w:t>).</w:t>
      </w:r>
    </w:p>
    <w:p w:rsidR="00183403" w:rsidRPr="00296AAF" w:rsidRDefault="00183403" w:rsidP="00E005A2">
      <w:pPr>
        <w:pStyle w:val="Nivel2"/>
        <w:spacing w:line="360" w:lineRule="auto"/>
        <w:ind w:left="709" w:hanging="709"/>
        <w:rPr>
          <w:rFonts w:ascii="Times New Roman" w:hAnsi="Times New Roman" w:cs="Times New Roman"/>
          <w:sz w:val="22"/>
          <w:szCs w:val="22"/>
        </w:rPr>
      </w:pPr>
      <w:r w:rsidRPr="00296AAF">
        <w:rPr>
          <w:rFonts w:ascii="Times New Roman" w:hAnsi="Times New Roman" w:cs="Times New Roman"/>
          <w:sz w:val="22"/>
          <w:szCs w:val="22"/>
        </w:rPr>
        <w:t xml:space="preserve">A personalidade jurídica do Contratado poderá ser desconsiderada sempre que utilizada com abuso do direito para facilitar, encobrir ou dissimular a prática dos atos ilícitos previstos neste Contrato ou para </w:t>
      </w:r>
      <w:r w:rsidRPr="00296AAF">
        <w:rPr>
          <w:rFonts w:ascii="Times New Roman" w:hAnsi="Times New Roman" w:cs="Times New Roman"/>
          <w:sz w:val="22"/>
          <w:szCs w:val="22"/>
        </w:rPr>
        <w:lastRenderedPageBreak/>
        <w:t>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8" w:anchor="art160" w:history="1">
        <w:r w:rsidRPr="00296AAF">
          <w:rPr>
            <w:rFonts w:ascii="Times New Roman" w:hAnsi="Times New Roman" w:cs="Times New Roman"/>
            <w:sz w:val="22"/>
            <w:szCs w:val="22"/>
          </w:rPr>
          <w:t>art. 160, da Lei nº 14.133, de 2021</w:t>
        </w:r>
      </w:hyperlink>
      <w:r w:rsidRPr="00296AAF">
        <w:rPr>
          <w:rFonts w:ascii="Times New Roman" w:hAnsi="Times New Roman" w:cs="Times New Roman"/>
          <w:sz w:val="22"/>
          <w:szCs w:val="22"/>
        </w:rPr>
        <w:t>).</w:t>
      </w:r>
    </w:p>
    <w:p w:rsidR="00183403" w:rsidRPr="00296AAF" w:rsidRDefault="00183403" w:rsidP="00E005A2">
      <w:pPr>
        <w:pStyle w:val="Nivel2"/>
        <w:spacing w:line="360" w:lineRule="auto"/>
        <w:ind w:left="709" w:hanging="709"/>
        <w:rPr>
          <w:rFonts w:ascii="Times New Roman" w:hAnsi="Times New Roman" w:cs="Times New Roman"/>
          <w:sz w:val="22"/>
          <w:szCs w:val="22"/>
        </w:rPr>
      </w:pPr>
      <w:r w:rsidRPr="00296AAF">
        <w:rPr>
          <w:rFonts w:ascii="Times New Roman" w:hAnsi="Times New Roman" w:cs="Times New Roman"/>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69" w:anchor="art161" w:history="1">
        <w:r w:rsidRPr="00296AAF">
          <w:rPr>
            <w:rFonts w:ascii="Times New Roman" w:hAnsi="Times New Roman" w:cs="Times New Roman"/>
            <w:sz w:val="22"/>
            <w:szCs w:val="22"/>
          </w:rPr>
          <w:t>Art. 161, da Lei nº 14.133, de 2021</w:t>
        </w:r>
      </w:hyperlink>
      <w:r w:rsidRPr="00296AAF">
        <w:rPr>
          <w:rFonts w:ascii="Times New Roman" w:hAnsi="Times New Roman" w:cs="Times New Roman"/>
          <w:sz w:val="22"/>
          <w:szCs w:val="22"/>
        </w:rPr>
        <w:t>).</w:t>
      </w:r>
    </w:p>
    <w:p w:rsidR="00183403" w:rsidRPr="00296AAF" w:rsidRDefault="00183403" w:rsidP="00E005A2">
      <w:pPr>
        <w:pStyle w:val="Nivel2"/>
        <w:spacing w:line="360" w:lineRule="auto"/>
        <w:ind w:left="709" w:hanging="709"/>
        <w:rPr>
          <w:rFonts w:ascii="Times New Roman" w:hAnsi="Times New Roman" w:cs="Times New Roman"/>
          <w:sz w:val="22"/>
          <w:szCs w:val="22"/>
        </w:rPr>
      </w:pPr>
      <w:r w:rsidRPr="00296AAF">
        <w:rPr>
          <w:rFonts w:ascii="Times New Roman" w:hAnsi="Times New Roman" w:cs="Times New Roman"/>
          <w:sz w:val="22"/>
          <w:szCs w:val="22"/>
        </w:rPr>
        <w:t xml:space="preserve">As sanções de impedimento de licitar e contratar e declaração de inidoneidade para licitar ou contratar são passíveis de reabilitação na forma do </w:t>
      </w:r>
      <w:hyperlink r:id="rId70" w:anchor="163" w:history="1">
        <w:r w:rsidRPr="00296AAF">
          <w:rPr>
            <w:rFonts w:ascii="Times New Roman" w:hAnsi="Times New Roman" w:cs="Times New Roman"/>
            <w:sz w:val="22"/>
            <w:szCs w:val="22"/>
          </w:rPr>
          <w:t>art. 163 da Lei nº 14.133/21</w:t>
        </w:r>
      </w:hyperlink>
      <w:r w:rsidRPr="00296AAF">
        <w:rPr>
          <w:rFonts w:ascii="Times New Roman" w:hAnsi="Times New Roman" w:cs="Times New Roman"/>
          <w:sz w:val="22"/>
          <w:szCs w:val="22"/>
        </w:rPr>
        <w:t>.</w:t>
      </w:r>
    </w:p>
    <w:p w:rsidR="00183403" w:rsidRPr="00296AAF" w:rsidRDefault="00183403" w:rsidP="00E005A2">
      <w:pPr>
        <w:pStyle w:val="Nivel2"/>
        <w:spacing w:line="360" w:lineRule="auto"/>
        <w:ind w:left="709" w:hanging="709"/>
        <w:rPr>
          <w:rFonts w:ascii="Times New Roman" w:hAnsi="Times New Roman" w:cs="Times New Roman"/>
          <w:sz w:val="22"/>
          <w:szCs w:val="22"/>
        </w:rPr>
      </w:pPr>
      <w:r w:rsidRPr="00296AAF">
        <w:rPr>
          <w:rFonts w:ascii="Times New Roman" w:hAnsi="Times New Roman" w:cs="Times New Roman"/>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71" w:history="1">
        <w:r w:rsidRPr="00296AAF">
          <w:rPr>
            <w:rFonts w:ascii="Times New Roman" w:hAnsi="Times New Roman" w:cs="Times New Roman"/>
            <w:sz w:val="22"/>
            <w:szCs w:val="22"/>
          </w:rPr>
          <w:t>Normativa SEGES/ME nº 26, de 13 de abril de 2022</w:t>
        </w:r>
      </w:hyperlink>
      <w:r w:rsidRPr="00296AAF">
        <w:rPr>
          <w:rFonts w:ascii="Times New Roman" w:hAnsi="Times New Roman" w:cs="Times New Roman"/>
          <w:sz w:val="22"/>
          <w:szCs w:val="22"/>
        </w:rPr>
        <w:t xml:space="preserve">. </w:t>
      </w:r>
    </w:p>
    <w:p w:rsidR="00183403" w:rsidRPr="00296AAF" w:rsidRDefault="00183403" w:rsidP="008A78A3">
      <w:pPr>
        <w:pStyle w:val="PargrafodaLista"/>
        <w:numPr>
          <w:ilvl w:val="0"/>
          <w:numId w:val="17"/>
        </w:numPr>
        <w:ind w:left="714" w:hanging="357"/>
        <w:contextualSpacing w:val="0"/>
        <w:jc w:val="center"/>
        <w:rPr>
          <w:rFonts w:ascii="Times New Roman" w:hAnsi="Times New Roman"/>
          <w:b/>
          <w:szCs w:val="22"/>
        </w:rPr>
      </w:pPr>
      <w:r w:rsidRPr="00296AAF">
        <w:rPr>
          <w:rFonts w:ascii="Times New Roman" w:hAnsi="Times New Roman"/>
          <w:b/>
          <w:szCs w:val="22"/>
        </w:rPr>
        <w:t xml:space="preserve">CLÁUSULA DÉCIMA </w:t>
      </w:r>
      <w:r w:rsidR="00296AAF" w:rsidRPr="00296AAF">
        <w:rPr>
          <w:rFonts w:ascii="Times New Roman" w:hAnsi="Times New Roman"/>
          <w:b/>
          <w:szCs w:val="22"/>
        </w:rPr>
        <w:t>TERCEIRA</w:t>
      </w:r>
      <w:r w:rsidRPr="00296AAF">
        <w:rPr>
          <w:rFonts w:ascii="Times New Roman" w:hAnsi="Times New Roman"/>
          <w:b/>
          <w:szCs w:val="22"/>
        </w:rPr>
        <w:t>– DA EXTINÇÃO CONTRATUAL (</w:t>
      </w:r>
      <w:hyperlink r:id="rId72" w:anchor="art92" w:history="1">
        <w:r w:rsidRPr="00296AAF">
          <w:rPr>
            <w:rFonts w:ascii="Times New Roman" w:hAnsi="Times New Roman"/>
            <w:b/>
            <w:szCs w:val="22"/>
          </w:rPr>
          <w:t>art. 92, XIX</w:t>
        </w:r>
      </w:hyperlink>
      <w:r w:rsidRPr="00296AAF">
        <w:rPr>
          <w:rFonts w:ascii="Times New Roman" w:hAnsi="Times New Roman"/>
          <w:b/>
          <w:szCs w:val="22"/>
        </w:rPr>
        <w:t>)</w:t>
      </w:r>
    </w:p>
    <w:p w:rsidR="00296AAF" w:rsidRPr="00296AAF" w:rsidRDefault="00296AAF" w:rsidP="008A78A3">
      <w:pPr>
        <w:pStyle w:val="PargrafodaLista"/>
        <w:keepNext/>
        <w:keepLines/>
        <w:numPr>
          <w:ilvl w:val="0"/>
          <w:numId w:val="12"/>
        </w:numPr>
        <w:tabs>
          <w:tab w:val="left" w:pos="567"/>
        </w:tabs>
        <w:spacing w:before="240" w:after="0" w:line="240" w:lineRule="auto"/>
        <w:contextualSpacing w:val="0"/>
        <w:outlineLvl w:val="0"/>
        <w:rPr>
          <w:rFonts w:ascii="Times New Roman" w:eastAsiaTheme="majorEastAsia" w:hAnsi="Times New Roman"/>
          <w:b/>
          <w:bCs/>
          <w:vanish/>
          <w:szCs w:val="22"/>
        </w:rPr>
      </w:pPr>
      <w:bookmarkStart w:id="132" w:name="_Toc160013076"/>
      <w:bookmarkStart w:id="133" w:name="_Toc160013118"/>
      <w:bookmarkStart w:id="134" w:name="_Toc160013166"/>
      <w:bookmarkStart w:id="135" w:name="_Toc160717344"/>
      <w:bookmarkStart w:id="136" w:name="_Toc160717524"/>
      <w:bookmarkStart w:id="137" w:name="_Toc161052333"/>
      <w:bookmarkStart w:id="138" w:name="_Toc161052375"/>
      <w:bookmarkStart w:id="139" w:name="_Toc184388063"/>
      <w:bookmarkStart w:id="140" w:name="_Toc184388328"/>
      <w:bookmarkEnd w:id="132"/>
      <w:bookmarkEnd w:id="133"/>
      <w:bookmarkEnd w:id="134"/>
      <w:bookmarkEnd w:id="135"/>
      <w:bookmarkEnd w:id="136"/>
      <w:bookmarkEnd w:id="137"/>
      <w:bookmarkEnd w:id="138"/>
      <w:bookmarkEnd w:id="139"/>
      <w:bookmarkEnd w:id="140"/>
    </w:p>
    <w:p w:rsidR="00183403" w:rsidRPr="00296AAF" w:rsidRDefault="00183403" w:rsidP="00296AAF">
      <w:pPr>
        <w:pStyle w:val="Nivel2"/>
        <w:ind w:left="709" w:hanging="709"/>
        <w:rPr>
          <w:rFonts w:ascii="Times New Roman" w:hAnsi="Times New Roman" w:cs="Times New Roman"/>
          <w:sz w:val="22"/>
          <w:szCs w:val="22"/>
        </w:rPr>
      </w:pPr>
      <w:r w:rsidRPr="00296AAF">
        <w:rPr>
          <w:rFonts w:ascii="Times New Roman" w:hAnsi="Times New Roman" w:cs="Times New Roman"/>
          <w:sz w:val="22"/>
          <w:szCs w:val="22"/>
        </w:rPr>
        <w:t>O contrato se extingue quando vencido o prazo nele estipulado, independentemente de terem sido cumpridas ou não as obrigações de ambas as partes contraentes.</w:t>
      </w:r>
    </w:p>
    <w:p w:rsidR="00183403" w:rsidRPr="00296AAF" w:rsidRDefault="00183403" w:rsidP="00296AAF">
      <w:pPr>
        <w:pStyle w:val="Nivel3"/>
        <w:ind w:left="851" w:hanging="851"/>
        <w:rPr>
          <w:rFonts w:ascii="Times New Roman" w:hAnsi="Times New Roman" w:cs="Times New Roman"/>
          <w:sz w:val="22"/>
          <w:szCs w:val="22"/>
        </w:rPr>
      </w:pPr>
      <w:r w:rsidRPr="00296AAF">
        <w:rPr>
          <w:rFonts w:ascii="Times New Roman" w:hAnsi="Times New Roman" w:cs="Times New Roman"/>
          <w:sz w:val="22"/>
          <w:szCs w:val="22"/>
        </w:rPr>
        <w:t>O contrato pode ser extinto antes do prazo nele fixado, sem ônus para o Contratante, quando esta não dispuser de créditos orçamentários para sua continuidade ou quando entender que o contrato não mais lhe oferece vantagem.</w:t>
      </w:r>
    </w:p>
    <w:p w:rsidR="00183403" w:rsidRPr="00296AAF" w:rsidRDefault="00183403" w:rsidP="00296AAF">
      <w:pPr>
        <w:pStyle w:val="Nivel3"/>
        <w:ind w:left="851" w:hanging="851"/>
        <w:rPr>
          <w:rFonts w:ascii="Times New Roman" w:hAnsi="Times New Roman" w:cs="Times New Roman"/>
          <w:sz w:val="22"/>
          <w:szCs w:val="22"/>
        </w:rPr>
      </w:pPr>
      <w:r w:rsidRPr="00296AAF">
        <w:rPr>
          <w:rFonts w:ascii="Times New Roman" w:hAnsi="Times New Roman" w:cs="Times New Roman"/>
          <w:sz w:val="22"/>
          <w:szCs w:val="22"/>
        </w:rPr>
        <w:t>A extinção nesta hipótese ocorrerá na próxima data de aniversário do contrato, desde que haja a notificação do contratado pelo contratante nesse sentido com pelo menos 2 (dois) meses de antecedência desse dia.</w:t>
      </w:r>
    </w:p>
    <w:p w:rsidR="00183403" w:rsidRPr="00296AAF" w:rsidRDefault="00183403" w:rsidP="00296AAF">
      <w:pPr>
        <w:pStyle w:val="Nivel3"/>
        <w:ind w:left="851" w:hanging="851"/>
        <w:rPr>
          <w:rFonts w:ascii="Times New Roman" w:hAnsi="Times New Roman" w:cs="Times New Roman"/>
          <w:sz w:val="22"/>
          <w:szCs w:val="22"/>
        </w:rPr>
      </w:pPr>
      <w:r w:rsidRPr="00296AAF">
        <w:rPr>
          <w:rFonts w:ascii="Times New Roman" w:hAnsi="Times New Roman" w:cs="Times New Roman"/>
          <w:sz w:val="22"/>
          <w:szCs w:val="22"/>
        </w:rPr>
        <w:t>Caso a notificação da não-continuidade do contrato de que trata este subitem ocorra com menos de 2 (dois) meses da data de aniversário, a extinção contratual ocorrerá após 2 (dois) meses da data da comunicação.</w:t>
      </w:r>
    </w:p>
    <w:p w:rsidR="00183403" w:rsidRPr="00296AAF" w:rsidRDefault="00183403" w:rsidP="00296AAF">
      <w:pPr>
        <w:pStyle w:val="Nivel2"/>
        <w:ind w:left="709" w:hanging="709"/>
        <w:rPr>
          <w:rFonts w:ascii="Times New Roman" w:hAnsi="Times New Roman" w:cs="Times New Roman"/>
          <w:sz w:val="22"/>
          <w:szCs w:val="22"/>
        </w:rPr>
      </w:pPr>
      <w:r w:rsidRPr="00296AAF">
        <w:rPr>
          <w:rFonts w:ascii="Times New Roman" w:hAnsi="Times New Roman" w:cs="Times New Roman"/>
          <w:sz w:val="22"/>
          <w:szCs w:val="22"/>
        </w:rPr>
        <w:t xml:space="preserve">O contrato pode ser extinto antes de cumpridas as obrigações nele estipuladas, ou antes do prazo nele fixado, por algum dos motivos previstos no </w:t>
      </w:r>
      <w:hyperlink r:id="rId73" w:anchor="art137" w:history="1">
        <w:r w:rsidRPr="00296AAF">
          <w:rPr>
            <w:rFonts w:ascii="Times New Roman" w:hAnsi="Times New Roman" w:cs="Times New Roman"/>
            <w:sz w:val="22"/>
            <w:szCs w:val="22"/>
          </w:rPr>
          <w:t>artigo 137 da Lei nº 14.133/21</w:t>
        </w:r>
      </w:hyperlink>
      <w:r w:rsidRPr="00296AAF">
        <w:rPr>
          <w:rFonts w:ascii="Times New Roman" w:hAnsi="Times New Roman" w:cs="Times New Roman"/>
          <w:sz w:val="22"/>
          <w:szCs w:val="22"/>
        </w:rPr>
        <w:t>, bem como amigavelmente, assegurados o contraditório e a ampla defesa.</w:t>
      </w:r>
    </w:p>
    <w:p w:rsidR="00183403" w:rsidRPr="00296AAF" w:rsidRDefault="00183403" w:rsidP="00296AAF">
      <w:pPr>
        <w:pStyle w:val="Nivel3"/>
        <w:ind w:left="851" w:hanging="851"/>
        <w:rPr>
          <w:rFonts w:ascii="Times New Roman" w:hAnsi="Times New Roman" w:cs="Times New Roman"/>
          <w:sz w:val="22"/>
          <w:szCs w:val="22"/>
        </w:rPr>
      </w:pPr>
      <w:r w:rsidRPr="00296AAF">
        <w:rPr>
          <w:rFonts w:ascii="Times New Roman" w:hAnsi="Times New Roman" w:cs="Times New Roman"/>
          <w:sz w:val="22"/>
          <w:szCs w:val="22"/>
        </w:rPr>
        <w:t xml:space="preserve">Nesta hipótese, aplicam-se também os </w:t>
      </w:r>
      <w:hyperlink r:id="rId74" w:anchor="art138" w:history="1">
        <w:r w:rsidRPr="00296AAF">
          <w:rPr>
            <w:rFonts w:ascii="Times New Roman" w:hAnsi="Times New Roman" w:cs="Times New Roman"/>
            <w:sz w:val="22"/>
            <w:szCs w:val="22"/>
          </w:rPr>
          <w:t>artigos 138 e 139 da mesma Lei</w:t>
        </w:r>
      </w:hyperlink>
      <w:r w:rsidRPr="00296AAF">
        <w:rPr>
          <w:rFonts w:ascii="Times New Roman" w:hAnsi="Times New Roman" w:cs="Times New Roman"/>
          <w:sz w:val="22"/>
          <w:szCs w:val="22"/>
        </w:rPr>
        <w:t>.</w:t>
      </w:r>
    </w:p>
    <w:p w:rsidR="00183403" w:rsidRPr="00296AAF" w:rsidRDefault="00183403" w:rsidP="00296AAF">
      <w:pPr>
        <w:pStyle w:val="Nivel3"/>
        <w:ind w:left="851" w:hanging="851"/>
        <w:rPr>
          <w:rFonts w:ascii="Times New Roman" w:hAnsi="Times New Roman" w:cs="Times New Roman"/>
          <w:sz w:val="22"/>
          <w:szCs w:val="22"/>
        </w:rPr>
      </w:pPr>
      <w:r w:rsidRPr="00296AAF">
        <w:rPr>
          <w:rFonts w:ascii="Times New Roman" w:hAnsi="Times New Roman" w:cs="Times New Roman"/>
          <w:sz w:val="22"/>
          <w:szCs w:val="22"/>
        </w:rPr>
        <w:t>A alteração social ou a modificação da finalidade ou da estrutura da empresa não ensejará a rescisão se não restringir sua capacidade de concluir o contrato.</w:t>
      </w:r>
    </w:p>
    <w:p w:rsidR="00183403" w:rsidRPr="00296AAF" w:rsidRDefault="00183403" w:rsidP="00296AAF">
      <w:pPr>
        <w:pStyle w:val="Nivel4"/>
        <w:ind w:left="1134" w:hanging="1134"/>
        <w:rPr>
          <w:rFonts w:ascii="Times New Roman" w:hAnsi="Times New Roman" w:cs="Times New Roman"/>
          <w:sz w:val="22"/>
          <w:szCs w:val="22"/>
        </w:rPr>
      </w:pPr>
      <w:r w:rsidRPr="00296AAF">
        <w:rPr>
          <w:rFonts w:ascii="Times New Roman" w:hAnsi="Times New Roman" w:cs="Times New Roman"/>
          <w:color w:val="000000"/>
          <w:sz w:val="22"/>
          <w:szCs w:val="22"/>
        </w:rPr>
        <w:lastRenderedPageBreak/>
        <w:t xml:space="preserve">Se a operação </w:t>
      </w:r>
      <w:r w:rsidRPr="00296AAF">
        <w:rPr>
          <w:rFonts w:ascii="Times New Roman" w:hAnsi="Times New Roman" w:cs="Times New Roman"/>
          <w:sz w:val="22"/>
          <w:szCs w:val="22"/>
        </w:rPr>
        <w:t>implicar mudança da pessoa jurídica contratada, deverá ser formalizado termo aditivo para alteração subjetiva.</w:t>
      </w:r>
    </w:p>
    <w:p w:rsidR="00183403" w:rsidRPr="00296AAF" w:rsidRDefault="00183403" w:rsidP="00296AAF">
      <w:pPr>
        <w:pStyle w:val="Nivel2"/>
        <w:ind w:left="709" w:hanging="709"/>
        <w:rPr>
          <w:rFonts w:ascii="Times New Roman" w:hAnsi="Times New Roman" w:cs="Times New Roman"/>
          <w:sz w:val="22"/>
          <w:szCs w:val="22"/>
        </w:rPr>
      </w:pPr>
      <w:r w:rsidRPr="00296AAF">
        <w:rPr>
          <w:rFonts w:ascii="Times New Roman" w:hAnsi="Times New Roman" w:cs="Times New Roman"/>
          <w:sz w:val="22"/>
          <w:szCs w:val="22"/>
        </w:rPr>
        <w:t>O termo de rescisão, sempre que possível, será precedido:</w:t>
      </w:r>
    </w:p>
    <w:p w:rsidR="00183403" w:rsidRPr="00296AAF" w:rsidRDefault="00183403" w:rsidP="00296AAF">
      <w:pPr>
        <w:pStyle w:val="Nivel3"/>
        <w:ind w:left="851" w:hanging="851"/>
        <w:rPr>
          <w:rFonts w:ascii="Times New Roman" w:hAnsi="Times New Roman" w:cs="Times New Roman"/>
          <w:sz w:val="22"/>
          <w:szCs w:val="22"/>
        </w:rPr>
      </w:pPr>
      <w:r w:rsidRPr="00296AAF">
        <w:rPr>
          <w:rFonts w:ascii="Times New Roman" w:hAnsi="Times New Roman" w:cs="Times New Roman"/>
          <w:sz w:val="22"/>
          <w:szCs w:val="22"/>
        </w:rPr>
        <w:t>Balanço dos eventos contratuais já cumpridos ou parcialmente cumpridos;</w:t>
      </w:r>
    </w:p>
    <w:p w:rsidR="00183403" w:rsidRPr="00296AAF" w:rsidRDefault="00183403" w:rsidP="00296AAF">
      <w:pPr>
        <w:pStyle w:val="Nivel3"/>
        <w:ind w:left="851" w:hanging="851"/>
        <w:rPr>
          <w:rFonts w:ascii="Times New Roman" w:hAnsi="Times New Roman" w:cs="Times New Roman"/>
          <w:sz w:val="22"/>
          <w:szCs w:val="22"/>
        </w:rPr>
      </w:pPr>
      <w:r w:rsidRPr="00296AAF">
        <w:rPr>
          <w:rFonts w:ascii="Times New Roman" w:hAnsi="Times New Roman" w:cs="Times New Roman"/>
          <w:sz w:val="22"/>
          <w:szCs w:val="22"/>
        </w:rPr>
        <w:t>Relação dos pagamentos já efetuados e ainda devidos;</w:t>
      </w:r>
    </w:p>
    <w:p w:rsidR="00183403" w:rsidRPr="00296AAF" w:rsidRDefault="00183403" w:rsidP="00296AAF">
      <w:pPr>
        <w:pStyle w:val="Nivel3"/>
        <w:ind w:left="851" w:hanging="851"/>
        <w:rPr>
          <w:rFonts w:ascii="Times New Roman" w:hAnsi="Times New Roman" w:cs="Times New Roman"/>
          <w:sz w:val="22"/>
          <w:szCs w:val="22"/>
        </w:rPr>
      </w:pPr>
      <w:r w:rsidRPr="00296AAF">
        <w:rPr>
          <w:rFonts w:ascii="Times New Roman" w:hAnsi="Times New Roman" w:cs="Times New Roman"/>
          <w:sz w:val="22"/>
          <w:szCs w:val="22"/>
        </w:rPr>
        <w:t>Indenizações e multas.</w:t>
      </w:r>
    </w:p>
    <w:p w:rsidR="00183403" w:rsidRPr="00296AAF" w:rsidRDefault="00183403" w:rsidP="00296AAF">
      <w:pPr>
        <w:pStyle w:val="Nivel2"/>
        <w:ind w:left="709" w:hanging="709"/>
        <w:rPr>
          <w:rFonts w:ascii="Times New Roman" w:hAnsi="Times New Roman" w:cs="Times New Roman"/>
          <w:sz w:val="22"/>
          <w:szCs w:val="22"/>
        </w:rPr>
      </w:pPr>
      <w:r w:rsidRPr="00296AAF">
        <w:rPr>
          <w:rFonts w:ascii="Times New Roman" w:hAnsi="Times New Roman" w:cs="Times New Roman"/>
          <w:sz w:val="22"/>
          <w:szCs w:val="22"/>
        </w:rPr>
        <w:t>A extinção do contrato não configura óbice para o reconhecimento do desequilíbrio econômico-financeiro, hipótese em que será concedida indenização por meio de termo indenizatório (</w:t>
      </w:r>
      <w:hyperlink r:id="rId75" w:anchor="art131" w:history="1">
        <w:r w:rsidRPr="00296AAF">
          <w:rPr>
            <w:rFonts w:ascii="Times New Roman" w:hAnsi="Times New Roman" w:cs="Times New Roman"/>
            <w:sz w:val="22"/>
            <w:szCs w:val="22"/>
          </w:rPr>
          <w:t>art. 131, caput, da Lei n.º 14.133, de 2021</w:t>
        </w:r>
      </w:hyperlink>
      <w:r w:rsidRPr="00296AAF">
        <w:rPr>
          <w:rFonts w:ascii="Times New Roman" w:hAnsi="Times New Roman" w:cs="Times New Roman"/>
          <w:sz w:val="22"/>
          <w:szCs w:val="22"/>
        </w:rPr>
        <w:t xml:space="preserve">). </w:t>
      </w:r>
    </w:p>
    <w:p w:rsidR="00296AAF" w:rsidRPr="003B1F36" w:rsidRDefault="00296AAF" w:rsidP="003B1F36">
      <w:pPr>
        <w:rPr>
          <w:rFonts w:ascii="Times New Roman" w:eastAsia="Arial" w:hAnsi="Times New Roman"/>
          <w:szCs w:val="22"/>
        </w:rPr>
      </w:pPr>
    </w:p>
    <w:p w:rsidR="00183403" w:rsidRPr="00296AAF" w:rsidRDefault="00183403" w:rsidP="008A78A3">
      <w:pPr>
        <w:pStyle w:val="PargrafodaLista"/>
        <w:numPr>
          <w:ilvl w:val="0"/>
          <w:numId w:val="17"/>
        </w:numPr>
        <w:ind w:left="714" w:hanging="357"/>
        <w:contextualSpacing w:val="0"/>
        <w:jc w:val="center"/>
        <w:rPr>
          <w:rFonts w:ascii="Times New Roman" w:hAnsi="Times New Roman"/>
          <w:color w:val="FFFFFF" w:themeColor="background1"/>
          <w:szCs w:val="22"/>
        </w:rPr>
      </w:pPr>
      <w:r w:rsidRPr="00296AAF">
        <w:rPr>
          <w:rFonts w:ascii="Times New Roman" w:hAnsi="Times New Roman"/>
          <w:b/>
          <w:szCs w:val="22"/>
        </w:rPr>
        <w:t>CLÁUSULA DÉCIMA QUARTA – DOS CASOS OMISSOS (</w:t>
      </w:r>
      <w:hyperlink r:id="rId76" w:anchor="art92" w:history="1">
        <w:r w:rsidRPr="00296AAF">
          <w:rPr>
            <w:rFonts w:ascii="Times New Roman" w:hAnsi="Times New Roman"/>
            <w:b/>
            <w:szCs w:val="22"/>
          </w:rPr>
          <w:t>art. 92, III</w:t>
        </w:r>
      </w:hyperlink>
      <w:r w:rsidRPr="00296AAF">
        <w:rPr>
          <w:rFonts w:ascii="Times New Roman" w:hAnsi="Times New Roman"/>
          <w:b/>
          <w:szCs w:val="22"/>
        </w:rPr>
        <w:t>)</w:t>
      </w:r>
    </w:p>
    <w:p w:rsidR="00296AAF" w:rsidRPr="00296AAF" w:rsidRDefault="00296AAF" w:rsidP="008A78A3">
      <w:pPr>
        <w:pStyle w:val="PargrafodaLista"/>
        <w:keepNext/>
        <w:keepLines/>
        <w:numPr>
          <w:ilvl w:val="0"/>
          <w:numId w:val="12"/>
        </w:numPr>
        <w:tabs>
          <w:tab w:val="left" w:pos="567"/>
        </w:tabs>
        <w:spacing w:before="240" w:after="0" w:line="240" w:lineRule="auto"/>
        <w:contextualSpacing w:val="0"/>
        <w:outlineLvl w:val="0"/>
        <w:rPr>
          <w:rFonts w:ascii="Times New Roman" w:eastAsiaTheme="majorEastAsia" w:hAnsi="Times New Roman"/>
          <w:b/>
          <w:bCs/>
          <w:vanish/>
          <w:szCs w:val="22"/>
        </w:rPr>
      </w:pPr>
      <w:bookmarkStart w:id="141" w:name="_Toc160013077"/>
      <w:bookmarkStart w:id="142" w:name="_Toc160013119"/>
      <w:bookmarkStart w:id="143" w:name="_Toc160013167"/>
      <w:bookmarkStart w:id="144" w:name="_Toc160717345"/>
      <w:bookmarkStart w:id="145" w:name="_Toc160717525"/>
      <w:bookmarkStart w:id="146" w:name="_Toc161052334"/>
      <w:bookmarkStart w:id="147" w:name="_Toc161052376"/>
      <w:bookmarkStart w:id="148" w:name="_Toc184388064"/>
      <w:bookmarkStart w:id="149" w:name="_Toc184388329"/>
      <w:bookmarkEnd w:id="141"/>
      <w:bookmarkEnd w:id="142"/>
      <w:bookmarkEnd w:id="143"/>
      <w:bookmarkEnd w:id="144"/>
      <w:bookmarkEnd w:id="145"/>
      <w:bookmarkEnd w:id="146"/>
      <w:bookmarkEnd w:id="147"/>
      <w:bookmarkEnd w:id="148"/>
      <w:bookmarkEnd w:id="149"/>
    </w:p>
    <w:p w:rsidR="00183403" w:rsidRPr="00296AAF" w:rsidRDefault="00183403" w:rsidP="00296AAF">
      <w:pPr>
        <w:pStyle w:val="Nivel2"/>
        <w:ind w:left="709" w:hanging="709"/>
        <w:rPr>
          <w:rFonts w:ascii="Times New Roman" w:hAnsi="Times New Roman" w:cs="Times New Roman"/>
          <w:sz w:val="22"/>
          <w:szCs w:val="22"/>
        </w:rPr>
      </w:pPr>
      <w:r w:rsidRPr="00296AAF">
        <w:rPr>
          <w:rFonts w:ascii="Times New Roman" w:hAnsi="Times New Roman" w:cs="Times New Roman"/>
          <w:sz w:val="22"/>
          <w:szCs w:val="22"/>
        </w:rPr>
        <w:t xml:space="preserve">Os casos omissos serão decididos pelo contratante, segundo as disposições contidas na Lei </w:t>
      </w:r>
      <w:hyperlink r:id="rId77" w:history="1">
        <w:r w:rsidRPr="00296AAF">
          <w:rPr>
            <w:rStyle w:val="Hyperlink"/>
            <w:rFonts w:ascii="Times New Roman" w:hAnsi="Times New Roman" w:cs="Times New Roman"/>
            <w:sz w:val="22"/>
            <w:szCs w:val="22"/>
          </w:rPr>
          <w:t>nº 14.133, de 2021</w:t>
        </w:r>
      </w:hyperlink>
      <w:r w:rsidRPr="00296AAF">
        <w:rPr>
          <w:rFonts w:ascii="Times New Roman" w:hAnsi="Times New Roman" w:cs="Times New Roman"/>
          <w:sz w:val="22"/>
          <w:szCs w:val="22"/>
        </w:rPr>
        <w:t xml:space="preserve">, e demais normas federais aplicáveis e, subsidiariamente, segundo as disposições contidas na </w:t>
      </w:r>
      <w:hyperlink r:id="rId78" w:history="1">
        <w:r w:rsidRPr="00296AAF">
          <w:rPr>
            <w:rStyle w:val="Hyperlink"/>
            <w:rFonts w:ascii="Times New Roman" w:hAnsi="Times New Roman" w:cs="Times New Roman"/>
            <w:sz w:val="22"/>
            <w:szCs w:val="22"/>
          </w:rPr>
          <w:t>Lei nº 8.078, de 1990 – Código de Defesa do Consumidor</w:t>
        </w:r>
      </w:hyperlink>
      <w:r w:rsidRPr="00296AAF">
        <w:rPr>
          <w:rFonts w:ascii="Times New Roman" w:hAnsi="Times New Roman" w:cs="Times New Roman"/>
          <w:sz w:val="22"/>
          <w:szCs w:val="22"/>
        </w:rPr>
        <w:t xml:space="preserve"> – e normas e princípios gerais dos contratos.</w:t>
      </w:r>
    </w:p>
    <w:p w:rsidR="00296AAF" w:rsidRPr="00296AAF" w:rsidRDefault="00296AAF" w:rsidP="00296AAF">
      <w:pPr>
        <w:pStyle w:val="PargrafodaLista"/>
        <w:ind w:left="714"/>
        <w:contextualSpacing w:val="0"/>
        <w:rPr>
          <w:rFonts w:ascii="Times New Roman" w:hAnsi="Times New Roman"/>
          <w:b/>
          <w:szCs w:val="22"/>
        </w:rPr>
      </w:pPr>
    </w:p>
    <w:p w:rsidR="00183403" w:rsidRPr="00296AAF" w:rsidRDefault="00183403" w:rsidP="008A78A3">
      <w:pPr>
        <w:pStyle w:val="PargrafodaLista"/>
        <w:numPr>
          <w:ilvl w:val="0"/>
          <w:numId w:val="17"/>
        </w:numPr>
        <w:ind w:left="714" w:hanging="357"/>
        <w:contextualSpacing w:val="0"/>
        <w:jc w:val="center"/>
        <w:rPr>
          <w:rFonts w:ascii="Times New Roman" w:hAnsi="Times New Roman"/>
          <w:b/>
          <w:szCs w:val="22"/>
        </w:rPr>
      </w:pPr>
      <w:r w:rsidRPr="00296AAF">
        <w:rPr>
          <w:rFonts w:ascii="Times New Roman" w:hAnsi="Times New Roman"/>
          <w:b/>
          <w:szCs w:val="22"/>
        </w:rPr>
        <w:t>CLÁUSULA DÉCIMA QUINTA – ALTERAÇÕES</w:t>
      </w:r>
    </w:p>
    <w:p w:rsidR="00296AAF" w:rsidRPr="00296AAF" w:rsidRDefault="00296AAF" w:rsidP="008A78A3">
      <w:pPr>
        <w:pStyle w:val="PargrafodaLista"/>
        <w:keepNext/>
        <w:keepLines/>
        <w:numPr>
          <w:ilvl w:val="0"/>
          <w:numId w:val="12"/>
        </w:numPr>
        <w:tabs>
          <w:tab w:val="left" w:pos="567"/>
        </w:tabs>
        <w:spacing w:before="240" w:after="0" w:line="240" w:lineRule="auto"/>
        <w:contextualSpacing w:val="0"/>
        <w:outlineLvl w:val="0"/>
        <w:rPr>
          <w:rFonts w:ascii="Times New Roman" w:eastAsiaTheme="majorEastAsia" w:hAnsi="Times New Roman"/>
          <w:b/>
          <w:bCs/>
          <w:vanish/>
          <w:szCs w:val="22"/>
        </w:rPr>
      </w:pPr>
      <w:bookmarkStart w:id="150" w:name="_Toc160013078"/>
      <w:bookmarkStart w:id="151" w:name="_Toc160013120"/>
      <w:bookmarkStart w:id="152" w:name="_Toc160013168"/>
      <w:bookmarkStart w:id="153" w:name="_Toc160717346"/>
      <w:bookmarkStart w:id="154" w:name="_Toc160717526"/>
      <w:bookmarkStart w:id="155" w:name="_Toc161052335"/>
      <w:bookmarkStart w:id="156" w:name="_Toc161052377"/>
      <w:bookmarkStart w:id="157" w:name="_Toc184388065"/>
      <w:bookmarkStart w:id="158" w:name="_Toc184388330"/>
      <w:bookmarkEnd w:id="150"/>
      <w:bookmarkEnd w:id="151"/>
      <w:bookmarkEnd w:id="152"/>
      <w:bookmarkEnd w:id="153"/>
      <w:bookmarkEnd w:id="154"/>
      <w:bookmarkEnd w:id="155"/>
      <w:bookmarkEnd w:id="156"/>
      <w:bookmarkEnd w:id="157"/>
      <w:bookmarkEnd w:id="158"/>
    </w:p>
    <w:p w:rsidR="00183403" w:rsidRPr="00296AAF" w:rsidRDefault="00183403" w:rsidP="00296AAF">
      <w:pPr>
        <w:pStyle w:val="Nivel2"/>
        <w:ind w:left="709" w:hanging="709"/>
        <w:rPr>
          <w:rFonts w:ascii="Times New Roman" w:hAnsi="Times New Roman" w:cs="Times New Roman"/>
          <w:sz w:val="22"/>
          <w:szCs w:val="22"/>
        </w:rPr>
      </w:pPr>
      <w:r w:rsidRPr="00296AAF">
        <w:rPr>
          <w:rFonts w:ascii="Times New Roman" w:hAnsi="Times New Roman" w:cs="Times New Roman"/>
          <w:sz w:val="22"/>
          <w:szCs w:val="22"/>
        </w:rPr>
        <w:t xml:space="preserve">Eventuais alterações contratuais reger-se-ão pela disciplina dos </w:t>
      </w:r>
      <w:hyperlink r:id="rId79" w:anchor="art124" w:history="1">
        <w:r w:rsidRPr="00296AAF">
          <w:rPr>
            <w:rFonts w:ascii="Times New Roman" w:hAnsi="Times New Roman" w:cs="Times New Roman"/>
            <w:sz w:val="22"/>
            <w:szCs w:val="22"/>
          </w:rPr>
          <w:t>arts. 124 e seguintes da Lei nº 14.133, de 2021</w:t>
        </w:r>
      </w:hyperlink>
      <w:r w:rsidRPr="00296AAF">
        <w:rPr>
          <w:rFonts w:ascii="Times New Roman" w:hAnsi="Times New Roman" w:cs="Times New Roman"/>
          <w:sz w:val="22"/>
          <w:szCs w:val="22"/>
        </w:rPr>
        <w:t>.</w:t>
      </w:r>
    </w:p>
    <w:p w:rsidR="00183403" w:rsidRPr="00296AAF" w:rsidRDefault="00183403" w:rsidP="00296AAF">
      <w:pPr>
        <w:pStyle w:val="Nivel2"/>
        <w:ind w:left="709" w:hanging="709"/>
        <w:rPr>
          <w:rFonts w:ascii="Times New Roman" w:hAnsi="Times New Roman" w:cs="Times New Roman"/>
          <w:sz w:val="22"/>
          <w:szCs w:val="22"/>
        </w:rPr>
      </w:pPr>
      <w:r w:rsidRPr="00296AAF">
        <w:rPr>
          <w:rFonts w:ascii="Times New Roman" w:hAnsi="Times New Roman" w:cs="Times New Roman"/>
          <w:sz w:val="22"/>
          <w:szCs w:val="22"/>
        </w:rPr>
        <w:t>O contratado é obrigado a aceitar, nas mesmas condições contratuais, os acréscimos ou supressões que se fizerem necessários, até o limite de 25% (vinte e cinco por cento) do valor inicial atualizado do contrato.</w:t>
      </w:r>
    </w:p>
    <w:p w:rsidR="00183403" w:rsidRPr="00296AAF" w:rsidRDefault="00183403" w:rsidP="00296AAF">
      <w:pPr>
        <w:pStyle w:val="Nivel2"/>
        <w:ind w:left="709" w:hanging="709"/>
        <w:rPr>
          <w:rFonts w:ascii="Times New Roman" w:hAnsi="Times New Roman" w:cs="Times New Roman"/>
          <w:sz w:val="22"/>
          <w:szCs w:val="22"/>
        </w:rPr>
      </w:pPr>
      <w:r w:rsidRPr="00296AAF">
        <w:rPr>
          <w:rFonts w:ascii="Times New Roman" w:hAnsi="Times New Roman" w:cs="Times New Roman"/>
          <w:sz w:val="22"/>
          <w:szCs w:val="22"/>
        </w:rPr>
        <w:t xml:space="preserve">Registros que não caracterizam alteração do contrato podem ser realizados por simples apostila, dispensada a celebração de termo aditivo, na forma do </w:t>
      </w:r>
      <w:hyperlink r:id="rId80" w:anchor="art136" w:history="1">
        <w:r w:rsidRPr="00296AAF">
          <w:rPr>
            <w:rFonts w:ascii="Times New Roman" w:hAnsi="Times New Roman" w:cs="Times New Roman"/>
            <w:sz w:val="22"/>
            <w:szCs w:val="22"/>
          </w:rPr>
          <w:t>art. 136 da Lei nº 14.133, de 2021</w:t>
        </w:r>
      </w:hyperlink>
      <w:r w:rsidRPr="00296AAF">
        <w:rPr>
          <w:rFonts w:ascii="Times New Roman" w:hAnsi="Times New Roman" w:cs="Times New Roman"/>
          <w:sz w:val="22"/>
          <w:szCs w:val="22"/>
        </w:rPr>
        <w:t>.</w:t>
      </w:r>
    </w:p>
    <w:p w:rsidR="00183403" w:rsidRPr="00296AAF" w:rsidRDefault="00183403" w:rsidP="008A78A3">
      <w:pPr>
        <w:pStyle w:val="PargrafodaLista"/>
        <w:numPr>
          <w:ilvl w:val="0"/>
          <w:numId w:val="17"/>
        </w:numPr>
        <w:ind w:left="714" w:hanging="357"/>
        <w:contextualSpacing w:val="0"/>
        <w:jc w:val="center"/>
        <w:rPr>
          <w:rFonts w:ascii="Times New Roman" w:hAnsi="Times New Roman"/>
          <w:b/>
          <w:szCs w:val="22"/>
        </w:rPr>
      </w:pPr>
      <w:r w:rsidRPr="00296AAF">
        <w:rPr>
          <w:rFonts w:ascii="Times New Roman" w:hAnsi="Times New Roman"/>
          <w:b/>
          <w:szCs w:val="22"/>
        </w:rPr>
        <w:t>CLÁUSULA DÉCIMA SEXTA – PUBLICAÇÃO</w:t>
      </w:r>
    </w:p>
    <w:p w:rsidR="00296AAF" w:rsidRPr="00296AAF" w:rsidRDefault="00296AAF" w:rsidP="008A78A3">
      <w:pPr>
        <w:pStyle w:val="PargrafodaLista"/>
        <w:keepNext/>
        <w:keepLines/>
        <w:numPr>
          <w:ilvl w:val="0"/>
          <w:numId w:val="12"/>
        </w:numPr>
        <w:tabs>
          <w:tab w:val="left" w:pos="567"/>
        </w:tabs>
        <w:spacing w:before="240" w:after="0" w:line="240" w:lineRule="auto"/>
        <w:contextualSpacing w:val="0"/>
        <w:outlineLvl w:val="0"/>
        <w:rPr>
          <w:rFonts w:ascii="Times New Roman" w:eastAsiaTheme="majorEastAsia" w:hAnsi="Times New Roman"/>
          <w:b/>
          <w:bCs/>
          <w:vanish/>
          <w:szCs w:val="22"/>
        </w:rPr>
      </w:pPr>
      <w:bookmarkStart w:id="159" w:name="_Toc160013079"/>
      <w:bookmarkStart w:id="160" w:name="_Toc160013121"/>
      <w:bookmarkStart w:id="161" w:name="_Toc160013169"/>
      <w:bookmarkStart w:id="162" w:name="_Toc160717347"/>
      <w:bookmarkStart w:id="163" w:name="_Toc160717527"/>
      <w:bookmarkStart w:id="164" w:name="_Toc161052336"/>
      <w:bookmarkStart w:id="165" w:name="_Toc161052378"/>
      <w:bookmarkStart w:id="166" w:name="_Toc184388066"/>
      <w:bookmarkStart w:id="167" w:name="_Toc184388331"/>
      <w:bookmarkEnd w:id="159"/>
      <w:bookmarkEnd w:id="160"/>
      <w:bookmarkEnd w:id="161"/>
      <w:bookmarkEnd w:id="162"/>
      <w:bookmarkEnd w:id="163"/>
      <w:bookmarkEnd w:id="164"/>
      <w:bookmarkEnd w:id="165"/>
      <w:bookmarkEnd w:id="166"/>
      <w:bookmarkEnd w:id="167"/>
    </w:p>
    <w:p w:rsidR="00183403" w:rsidRPr="00296AAF" w:rsidRDefault="00183403" w:rsidP="00296AAF">
      <w:pPr>
        <w:pStyle w:val="Nivel2"/>
        <w:ind w:left="709" w:hanging="709"/>
        <w:rPr>
          <w:rFonts w:ascii="Times New Roman" w:hAnsi="Times New Roman" w:cs="Times New Roman"/>
          <w:sz w:val="22"/>
          <w:szCs w:val="22"/>
        </w:rPr>
      </w:pPr>
      <w:r w:rsidRPr="00296AAF">
        <w:rPr>
          <w:rFonts w:ascii="Times New Roman" w:hAnsi="Times New Roman" w:cs="Times New Roman"/>
          <w:sz w:val="22"/>
          <w:szCs w:val="22"/>
        </w:rPr>
        <w:t xml:space="preserve">Incumbirá ao contratante divulgar o presente instrumento no Portal Nacional de Contratações Públicas (PNCP), na forma prevista no </w:t>
      </w:r>
      <w:hyperlink r:id="rId81" w:anchor="art94" w:history="1">
        <w:r w:rsidRPr="00296AAF">
          <w:rPr>
            <w:rStyle w:val="Hyperlink"/>
            <w:rFonts w:ascii="Times New Roman" w:hAnsi="Times New Roman" w:cs="Times New Roman"/>
            <w:sz w:val="22"/>
            <w:szCs w:val="22"/>
          </w:rPr>
          <w:t>art. 94 da Lei 14.133, de 2021</w:t>
        </w:r>
      </w:hyperlink>
      <w:r w:rsidRPr="00296AAF">
        <w:rPr>
          <w:rFonts w:ascii="Times New Roman" w:hAnsi="Times New Roman" w:cs="Times New Roman"/>
          <w:sz w:val="22"/>
          <w:szCs w:val="22"/>
        </w:rPr>
        <w:t xml:space="preserve">, bem como no respectivo sítio oficial na Internet, em atenção ao </w:t>
      </w:r>
      <w:hyperlink r:id="rId82" w:anchor="art8§2" w:history="1">
        <w:r w:rsidRPr="00296AAF">
          <w:rPr>
            <w:rStyle w:val="Hyperlink"/>
            <w:rFonts w:ascii="Times New Roman" w:hAnsi="Times New Roman" w:cs="Times New Roman"/>
            <w:sz w:val="22"/>
            <w:szCs w:val="22"/>
          </w:rPr>
          <w:t>art. 8º, §2º, da Lei n. 12.527, de 2011</w:t>
        </w:r>
      </w:hyperlink>
      <w:r w:rsidR="003A7468">
        <w:rPr>
          <w:rFonts w:ascii="Times New Roman" w:hAnsi="Times New Roman" w:cs="Times New Roman"/>
          <w:sz w:val="22"/>
          <w:szCs w:val="22"/>
        </w:rPr>
        <w:t>.</w:t>
      </w:r>
    </w:p>
    <w:p w:rsidR="00296AAF" w:rsidRPr="00296AAF" w:rsidRDefault="00296AAF" w:rsidP="00296AAF">
      <w:pPr>
        <w:pStyle w:val="Nivel2"/>
        <w:numPr>
          <w:ilvl w:val="0"/>
          <w:numId w:val="0"/>
        </w:numPr>
        <w:ind w:left="709"/>
        <w:rPr>
          <w:rFonts w:ascii="Times New Roman" w:hAnsi="Times New Roman" w:cs="Times New Roman"/>
          <w:sz w:val="22"/>
          <w:szCs w:val="22"/>
        </w:rPr>
      </w:pPr>
    </w:p>
    <w:p w:rsidR="00183403" w:rsidRPr="00296AAF" w:rsidRDefault="00183403" w:rsidP="008A78A3">
      <w:pPr>
        <w:pStyle w:val="PargrafodaLista"/>
        <w:numPr>
          <w:ilvl w:val="0"/>
          <w:numId w:val="17"/>
        </w:numPr>
        <w:ind w:left="714" w:hanging="357"/>
        <w:contextualSpacing w:val="0"/>
        <w:jc w:val="center"/>
        <w:rPr>
          <w:rFonts w:ascii="Times New Roman" w:hAnsi="Times New Roman"/>
          <w:b/>
          <w:szCs w:val="22"/>
        </w:rPr>
      </w:pPr>
      <w:r w:rsidRPr="00296AAF">
        <w:rPr>
          <w:rFonts w:ascii="Times New Roman" w:hAnsi="Times New Roman"/>
          <w:b/>
          <w:szCs w:val="22"/>
        </w:rPr>
        <w:t>CLÁUSULA DÉCIMA SÉTIMA– FORO (</w:t>
      </w:r>
      <w:hyperlink r:id="rId83" w:anchor="art92§1" w:history="1">
        <w:r w:rsidRPr="00296AAF">
          <w:rPr>
            <w:rFonts w:ascii="Times New Roman" w:hAnsi="Times New Roman"/>
            <w:b/>
            <w:szCs w:val="22"/>
          </w:rPr>
          <w:t>art. 92, §1º</w:t>
        </w:r>
      </w:hyperlink>
      <w:r w:rsidRPr="00296AAF">
        <w:rPr>
          <w:rFonts w:ascii="Times New Roman" w:hAnsi="Times New Roman"/>
          <w:b/>
          <w:szCs w:val="22"/>
        </w:rPr>
        <w:t>)</w:t>
      </w:r>
    </w:p>
    <w:p w:rsidR="00296AAF" w:rsidRPr="00296AAF" w:rsidRDefault="00296AAF" w:rsidP="008A78A3">
      <w:pPr>
        <w:pStyle w:val="PargrafodaLista"/>
        <w:keepNext/>
        <w:keepLines/>
        <w:numPr>
          <w:ilvl w:val="0"/>
          <w:numId w:val="12"/>
        </w:numPr>
        <w:tabs>
          <w:tab w:val="left" w:pos="567"/>
        </w:tabs>
        <w:spacing w:before="240" w:after="0" w:line="240" w:lineRule="auto"/>
        <w:contextualSpacing w:val="0"/>
        <w:outlineLvl w:val="0"/>
        <w:rPr>
          <w:rFonts w:ascii="Times New Roman" w:eastAsiaTheme="majorEastAsia" w:hAnsi="Times New Roman"/>
          <w:b/>
          <w:bCs/>
          <w:vanish/>
          <w:color w:val="000000"/>
          <w:szCs w:val="22"/>
        </w:rPr>
      </w:pPr>
      <w:bookmarkStart w:id="168" w:name="_Toc160013080"/>
      <w:bookmarkStart w:id="169" w:name="_Toc160013122"/>
      <w:bookmarkStart w:id="170" w:name="_Toc160013170"/>
      <w:bookmarkStart w:id="171" w:name="_Toc160717348"/>
      <w:bookmarkStart w:id="172" w:name="_Toc160717528"/>
      <w:bookmarkStart w:id="173" w:name="_Toc161052337"/>
      <w:bookmarkStart w:id="174" w:name="_Toc161052379"/>
      <w:bookmarkStart w:id="175" w:name="_Toc184388067"/>
      <w:bookmarkStart w:id="176" w:name="_Toc184388332"/>
      <w:bookmarkEnd w:id="168"/>
      <w:bookmarkEnd w:id="169"/>
      <w:bookmarkEnd w:id="170"/>
      <w:bookmarkEnd w:id="171"/>
      <w:bookmarkEnd w:id="172"/>
      <w:bookmarkEnd w:id="173"/>
      <w:bookmarkEnd w:id="174"/>
      <w:bookmarkEnd w:id="175"/>
      <w:bookmarkEnd w:id="176"/>
    </w:p>
    <w:p w:rsidR="00183403" w:rsidRPr="00296AAF" w:rsidRDefault="00183403" w:rsidP="00296AAF">
      <w:pPr>
        <w:pStyle w:val="Nivel2"/>
        <w:ind w:left="709" w:hanging="709"/>
        <w:rPr>
          <w:rFonts w:ascii="Times New Roman" w:hAnsi="Times New Roman" w:cs="Times New Roman"/>
          <w:sz w:val="22"/>
          <w:szCs w:val="22"/>
        </w:rPr>
      </w:pPr>
      <w:r w:rsidRPr="00296AAF">
        <w:rPr>
          <w:rFonts w:ascii="Times New Roman" w:hAnsi="Times New Roman" w:cs="Times New Roman"/>
          <w:sz w:val="22"/>
          <w:szCs w:val="22"/>
        </w:rPr>
        <w:t xml:space="preserve">Fica eleito o Foro da Justiça Federal em ......, Seção Judiciária de...... para dirimir os litígios que decorrerem da execução deste Termo de Contrato que não puderem ser compostos pela conciliação, conforme </w:t>
      </w:r>
      <w:hyperlink r:id="rId84" w:anchor="art92§1" w:history="1">
        <w:r w:rsidRPr="00296AAF">
          <w:rPr>
            <w:rFonts w:ascii="Times New Roman" w:hAnsi="Times New Roman" w:cs="Times New Roman"/>
            <w:sz w:val="22"/>
            <w:szCs w:val="22"/>
          </w:rPr>
          <w:t>art. 92, §1º, da Lei nº 14.133/21</w:t>
        </w:r>
      </w:hyperlink>
      <w:r w:rsidRPr="00296AAF">
        <w:rPr>
          <w:rFonts w:ascii="Times New Roman" w:hAnsi="Times New Roman" w:cs="Times New Roman"/>
          <w:sz w:val="22"/>
          <w:szCs w:val="22"/>
        </w:rPr>
        <w:t>.</w:t>
      </w:r>
    </w:p>
    <w:p w:rsidR="008A78A3" w:rsidRDefault="008A78A3" w:rsidP="00296AAF">
      <w:pPr>
        <w:spacing w:afterLines="120" w:after="288"/>
        <w:ind w:firstLine="567"/>
        <w:rPr>
          <w:rFonts w:ascii="Times New Roman" w:hAnsi="Times New Roman"/>
          <w:bCs/>
          <w:szCs w:val="22"/>
        </w:rPr>
      </w:pPr>
    </w:p>
    <w:p w:rsidR="00296AAF" w:rsidRPr="00296AAF" w:rsidRDefault="00296AAF" w:rsidP="00296AAF">
      <w:pPr>
        <w:spacing w:afterLines="120" w:after="288"/>
        <w:ind w:firstLine="567"/>
        <w:rPr>
          <w:rFonts w:ascii="Times New Roman" w:hAnsi="Times New Roman"/>
          <w:bCs/>
          <w:szCs w:val="22"/>
        </w:rPr>
      </w:pPr>
      <w:r w:rsidRPr="00296AAF">
        <w:rPr>
          <w:rFonts w:ascii="Times New Roman" w:hAnsi="Times New Roman"/>
          <w:bCs/>
          <w:szCs w:val="22"/>
        </w:rPr>
        <w:lastRenderedPageBreak/>
        <w:t>Cajamar, XX de XXXXX de 202X</w:t>
      </w:r>
    </w:p>
    <w:p w:rsidR="00183403" w:rsidRPr="00296AAF" w:rsidRDefault="00183403" w:rsidP="00183403">
      <w:pPr>
        <w:spacing w:afterLines="120" w:after="288"/>
        <w:ind w:firstLine="567"/>
        <w:jc w:val="center"/>
        <w:rPr>
          <w:rFonts w:ascii="Times New Roman" w:hAnsi="Times New Roman"/>
          <w:bCs/>
          <w:szCs w:val="22"/>
        </w:rPr>
      </w:pPr>
      <w:r w:rsidRPr="00296AAF">
        <w:rPr>
          <w:rFonts w:ascii="Times New Roman" w:hAnsi="Times New Roman"/>
          <w:bCs/>
          <w:szCs w:val="22"/>
        </w:rPr>
        <w:t>_________________________</w:t>
      </w:r>
    </w:p>
    <w:p w:rsidR="00183403" w:rsidRPr="00296AAF" w:rsidRDefault="00183403" w:rsidP="00183403">
      <w:pPr>
        <w:spacing w:afterLines="120" w:after="288"/>
        <w:ind w:firstLine="567"/>
        <w:jc w:val="center"/>
        <w:rPr>
          <w:rFonts w:ascii="Times New Roman" w:hAnsi="Times New Roman"/>
          <w:bCs/>
          <w:szCs w:val="22"/>
        </w:rPr>
      </w:pPr>
      <w:r w:rsidRPr="00296AAF">
        <w:rPr>
          <w:rFonts w:ascii="Times New Roman" w:hAnsi="Times New Roman"/>
          <w:bCs/>
          <w:szCs w:val="22"/>
        </w:rPr>
        <w:t>Representante legal do CONTRATANTE</w:t>
      </w:r>
    </w:p>
    <w:p w:rsidR="00183403" w:rsidRPr="00296AAF" w:rsidRDefault="00183403" w:rsidP="00183403">
      <w:pPr>
        <w:spacing w:afterLines="120" w:after="288"/>
        <w:ind w:firstLine="567"/>
        <w:jc w:val="center"/>
        <w:rPr>
          <w:rFonts w:ascii="Times New Roman" w:hAnsi="Times New Roman"/>
          <w:szCs w:val="22"/>
        </w:rPr>
      </w:pPr>
      <w:r w:rsidRPr="00296AAF">
        <w:rPr>
          <w:rFonts w:ascii="Times New Roman" w:hAnsi="Times New Roman"/>
          <w:szCs w:val="22"/>
        </w:rPr>
        <w:t>_________________________</w:t>
      </w:r>
    </w:p>
    <w:p w:rsidR="00183403" w:rsidRPr="00296AAF" w:rsidRDefault="00183403" w:rsidP="00183403">
      <w:pPr>
        <w:spacing w:afterLines="120" w:after="288"/>
        <w:ind w:firstLine="567"/>
        <w:jc w:val="center"/>
        <w:rPr>
          <w:rFonts w:ascii="Times New Roman" w:hAnsi="Times New Roman"/>
          <w:szCs w:val="22"/>
        </w:rPr>
      </w:pPr>
      <w:r w:rsidRPr="00296AAF">
        <w:rPr>
          <w:rFonts w:ascii="Times New Roman" w:hAnsi="Times New Roman"/>
          <w:bCs/>
          <w:szCs w:val="22"/>
        </w:rPr>
        <w:t>Representante</w:t>
      </w:r>
      <w:r w:rsidRPr="00296AAF">
        <w:rPr>
          <w:rFonts w:ascii="Times New Roman" w:hAnsi="Times New Roman"/>
          <w:szCs w:val="22"/>
        </w:rPr>
        <w:t xml:space="preserve"> legal do CONTRATADO</w:t>
      </w:r>
    </w:p>
    <w:tbl>
      <w:tblPr>
        <w:tblW w:w="0" w:type="auto"/>
        <w:tblLook w:val="01E0" w:firstRow="1" w:lastRow="1" w:firstColumn="1" w:lastColumn="1" w:noHBand="0" w:noVBand="0"/>
      </w:tblPr>
      <w:tblGrid>
        <w:gridCol w:w="5803"/>
        <w:gridCol w:w="3736"/>
      </w:tblGrid>
      <w:tr w:rsidR="00183403" w:rsidRPr="00296AAF" w:rsidTr="00183403">
        <w:tc>
          <w:tcPr>
            <w:tcW w:w="5803" w:type="dxa"/>
          </w:tcPr>
          <w:p w:rsidR="00183403" w:rsidRPr="00296AAF" w:rsidRDefault="00183403" w:rsidP="00183403">
            <w:pPr>
              <w:rPr>
                <w:rFonts w:ascii="Times New Roman" w:hAnsi="Times New Roman"/>
                <w:b/>
                <w:szCs w:val="22"/>
              </w:rPr>
            </w:pPr>
            <w:r w:rsidRPr="00296AAF">
              <w:rPr>
                <w:rFonts w:ascii="Times New Roman" w:hAnsi="Times New Roman"/>
                <w:b/>
                <w:szCs w:val="22"/>
              </w:rPr>
              <w:t>TESTEMUNHAS:</w:t>
            </w:r>
          </w:p>
        </w:tc>
        <w:tc>
          <w:tcPr>
            <w:tcW w:w="3671" w:type="dxa"/>
          </w:tcPr>
          <w:p w:rsidR="00183403" w:rsidRPr="00296AAF" w:rsidRDefault="00183403" w:rsidP="00183403">
            <w:pPr>
              <w:ind w:left="567"/>
              <w:rPr>
                <w:rFonts w:ascii="Times New Roman" w:hAnsi="Times New Roman"/>
                <w:szCs w:val="22"/>
              </w:rPr>
            </w:pPr>
          </w:p>
        </w:tc>
      </w:tr>
      <w:tr w:rsidR="00183403" w:rsidRPr="00296AAF" w:rsidTr="00183403">
        <w:trPr>
          <w:trHeight w:val="80"/>
        </w:trPr>
        <w:tc>
          <w:tcPr>
            <w:tcW w:w="5803" w:type="dxa"/>
            <w:hideMark/>
          </w:tcPr>
          <w:p w:rsidR="00183403" w:rsidRPr="00296AAF" w:rsidRDefault="00183403" w:rsidP="00183403">
            <w:pPr>
              <w:rPr>
                <w:rFonts w:ascii="Times New Roman" w:hAnsi="Times New Roman"/>
                <w:b/>
                <w:szCs w:val="22"/>
              </w:rPr>
            </w:pPr>
            <w:r w:rsidRPr="00296AAF">
              <w:rPr>
                <w:rFonts w:ascii="Times New Roman" w:hAnsi="Times New Roman"/>
                <w:b/>
                <w:szCs w:val="22"/>
              </w:rPr>
              <w:t>1.</w:t>
            </w:r>
          </w:p>
          <w:p w:rsidR="00183403" w:rsidRPr="00296AAF" w:rsidRDefault="00183403" w:rsidP="00183403">
            <w:pPr>
              <w:rPr>
                <w:rFonts w:ascii="Times New Roman" w:hAnsi="Times New Roman"/>
                <w:b/>
                <w:szCs w:val="22"/>
              </w:rPr>
            </w:pPr>
            <w:r w:rsidRPr="00296AAF">
              <w:rPr>
                <w:rFonts w:ascii="Times New Roman" w:hAnsi="Times New Roman"/>
                <w:b/>
                <w:szCs w:val="22"/>
              </w:rPr>
              <w:t>__________________________________</w:t>
            </w:r>
          </w:p>
          <w:p w:rsidR="00183403" w:rsidRPr="00296AAF" w:rsidRDefault="00183403" w:rsidP="00183403">
            <w:pPr>
              <w:rPr>
                <w:rFonts w:ascii="Times New Roman" w:hAnsi="Times New Roman"/>
                <w:b/>
                <w:szCs w:val="22"/>
              </w:rPr>
            </w:pPr>
            <w:r w:rsidRPr="00296AAF">
              <w:rPr>
                <w:rFonts w:ascii="Times New Roman" w:hAnsi="Times New Roman"/>
                <w:b/>
                <w:szCs w:val="22"/>
              </w:rPr>
              <w:t>NOME:</w:t>
            </w:r>
          </w:p>
          <w:p w:rsidR="00183403" w:rsidRPr="00296AAF" w:rsidRDefault="00183403" w:rsidP="00183403">
            <w:pPr>
              <w:rPr>
                <w:rFonts w:ascii="Times New Roman" w:hAnsi="Times New Roman"/>
                <w:b/>
                <w:szCs w:val="22"/>
              </w:rPr>
            </w:pPr>
            <w:r w:rsidRPr="00296AAF">
              <w:rPr>
                <w:rFonts w:ascii="Times New Roman" w:hAnsi="Times New Roman"/>
                <w:b/>
                <w:szCs w:val="22"/>
              </w:rPr>
              <w:t>CPF:</w:t>
            </w:r>
          </w:p>
        </w:tc>
        <w:tc>
          <w:tcPr>
            <w:tcW w:w="3671" w:type="dxa"/>
            <w:hideMark/>
          </w:tcPr>
          <w:p w:rsidR="00183403" w:rsidRPr="00296AAF" w:rsidRDefault="00183403" w:rsidP="00183403">
            <w:pPr>
              <w:rPr>
                <w:rFonts w:ascii="Times New Roman" w:hAnsi="Times New Roman"/>
                <w:b/>
                <w:szCs w:val="22"/>
              </w:rPr>
            </w:pPr>
            <w:r w:rsidRPr="00296AAF">
              <w:rPr>
                <w:rFonts w:ascii="Times New Roman" w:hAnsi="Times New Roman"/>
                <w:b/>
                <w:szCs w:val="22"/>
              </w:rPr>
              <w:t xml:space="preserve">2. </w:t>
            </w:r>
          </w:p>
          <w:p w:rsidR="00183403" w:rsidRPr="00296AAF" w:rsidRDefault="00183403" w:rsidP="00183403">
            <w:pPr>
              <w:rPr>
                <w:rFonts w:ascii="Times New Roman" w:hAnsi="Times New Roman"/>
                <w:b/>
                <w:szCs w:val="22"/>
              </w:rPr>
            </w:pPr>
            <w:r w:rsidRPr="00296AAF">
              <w:rPr>
                <w:rFonts w:ascii="Times New Roman" w:hAnsi="Times New Roman"/>
                <w:b/>
                <w:szCs w:val="22"/>
              </w:rPr>
              <w:t>________________________________</w:t>
            </w:r>
          </w:p>
          <w:p w:rsidR="00183403" w:rsidRPr="00296AAF" w:rsidRDefault="00183403" w:rsidP="00183403">
            <w:pPr>
              <w:rPr>
                <w:rFonts w:ascii="Times New Roman" w:hAnsi="Times New Roman"/>
                <w:b/>
                <w:szCs w:val="22"/>
              </w:rPr>
            </w:pPr>
            <w:r w:rsidRPr="00296AAF">
              <w:rPr>
                <w:rFonts w:ascii="Times New Roman" w:hAnsi="Times New Roman"/>
                <w:b/>
                <w:szCs w:val="22"/>
              </w:rPr>
              <w:t>NOME:</w:t>
            </w:r>
          </w:p>
          <w:p w:rsidR="00183403" w:rsidRPr="00296AAF" w:rsidRDefault="00183403" w:rsidP="00183403">
            <w:pPr>
              <w:rPr>
                <w:rFonts w:ascii="Times New Roman" w:hAnsi="Times New Roman"/>
                <w:b/>
                <w:szCs w:val="22"/>
              </w:rPr>
            </w:pPr>
            <w:r w:rsidRPr="00296AAF">
              <w:rPr>
                <w:rFonts w:ascii="Times New Roman" w:hAnsi="Times New Roman"/>
                <w:b/>
                <w:szCs w:val="22"/>
              </w:rPr>
              <w:t>CPF:</w:t>
            </w:r>
          </w:p>
        </w:tc>
      </w:tr>
    </w:tbl>
    <w:p w:rsidR="00C76556" w:rsidRDefault="00C76556">
      <w:pPr>
        <w:spacing w:before="0" w:after="0" w:line="240" w:lineRule="auto"/>
        <w:jc w:val="left"/>
        <w:rPr>
          <w:rFonts w:ascii="Times New Roman" w:eastAsia="MS Mincho" w:hAnsi="Times New Roman"/>
          <w:b/>
          <w:color w:val="000000"/>
          <w:szCs w:val="20"/>
          <w:shd w:val="clear" w:color="auto" w:fill="FFFFFF"/>
          <w:lang w:eastAsia="en-US"/>
        </w:rPr>
      </w:pPr>
      <w:r>
        <w:rPr>
          <w:rFonts w:ascii="Times New Roman" w:eastAsia="MS Mincho" w:hAnsi="Times New Roman"/>
          <w:b/>
          <w:color w:val="000000"/>
          <w:szCs w:val="20"/>
          <w:shd w:val="clear" w:color="auto" w:fill="FFFFFF"/>
        </w:rPr>
        <w:br w:type="page"/>
      </w:r>
    </w:p>
    <w:p w:rsidR="00C0666D" w:rsidRPr="00CB38C5" w:rsidRDefault="00C76556" w:rsidP="00CB38C5">
      <w:pPr>
        <w:pStyle w:val="ANEXOS"/>
        <w:numPr>
          <w:ilvl w:val="0"/>
          <w:numId w:val="0"/>
        </w:numPr>
      </w:pPr>
      <w:bookmarkStart w:id="177" w:name="_Toc184388333"/>
      <w:r w:rsidRPr="00CB38C5">
        <w:lastRenderedPageBreak/>
        <w:t>ANEXO VI</w:t>
      </w:r>
      <w:r w:rsidR="00CB38C5">
        <w:t xml:space="preserve">I - </w:t>
      </w:r>
      <w:r w:rsidR="00C0666D" w:rsidRPr="00CB38C5">
        <w:t>MINUTA DE PEDIDO DE FORNECIMENTO</w:t>
      </w:r>
      <w:bookmarkEnd w:id="177"/>
      <w:r w:rsidR="00C0666D" w:rsidRPr="00CB38C5">
        <w:t xml:space="preserve"> </w:t>
      </w:r>
    </w:p>
    <w:p w:rsidR="00C0666D" w:rsidRDefault="00C0666D" w:rsidP="00C0666D">
      <w:pPr>
        <w:pStyle w:val="Standard"/>
        <w:spacing w:line="360" w:lineRule="auto"/>
        <w:ind w:right="57"/>
        <w:jc w:val="center"/>
        <w:rPr>
          <w:rFonts w:ascii="Times New Roman" w:eastAsia="MS Mincho" w:hAnsi="Times New Roman"/>
          <w:b/>
          <w:color w:val="000000"/>
          <w:szCs w:val="20"/>
          <w:shd w:val="clear" w:color="auto" w:fill="FFFFFF"/>
        </w:rPr>
      </w:pPr>
      <w:r>
        <w:rPr>
          <w:rFonts w:ascii="Times New Roman" w:hAnsi="Times New Roman"/>
          <w:noProof/>
          <w:lang w:eastAsia="pt-BR"/>
        </w:rPr>
        <w:drawing>
          <wp:inline distT="0" distB="0" distL="0" distR="0" wp14:anchorId="233F0EB1" wp14:editId="45234EBA">
            <wp:extent cx="5817709" cy="7115175"/>
            <wp:effectExtent l="0" t="0" r="0" b="0"/>
            <wp:docPr id="2" name="Imagem 2" descr="Modelo Pedido_page-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delo Pedido_page-0001"/>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835236" cy="7136611"/>
                    </a:xfrm>
                    <a:prstGeom prst="rect">
                      <a:avLst/>
                    </a:prstGeom>
                    <a:noFill/>
                    <a:ln>
                      <a:noFill/>
                    </a:ln>
                  </pic:spPr>
                </pic:pic>
              </a:graphicData>
            </a:graphic>
          </wp:inline>
        </w:drawing>
      </w:r>
      <w:r>
        <w:rPr>
          <w:rFonts w:ascii="Times New Roman" w:eastAsia="MS Mincho" w:hAnsi="Times New Roman" w:cs="Times New Roman"/>
          <w:b/>
          <w:color w:val="000000"/>
          <w:szCs w:val="20"/>
          <w:shd w:val="clear" w:color="auto" w:fill="FFFFFF"/>
        </w:rPr>
        <w:br w:type="page"/>
      </w:r>
    </w:p>
    <w:p w:rsidR="00225627" w:rsidRPr="00844728" w:rsidRDefault="00225627" w:rsidP="00225627">
      <w:pPr>
        <w:pStyle w:val="Titulo1Minuta0"/>
      </w:pPr>
      <w:bookmarkStart w:id="178" w:name="_Toc160005361"/>
      <w:bookmarkStart w:id="179" w:name="_Toc184388334"/>
      <w:r>
        <w:lastRenderedPageBreak/>
        <w:t>ANEXO VIII - SANÇÕES</w:t>
      </w:r>
      <w:r w:rsidRPr="00155B5C">
        <w:t>.</w:t>
      </w:r>
      <w:bookmarkEnd w:id="178"/>
      <w:bookmarkEnd w:id="179"/>
      <w:r w:rsidRPr="00844728">
        <w:t xml:space="preserve"> </w:t>
      </w:r>
    </w:p>
    <w:p w:rsidR="00225627" w:rsidRDefault="00225627" w:rsidP="00225627">
      <w:pPr>
        <w:spacing w:before="0" w:after="0" w:line="240" w:lineRule="auto"/>
        <w:jc w:val="center"/>
        <w:rPr>
          <w:rFonts w:ascii="Times New Roman" w:eastAsia="MS Mincho" w:hAnsi="Times New Roman"/>
          <w:b/>
          <w:bCs/>
          <w:color w:val="000000"/>
          <w:szCs w:val="20"/>
          <w:shd w:val="clear" w:color="auto" w:fill="FFFFFF"/>
        </w:rPr>
      </w:pPr>
      <w:r>
        <w:rPr>
          <w:noProof/>
        </w:rPr>
        <w:drawing>
          <wp:inline distT="0" distB="0" distL="0" distR="0" wp14:anchorId="769018C6" wp14:editId="111350A7">
            <wp:extent cx="5405120" cy="7569835"/>
            <wp:effectExtent l="0" t="0" r="5080" b="0"/>
            <wp:docPr id="13" name="Imagem 13" descr="SANSÇOES_page-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NSÇOES_page-0001"/>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405120" cy="7569835"/>
                    </a:xfrm>
                    <a:prstGeom prst="rect">
                      <a:avLst/>
                    </a:prstGeom>
                    <a:noFill/>
                    <a:ln>
                      <a:noFill/>
                    </a:ln>
                  </pic:spPr>
                </pic:pic>
              </a:graphicData>
            </a:graphic>
          </wp:inline>
        </w:drawing>
      </w:r>
    </w:p>
    <w:p w:rsidR="00225627" w:rsidRPr="00F753E1" w:rsidRDefault="00225627" w:rsidP="00225627">
      <w:pPr>
        <w:spacing w:before="0" w:after="0" w:line="240" w:lineRule="auto"/>
        <w:jc w:val="center"/>
      </w:pPr>
      <w:r>
        <w:br w:type="page"/>
      </w:r>
      <w:r>
        <w:rPr>
          <w:noProof/>
        </w:rPr>
        <w:lastRenderedPageBreak/>
        <w:drawing>
          <wp:inline distT="0" distB="0" distL="0" distR="0" wp14:anchorId="2D09DFB9" wp14:editId="6ED899DD">
            <wp:extent cx="5405120" cy="7523480"/>
            <wp:effectExtent l="0" t="0" r="5080" b="1270"/>
            <wp:docPr id="12" name="Imagem 12" descr="SANSÇOES_page-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ANSÇOES_page-0002"/>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405120" cy="7523480"/>
                    </a:xfrm>
                    <a:prstGeom prst="rect">
                      <a:avLst/>
                    </a:prstGeom>
                    <a:noFill/>
                    <a:ln>
                      <a:noFill/>
                    </a:ln>
                  </pic:spPr>
                </pic:pic>
              </a:graphicData>
            </a:graphic>
          </wp:inline>
        </w:drawing>
      </w:r>
      <w:r>
        <w:rPr>
          <w:noProof/>
        </w:rPr>
        <w:lastRenderedPageBreak/>
        <w:drawing>
          <wp:inline distT="0" distB="0" distL="0" distR="0" wp14:anchorId="0693B570" wp14:editId="6BA450CB">
            <wp:extent cx="5405120" cy="7512050"/>
            <wp:effectExtent l="0" t="0" r="5080" b="0"/>
            <wp:docPr id="11" name="Imagem 11" descr="SANSÇOES_page-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ANSÇOES_page-0003"/>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405120" cy="7512050"/>
                    </a:xfrm>
                    <a:prstGeom prst="rect">
                      <a:avLst/>
                    </a:prstGeom>
                    <a:noFill/>
                    <a:ln>
                      <a:noFill/>
                    </a:ln>
                  </pic:spPr>
                </pic:pic>
              </a:graphicData>
            </a:graphic>
          </wp:inline>
        </w:drawing>
      </w:r>
      <w:r>
        <w:rPr>
          <w:noProof/>
        </w:rPr>
        <w:lastRenderedPageBreak/>
        <w:drawing>
          <wp:inline distT="0" distB="0" distL="0" distR="0" wp14:anchorId="19BC640D" wp14:editId="6B56F434">
            <wp:extent cx="5405120" cy="7500620"/>
            <wp:effectExtent l="0" t="0" r="5080" b="5080"/>
            <wp:docPr id="10" name="Imagem 10" descr="SANSÇOES_page-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ANSÇOES_page-0004"/>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405120" cy="7500620"/>
                    </a:xfrm>
                    <a:prstGeom prst="rect">
                      <a:avLst/>
                    </a:prstGeom>
                    <a:noFill/>
                    <a:ln>
                      <a:noFill/>
                    </a:ln>
                  </pic:spPr>
                </pic:pic>
              </a:graphicData>
            </a:graphic>
          </wp:inline>
        </w:drawing>
      </w:r>
      <w:r>
        <w:rPr>
          <w:noProof/>
        </w:rPr>
        <w:lastRenderedPageBreak/>
        <w:drawing>
          <wp:inline distT="0" distB="0" distL="0" distR="0" wp14:anchorId="01E3528D" wp14:editId="08E28ED1">
            <wp:extent cx="5405120" cy="7523480"/>
            <wp:effectExtent l="0" t="0" r="5080" b="1270"/>
            <wp:docPr id="9" name="Imagem 9" descr="SANSÇOES_page-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ANSÇOES_page-0005"/>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405120" cy="7523480"/>
                    </a:xfrm>
                    <a:prstGeom prst="rect">
                      <a:avLst/>
                    </a:prstGeom>
                    <a:noFill/>
                    <a:ln>
                      <a:noFill/>
                    </a:ln>
                  </pic:spPr>
                </pic:pic>
              </a:graphicData>
            </a:graphic>
          </wp:inline>
        </w:drawing>
      </w:r>
      <w:r>
        <w:rPr>
          <w:noProof/>
        </w:rPr>
        <w:lastRenderedPageBreak/>
        <w:drawing>
          <wp:inline distT="0" distB="0" distL="0" distR="0" wp14:anchorId="768DA61E" wp14:editId="332AB497">
            <wp:extent cx="5405120" cy="7534910"/>
            <wp:effectExtent l="0" t="0" r="5080" b="8890"/>
            <wp:docPr id="8" name="Imagem 8" descr="SANSÇOES_page-0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ANSÇOES_page-0006"/>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405120" cy="7534910"/>
                    </a:xfrm>
                    <a:prstGeom prst="rect">
                      <a:avLst/>
                    </a:prstGeom>
                    <a:noFill/>
                    <a:ln>
                      <a:noFill/>
                    </a:ln>
                  </pic:spPr>
                </pic:pic>
              </a:graphicData>
            </a:graphic>
          </wp:inline>
        </w:drawing>
      </w:r>
      <w:r>
        <w:rPr>
          <w:noProof/>
        </w:rPr>
        <w:lastRenderedPageBreak/>
        <w:drawing>
          <wp:inline distT="0" distB="0" distL="0" distR="0" wp14:anchorId="085EDE8C" wp14:editId="3A8C6498">
            <wp:extent cx="5405120" cy="7512050"/>
            <wp:effectExtent l="0" t="0" r="5080" b="0"/>
            <wp:docPr id="7" name="Imagem 7" descr="SANSÇOES_page-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ANSÇOES_page-0007"/>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405120" cy="7512050"/>
                    </a:xfrm>
                    <a:prstGeom prst="rect">
                      <a:avLst/>
                    </a:prstGeom>
                    <a:noFill/>
                    <a:ln>
                      <a:noFill/>
                    </a:ln>
                  </pic:spPr>
                </pic:pic>
              </a:graphicData>
            </a:graphic>
          </wp:inline>
        </w:drawing>
      </w:r>
      <w:r>
        <w:rPr>
          <w:noProof/>
        </w:rPr>
        <w:lastRenderedPageBreak/>
        <w:drawing>
          <wp:inline distT="0" distB="0" distL="0" distR="0" wp14:anchorId="36FBFCDA" wp14:editId="7C2004AB">
            <wp:extent cx="5405120" cy="7523480"/>
            <wp:effectExtent l="0" t="0" r="5080" b="1270"/>
            <wp:docPr id="6" name="Imagem 6" descr="SANSÇOES_page-0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ANSÇOES_page-0008"/>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405120" cy="7523480"/>
                    </a:xfrm>
                    <a:prstGeom prst="rect">
                      <a:avLst/>
                    </a:prstGeom>
                    <a:noFill/>
                    <a:ln>
                      <a:noFill/>
                    </a:ln>
                  </pic:spPr>
                </pic:pic>
              </a:graphicData>
            </a:graphic>
          </wp:inline>
        </w:drawing>
      </w:r>
      <w:r>
        <w:rPr>
          <w:noProof/>
        </w:rPr>
        <w:lastRenderedPageBreak/>
        <w:drawing>
          <wp:inline distT="0" distB="0" distL="0" distR="0" wp14:anchorId="73600D47" wp14:editId="46EA520E">
            <wp:extent cx="5405120" cy="7534910"/>
            <wp:effectExtent l="0" t="0" r="5080" b="8890"/>
            <wp:docPr id="5" name="Imagem 5" descr="SANSÇOES_page-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ANSÇOES_page-0009"/>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405120" cy="7534910"/>
                    </a:xfrm>
                    <a:prstGeom prst="rect">
                      <a:avLst/>
                    </a:prstGeom>
                    <a:noFill/>
                    <a:ln>
                      <a:noFill/>
                    </a:ln>
                  </pic:spPr>
                </pic:pic>
              </a:graphicData>
            </a:graphic>
          </wp:inline>
        </w:drawing>
      </w:r>
      <w:r>
        <w:rPr>
          <w:noProof/>
        </w:rPr>
        <w:lastRenderedPageBreak/>
        <w:drawing>
          <wp:inline distT="0" distB="0" distL="0" distR="0" wp14:anchorId="265AC744" wp14:editId="039B4FED">
            <wp:extent cx="5405120" cy="7512050"/>
            <wp:effectExtent l="0" t="0" r="5080" b="0"/>
            <wp:docPr id="4" name="Imagem 4" descr="SANSÇOES_page-0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ANSÇOES_page-0010"/>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5405120" cy="7512050"/>
                    </a:xfrm>
                    <a:prstGeom prst="rect">
                      <a:avLst/>
                    </a:prstGeom>
                    <a:noFill/>
                    <a:ln>
                      <a:noFill/>
                    </a:ln>
                  </pic:spPr>
                </pic:pic>
              </a:graphicData>
            </a:graphic>
          </wp:inline>
        </w:drawing>
      </w:r>
      <w:r>
        <w:rPr>
          <w:noProof/>
        </w:rPr>
        <w:lastRenderedPageBreak/>
        <w:drawing>
          <wp:inline distT="0" distB="0" distL="0" distR="0" wp14:anchorId="7855F0DD" wp14:editId="14065037">
            <wp:extent cx="5405120" cy="7523480"/>
            <wp:effectExtent l="0" t="0" r="5080" b="1270"/>
            <wp:docPr id="3" name="Imagem 3" descr="SANSÇOES_page-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ANSÇOES_page-0011"/>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5405120" cy="7523480"/>
                    </a:xfrm>
                    <a:prstGeom prst="rect">
                      <a:avLst/>
                    </a:prstGeom>
                    <a:noFill/>
                    <a:ln>
                      <a:noFill/>
                    </a:ln>
                  </pic:spPr>
                </pic:pic>
              </a:graphicData>
            </a:graphic>
          </wp:inline>
        </w:drawing>
      </w:r>
      <w:r>
        <w:rPr>
          <w:noProof/>
        </w:rPr>
        <w:lastRenderedPageBreak/>
        <w:drawing>
          <wp:inline distT="0" distB="0" distL="0" distR="0" wp14:anchorId="51400042" wp14:editId="1F56B93F">
            <wp:extent cx="5405120" cy="7523480"/>
            <wp:effectExtent l="0" t="0" r="5080" b="1270"/>
            <wp:docPr id="1" name="Imagem 1" descr="SANSÇOES_page-0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ANSÇOES_page-0012"/>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5405120" cy="7523480"/>
                    </a:xfrm>
                    <a:prstGeom prst="rect">
                      <a:avLst/>
                    </a:prstGeom>
                    <a:noFill/>
                    <a:ln>
                      <a:noFill/>
                    </a:ln>
                  </pic:spPr>
                </pic:pic>
              </a:graphicData>
            </a:graphic>
          </wp:inline>
        </w:drawing>
      </w:r>
    </w:p>
    <w:p w:rsidR="00CB38C5" w:rsidRDefault="00CB38C5">
      <w:pPr>
        <w:spacing w:before="0" w:after="0" w:line="240" w:lineRule="auto"/>
        <w:jc w:val="left"/>
        <w:rPr>
          <w:rFonts w:ascii="Times New Roman" w:eastAsia="MS Mincho" w:hAnsi="Times New Roman"/>
          <w:b/>
          <w:color w:val="000000"/>
          <w:szCs w:val="20"/>
          <w:shd w:val="clear" w:color="auto" w:fill="FFFFFF"/>
          <w:lang w:eastAsia="en-US"/>
        </w:rPr>
      </w:pPr>
    </w:p>
    <w:p w:rsidR="00CB38C5" w:rsidRDefault="00CB38C5">
      <w:pPr>
        <w:spacing w:before="0" w:after="0" w:line="240" w:lineRule="auto"/>
        <w:jc w:val="left"/>
        <w:rPr>
          <w:rFonts w:ascii="Times New Roman" w:eastAsia="MS Mincho" w:hAnsi="Times New Roman"/>
          <w:b/>
          <w:color w:val="000000"/>
          <w:szCs w:val="20"/>
          <w:shd w:val="clear" w:color="auto" w:fill="FFFFFF"/>
          <w:lang w:eastAsia="en-US"/>
        </w:rPr>
      </w:pPr>
      <w:r>
        <w:rPr>
          <w:rFonts w:ascii="Times New Roman" w:eastAsia="MS Mincho" w:hAnsi="Times New Roman"/>
          <w:b/>
          <w:color w:val="000000"/>
          <w:szCs w:val="20"/>
          <w:shd w:val="clear" w:color="auto" w:fill="FFFFFF"/>
        </w:rPr>
        <w:br w:type="page"/>
      </w:r>
    </w:p>
    <w:p w:rsidR="00680670" w:rsidRDefault="00680670" w:rsidP="00680670">
      <w:pPr>
        <w:pStyle w:val="Standard"/>
        <w:spacing w:line="360" w:lineRule="auto"/>
        <w:ind w:right="57"/>
        <w:jc w:val="center"/>
        <w:rPr>
          <w:rFonts w:ascii="Times New Roman" w:eastAsia="MS Mincho" w:hAnsi="Times New Roman" w:cs="Times New Roman"/>
          <w:b/>
          <w:color w:val="000000"/>
          <w:szCs w:val="20"/>
          <w:shd w:val="clear" w:color="auto" w:fill="FFFFFF"/>
        </w:rPr>
      </w:pPr>
      <w:r>
        <w:rPr>
          <w:rFonts w:ascii="Times New Roman" w:eastAsia="MS Mincho" w:hAnsi="Times New Roman" w:cs="Times New Roman"/>
          <w:b/>
          <w:color w:val="000000"/>
          <w:szCs w:val="20"/>
          <w:shd w:val="clear" w:color="auto" w:fill="FFFFFF"/>
        </w:rPr>
        <w:lastRenderedPageBreak/>
        <w:t xml:space="preserve">ANEXO </w:t>
      </w:r>
      <w:r w:rsidR="00C76556">
        <w:rPr>
          <w:rFonts w:ascii="Times New Roman" w:eastAsia="MS Mincho" w:hAnsi="Times New Roman" w:cs="Times New Roman"/>
          <w:b/>
          <w:color w:val="000000"/>
          <w:szCs w:val="20"/>
          <w:shd w:val="clear" w:color="auto" w:fill="FFFFFF"/>
        </w:rPr>
        <w:t>VII</w:t>
      </w:r>
    </w:p>
    <w:p w:rsidR="00680670" w:rsidRPr="00680670" w:rsidRDefault="00155B5C" w:rsidP="00680670">
      <w:pPr>
        <w:pStyle w:val="Standard"/>
        <w:spacing w:line="360" w:lineRule="auto"/>
        <w:ind w:right="57"/>
        <w:jc w:val="center"/>
        <w:rPr>
          <w:rFonts w:ascii="Times New Roman" w:eastAsia="MS Mincho" w:hAnsi="Times New Roman" w:cs="Times New Roman"/>
          <w:b/>
          <w:color w:val="000000"/>
          <w:szCs w:val="20"/>
          <w:shd w:val="clear" w:color="auto" w:fill="FFFFFF"/>
        </w:rPr>
      </w:pPr>
      <w:r w:rsidRPr="00155B5C">
        <w:rPr>
          <w:rFonts w:ascii="Times New Roman" w:eastAsia="MS Mincho" w:hAnsi="Times New Roman" w:cs="Times New Roman"/>
          <w:b/>
          <w:color w:val="000000"/>
          <w:szCs w:val="20"/>
          <w:shd w:val="clear" w:color="auto" w:fill="FFFFFF"/>
        </w:rPr>
        <w:t>MODELO DE DECLARAÇÃO DE ENQUADRAMENTO ME/EPP.</w:t>
      </w:r>
      <w:r w:rsidR="00680670" w:rsidRPr="00AC5D03">
        <w:rPr>
          <w:rFonts w:cs="Calibri"/>
          <w:b/>
          <w:bCs/>
          <w:color w:val="000000"/>
          <w:sz w:val="20"/>
          <w:shd w:val="clear" w:color="auto" w:fill="FFFFFF"/>
        </w:rPr>
        <w:t xml:space="preserve"> </w:t>
      </w:r>
    </w:p>
    <w:p w:rsidR="00680670" w:rsidRPr="00AC5D03" w:rsidRDefault="00680670" w:rsidP="00680670">
      <w:pPr>
        <w:pStyle w:val="Cabealho"/>
        <w:tabs>
          <w:tab w:val="left" w:pos="1029"/>
          <w:tab w:val="center" w:pos="4288"/>
          <w:tab w:val="right" w:pos="8540"/>
        </w:tabs>
        <w:spacing w:after="57"/>
        <w:ind w:left="18"/>
        <w:jc w:val="center"/>
        <w:rPr>
          <w:rFonts w:ascii="Calibri" w:hAnsi="Calibri" w:cs="Calibri"/>
          <w:b/>
          <w:bCs/>
          <w:color w:val="000000"/>
          <w:sz w:val="20"/>
          <w:shd w:val="clear" w:color="auto" w:fill="FFFFFF"/>
        </w:rPr>
      </w:pPr>
    </w:p>
    <w:p w:rsidR="00680670" w:rsidRPr="00680670" w:rsidRDefault="00680670" w:rsidP="00680670">
      <w:pPr>
        <w:pStyle w:val="Standard"/>
        <w:tabs>
          <w:tab w:val="left" w:pos="320"/>
        </w:tabs>
        <w:spacing w:after="57" w:line="360" w:lineRule="auto"/>
        <w:ind w:left="18"/>
        <w:jc w:val="both"/>
        <w:rPr>
          <w:rFonts w:ascii="Times New Roman" w:hAnsi="Times New Roman" w:cs="Times New Roman"/>
        </w:rPr>
      </w:pPr>
      <w:r w:rsidRPr="00680670">
        <w:rPr>
          <w:rFonts w:ascii="Times New Roman" w:eastAsia="Myriad Pro" w:hAnsi="Times New Roman" w:cs="Times New Roman"/>
          <w:color w:val="000000"/>
          <w:highlight w:val="yellow"/>
          <w:shd w:val="clear" w:color="auto" w:fill="FFFFFF"/>
          <w:lang w:eastAsia="pt-BR"/>
        </w:rPr>
        <w:t>XXXXXXXX</w:t>
      </w:r>
      <w:r w:rsidRPr="00680670">
        <w:rPr>
          <w:rFonts w:ascii="Times New Roman" w:eastAsia="Myriad Pro" w:hAnsi="Times New Roman" w:cs="Times New Roman"/>
          <w:color w:val="000000"/>
          <w:shd w:val="clear" w:color="auto" w:fill="FFFFFF"/>
          <w:lang w:eastAsia="pt-BR"/>
        </w:rPr>
        <w:t xml:space="preserve">, inscrito no CNPJ n.º </w:t>
      </w:r>
      <w:r w:rsidRPr="00680670">
        <w:rPr>
          <w:rFonts w:ascii="Times New Roman" w:eastAsia="Myriad Pro" w:hAnsi="Times New Roman" w:cs="Times New Roman"/>
          <w:color w:val="000000"/>
          <w:highlight w:val="yellow"/>
          <w:shd w:val="clear" w:color="auto" w:fill="FFFFFF"/>
          <w:lang w:eastAsia="pt-BR"/>
        </w:rPr>
        <w:t>XXXXXXXX</w:t>
      </w:r>
      <w:r w:rsidRPr="00680670">
        <w:rPr>
          <w:rFonts w:ascii="Times New Roman" w:eastAsia="Myriad Pro" w:hAnsi="Times New Roman" w:cs="Times New Roman"/>
          <w:color w:val="000000"/>
          <w:shd w:val="clear" w:color="auto" w:fill="FFFFFF"/>
          <w:lang w:eastAsia="pt-BR"/>
        </w:rPr>
        <w:t xml:space="preserve">, por intermédio de seu representante legal, o(a) Sr.(a) </w:t>
      </w:r>
      <w:r w:rsidRPr="00680670">
        <w:rPr>
          <w:rFonts w:ascii="Times New Roman" w:eastAsia="Myriad Pro" w:hAnsi="Times New Roman" w:cs="Times New Roman"/>
          <w:color w:val="000000"/>
          <w:highlight w:val="yellow"/>
          <w:shd w:val="clear" w:color="auto" w:fill="FFFFFF"/>
          <w:lang w:eastAsia="pt-BR"/>
        </w:rPr>
        <w:t>XXXXXXXX</w:t>
      </w:r>
      <w:r w:rsidRPr="00680670">
        <w:rPr>
          <w:rFonts w:ascii="Times New Roman" w:eastAsia="Myriad Pro" w:hAnsi="Times New Roman" w:cs="Times New Roman"/>
          <w:color w:val="000000"/>
          <w:shd w:val="clear" w:color="auto" w:fill="FFFFFF"/>
          <w:lang w:eastAsia="pt-BR"/>
        </w:rPr>
        <w:t xml:space="preserve">, portador(a) da Carteira de Identidade n.º </w:t>
      </w:r>
      <w:r w:rsidRPr="00680670">
        <w:rPr>
          <w:rFonts w:ascii="Times New Roman" w:eastAsia="Myriad Pro" w:hAnsi="Times New Roman" w:cs="Times New Roman"/>
          <w:color w:val="000000"/>
          <w:highlight w:val="yellow"/>
          <w:shd w:val="clear" w:color="auto" w:fill="FFFFFF"/>
          <w:lang w:eastAsia="pt-BR"/>
        </w:rPr>
        <w:t>XXXXXXXX</w:t>
      </w:r>
      <w:r w:rsidRPr="00680670">
        <w:rPr>
          <w:rFonts w:ascii="Times New Roman" w:eastAsia="Myriad Pro" w:hAnsi="Times New Roman" w:cs="Times New Roman"/>
          <w:color w:val="000000"/>
          <w:shd w:val="clear" w:color="auto" w:fill="FFFFFF"/>
          <w:lang w:eastAsia="pt-BR"/>
        </w:rPr>
        <w:t xml:space="preserve"> e do CPF n.º </w:t>
      </w:r>
      <w:r w:rsidRPr="00680670">
        <w:rPr>
          <w:rFonts w:ascii="Times New Roman" w:eastAsia="Myriad Pro" w:hAnsi="Times New Roman" w:cs="Times New Roman"/>
          <w:color w:val="000000"/>
          <w:highlight w:val="yellow"/>
          <w:shd w:val="clear" w:color="auto" w:fill="FFFFFF"/>
          <w:lang w:eastAsia="pt-BR"/>
        </w:rPr>
        <w:t>XXXXXXXX</w:t>
      </w:r>
      <w:r w:rsidRPr="00680670">
        <w:rPr>
          <w:rFonts w:ascii="Times New Roman" w:eastAsia="Myriad Pro" w:hAnsi="Times New Roman" w:cs="Times New Roman"/>
          <w:color w:val="000000"/>
          <w:shd w:val="clear" w:color="auto" w:fill="FFFFFF"/>
          <w:lang w:eastAsia="pt-BR"/>
        </w:rPr>
        <w:t>, DECLARA, para os fins dispostos no Pregão Eletrônico n.º ____/________, sob as penas da Lei, que esta empresa, na presente data, é considerada:</w:t>
      </w:r>
    </w:p>
    <w:p w:rsidR="00680670" w:rsidRPr="00680670" w:rsidRDefault="00680670" w:rsidP="00680670">
      <w:pPr>
        <w:pStyle w:val="Standard"/>
        <w:tabs>
          <w:tab w:val="left" w:pos="320"/>
        </w:tabs>
        <w:spacing w:before="240" w:after="57"/>
        <w:ind w:left="18"/>
        <w:jc w:val="both"/>
        <w:rPr>
          <w:rFonts w:ascii="Times New Roman" w:hAnsi="Times New Roman" w:cs="Times New Roman"/>
        </w:rPr>
      </w:pPr>
      <w:r w:rsidRPr="00680670">
        <w:rPr>
          <w:rFonts w:ascii="Times New Roman" w:eastAsia="Myriad Pro" w:hAnsi="Times New Roman" w:cs="Times New Roman"/>
          <w:b/>
          <w:color w:val="000000"/>
          <w:shd w:val="clear" w:color="auto" w:fill="FFFFFF"/>
          <w:lang w:eastAsia="pt-BR"/>
        </w:rPr>
        <w:t>(    ) MICROEMPRESA,</w:t>
      </w:r>
      <w:r w:rsidRPr="00680670">
        <w:rPr>
          <w:rFonts w:ascii="Times New Roman" w:eastAsia="Myriad Pro" w:hAnsi="Times New Roman" w:cs="Times New Roman"/>
          <w:color w:val="000000"/>
          <w:shd w:val="clear" w:color="auto" w:fill="FFFFFF"/>
          <w:lang w:eastAsia="pt-BR"/>
        </w:rPr>
        <w:t xml:space="preserve"> conforme Inciso I do artigo 3º da Lei Complementar nº 123, de 14/12/2006;</w:t>
      </w:r>
    </w:p>
    <w:p w:rsidR="00680670" w:rsidRPr="00680670" w:rsidRDefault="00680670" w:rsidP="00680670">
      <w:pPr>
        <w:pStyle w:val="Standard"/>
        <w:tabs>
          <w:tab w:val="left" w:pos="320"/>
        </w:tabs>
        <w:spacing w:before="240" w:after="57"/>
        <w:ind w:left="18"/>
        <w:jc w:val="both"/>
        <w:rPr>
          <w:rFonts w:ascii="Times New Roman" w:hAnsi="Times New Roman" w:cs="Times New Roman"/>
        </w:rPr>
      </w:pPr>
      <w:r w:rsidRPr="00680670">
        <w:rPr>
          <w:rFonts w:ascii="Times New Roman" w:eastAsia="Myriad Pro" w:hAnsi="Times New Roman" w:cs="Times New Roman"/>
          <w:b/>
          <w:color w:val="000000"/>
          <w:shd w:val="clear" w:color="auto" w:fill="FFFFFF"/>
          <w:lang w:eastAsia="pt-BR"/>
        </w:rPr>
        <w:t>(   ) EMPRESA DE PEQUENO PORTE</w:t>
      </w:r>
      <w:r w:rsidRPr="00680670">
        <w:rPr>
          <w:rFonts w:ascii="Times New Roman" w:eastAsia="Myriad Pro" w:hAnsi="Times New Roman" w:cs="Times New Roman"/>
          <w:color w:val="000000"/>
          <w:shd w:val="clear" w:color="auto" w:fill="FFFFFF"/>
          <w:lang w:eastAsia="pt-BR"/>
        </w:rPr>
        <w:t>, conforme Inciso II do artigo 3º da Lei Complementar nº 123, de 14/12/2006;</w:t>
      </w:r>
    </w:p>
    <w:p w:rsidR="00680670" w:rsidRPr="00680670" w:rsidRDefault="00680670" w:rsidP="00680670">
      <w:pPr>
        <w:pStyle w:val="Standard"/>
        <w:tabs>
          <w:tab w:val="left" w:pos="320"/>
        </w:tabs>
        <w:spacing w:before="240" w:after="57"/>
        <w:ind w:left="18"/>
        <w:jc w:val="both"/>
        <w:rPr>
          <w:rFonts w:ascii="Times New Roman" w:hAnsi="Times New Roman" w:cs="Times New Roman"/>
        </w:rPr>
      </w:pPr>
      <w:r w:rsidRPr="00680670">
        <w:rPr>
          <w:rFonts w:ascii="Times New Roman" w:eastAsia="Myriad Pro" w:hAnsi="Times New Roman" w:cs="Times New Roman"/>
          <w:b/>
          <w:color w:val="000000"/>
          <w:shd w:val="clear" w:color="auto" w:fill="FFFFFF"/>
          <w:lang w:eastAsia="pt-BR"/>
        </w:rPr>
        <w:t>(    ) MICROEMPREENDEDOR INDIVIDUAL</w:t>
      </w:r>
      <w:r w:rsidRPr="00680670">
        <w:rPr>
          <w:rFonts w:ascii="Times New Roman" w:eastAsia="Myriad Pro" w:hAnsi="Times New Roman" w:cs="Times New Roman"/>
          <w:color w:val="000000"/>
          <w:shd w:val="clear" w:color="auto" w:fill="FFFFFF"/>
          <w:lang w:eastAsia="pt-BR"/>
        </w:rPr>
        <w:t>, conforme parágrafo 1º do artigo 18-A da Lei Complementar nº 123, de 14/12/2006, com redação dada pela Lei Complementar nº 188, de 2021.</w:t>
      </w:r>
    </w:p>
    <w:p w:rsidR="00680670" w:rsidRPr="00680670" w:rsidRDefault="00680670" w:rsidP="00680670">
      <w:pPr>
        <w:pStyle w:val="Standard"/>
        <w:tabs>
          <w:tab w:val="left" w:pos="320"/>
        </w:tabs>
        <w:spacing w:before="240" w:after="57"/>
        <w:ind w:left="18"/>
        <w:jc w:val="both"/>
        <w:rPr>
          <w:rFonts w:ascii="Times New Roman" w:hAnsi="Times New Roman" w:cs="Times New Roman"/>
        </w:rPr>
      </w:pPr>
      <w:r w:rsidRPr="00680670">
        <w:rPr>
          <w:rFonts w:ascii="Times New Roman" w:eastAsia="Myriad Pro" w:hAnsi="Times New Roman" w:cs="Times New Roman"/>
          <w:b/>
          <w:color w:val="000000"/>
          <w:shd w:val="clear" w:color="auto" w:fill="FFFFFF"/>
          <w:lang w:eastAsia="pt-BR"/>
        </w:rPr>
        <w:t>(    ) COOPERATIVA,</w:t>
      </w:r>
      <w:r w:rsidRPr="00680670">
        <w:rPr>
          <w:rFonts w:ascii="Times New Roman" w:eastAsia="Myriad Pro" w:hAnsi="Times New Roman" w:cs="Times New Roman"/>
          <w:color w:val="000000"/>
          <w:shd w:val="clear" w:color="auto" w:fill="FFFFFF"/>
          <w:lang w:eastAsia="pt-BR"/>
        </w:rPr>
        <w:t xml:space="preserve"> nos termos do Art. 34, da Lei Federal nº 11488/2007.</w:t>
      </w:r>
    </w:p>
    <w:p w:rsidR="00680670" w:rsidRPr="00680670" w:rsidRDefault="00680670" w:rsidP="00680670">
      <w:pPr>
        <w:pStyle w:val="Standard"/>
        <w:tabs>
          <w:tab w:val="left" w:pos="320"/>
        </w:tabs>
        <w:spacing w:after="57" w:line="360" w:lineRule="auto"/>
        <w:ind w:left="18"/>
        <w:jc w:val="both"/>
        <w:rPr>
          <w:rFonts w:ascii="Times New Roman" w:hAnsi="Times New Roman" w:cs="Times New Roman"/>
          <w:b/>
          <w:bCs/>
          <w:color w:val="000000"/>
          <w:shd w:val="clear" w:color="auto" w:fill="FFFFFF"/>
        </w:rPr>
      </w:pPr>
    </w:p>
    <w:p w:rsidR="00680670" w:rsidRPr="00680670" w:rsidRDefault="00680670" w:rsidP="00680670">
      <w:pPr>
        <w:pStyle w:val="Standard"/>
        <w:tabs>
          <w:tab w:val="left" w:pos="320"/>
        </w:tabs>
        <w:spacing w:after="57" w:line="360" w:lineRule="auto"/>
        <w:ind w:left="18"/>
        <w:rPr>
          <w:rFonts w:ascii="Times New Roman" w:hAnsi="Times New Roman" w:cs="Times New Roman"/>
        </w:rPr>
      </w:pPr>
      <w:r w:rsidRPr="00680670">
        <w:rPr>
          <w:rFonts w:ascii="Times New Roman" w:eastAsia="Myriad Pro" w:hAnsi="Times New Roman" w:cs="Times New Roman"/>
          <w:color w:val="000000"/>
          <w:shd w:val="clear" w:color="auto" w:fill="FFFFFF"/>
          <w:lang w:eastAsia="pt-BR"/>
        </w:rPr>
        <w:t>DECLARA ainda:</w:t>
      </w:r>
    </w:p>
    <w:p w:rsidR="00680670" w:rsidRPr="00680670" w:rsidRDefault="00680670" w:rsidP="00680670">
      <w:pPr>
        <w:pStyle w:val="Standard"/>
        <w:tabs>
          <w:tab w:val="left" w:pos="320"/>
        </w:tabs>
        <w:spacing w:before="240" w:after="57" w:line="360" w:lineRule="auto"/>
        <w:ind w:left="18"/>
        <w:rPr>
          <w:rFonts w:ascii="Times New Roman" w:hAnsi="Times New Roman" w:cs="Times New Roman"/>
        </w:rPr>
      </w:pPr>
      <w:r w:rsidRPr="00680670">
        <w:rPr>
          <w:rFonts w:ascii="Times New Roman" w:eastAsia="Myriad Pro" w:hAnsi="Times New Roman" w:cs="Times New Roman"/>
          <w:b/>
          <w:bCs/>
          <w:color w:val="000000"/>
          <w:shd w:val="clear" w:color="auto" w:fill="FFFFFF"/>
          <w:lang w:eastAsia="pt-BR"/>
        </w:rPr>
        <w:t xml:space="preserve">1. </w:t>
      </w:r>
      <w:r w:rsidRPr="00680670">
        <w:rPr>
          <w:rFonts w:ascii="Times New Roman" w:eastAsia="Myriad Pro" w:hAnsi="Times New Roman" w:cs="Times New Roman"/>
          <w:color w:val="000000"/>
          <w:shd w:val="clear" w:color="auto" w:fill="FFFFFF"/>
          <w:lang w:eastAsia="pt-BR"/>
        </w:rPr>
        <w:t>Que a empresa está excluída das vedações constantes do parágrafo 4º do artigo 3º da Lei Complementar n.º 123, de 14 de dezembro de 2006;</w:t>
      </w:r>
    </w:p>
    <w:p w:rsidR="00680670" w:rsidRPr="00680670" w:rsidRDefault="00680670" w:rsidP="00680670">
      <w:pPr>
        <w:pStyle w:val="Standard"/>
        <w:tabs>
          <w:tab w:val="left" w:pos="320"/>
        </w:tabs>
        <w:spacing w:before="240" w:after="57" w:line="360" w:lineRule="auto"/>
        <w:ind w:left="18"/>
        <w:jc w:val="both"/>
        <w:rPr>
          <w:rFonts w:ascii="Times New Roman" w:hAnsi="Times New Roman" w:cs="Times New Roman"/>
        </w:rPr>
      </w:pPr>
      <w:r w:rsidRPr="00680670">
        <w:rPr>
          <w:rFonts w:ascii="Times New Roman" w:eastAsia="Myriad Pro" w:hAnsi="Times New Roman" w:cs="Times New Roman"/>
          <w:b/>
          <w:bCs/>
          <w:color w:val="000000"/>
          <w:shd w:val="clear" w:color="auto" w:fill="FFFFFF"/>
          <w:lang w:eastAsia="pt-BR"/>
        </w:rPr>
        <w:t>2.</w:t>
      </w:r>
      <w:r w:rsidRPr="00680670">
        <w:rPr>
          <w:rFonts w:ascii="Times New Roman" w:eastAsia="Myriad Pro" w:hAnsi="Times New Roman" w:cs="Times New Roman"/>
          <w:color w:val="000000"/>
          <w:shd w:val="clear" w:color="auto" w:fill="FFFFFF"/>
          <w:lang w:eastAsia="pt-BR"/>
        </w:rPr>
        <w:t xml:space="preserve"> Que não extrapolou a receita bruta máxima relativa a</w:t>
      </w:r>
      <w:r>
        <w:rPr>
          <w:rFonts w:ascii="Times New Roman" w:eastAsia="Myriad Pro" w:hAnsi="Times New Roman" w:cs="Times New Roman"/>
          <w:color w:val="000000"/>
          <w:shd w:val="clear" w:color="auto" w:fill="FFFFFF"/>
          <w:lang w:eastAsia="pt-BR"/>
        </w:rPr>
        <w:t>o enquadramento como empresa de</w:t>
      </w:r>
      <w:r w:rsidRPr="00680670">
        <w:rPr>
          <w:rFonts w:ascii="Times New Roman" w:eastAsia="Myriad Pro" w:hAnsi="Times New Roman" w:cs="Times New Roman"/>
          <w:color w:val="000000"/>
          <w:shd w:val="clear" w:color="auto" w:fill="FFFFFF"/>
          <w:lang w:eastAsia="pt-BR"/>
        </w:rPr>
        <w:t xml:space="preserve"> pequeno porte, de que trata o art. 3º, II da Lei Complementar nº 123, de 2006, em relação aos valores dos contratos celebrados com a Administração Pública no ano-calendário de realização da licitação.</w:t>
      </w:r>
    </w:p>
    <w:p w:rsidR="00680670" w:rsidRDefault="00680670" w:rsidP="00680670">
      <w:pPr>
        <w:tabs>
          <w:tab w:val="left" w:pos="993"/>
        </w:tabs>
        <w:spacing w:before="0" w:after="0"/>
        <w:jc w:val="center"/>
        <w:rPr>
          <w:rFonts w:ascii="Times New Roman" w:hAnsi="Times New Roman"/>
          <w:bCs/>
          <w:szCs w:val="22"/>
        </w:rPr>
      </w:pPr>
    </w:p>
    <w:p w:rsidR="00680670" w:rsidRPr="00196138" w:rsidRDefault="00680670" w:rsidP="00680670">
      <w:pPr>
        <w:tabs>
          <w:tab w:val="left" w:pos="993"/>
        </w:tabs>
        <w:spacing w:before="0" w:after="0"/>
        <w:jc w:val="center"/>
        <w:rPr>
          <w:rFonts w:ascii="Times New Roman" w:hAnsi="Times New Roman"/>
          <w:bCs/>
          <w:szCs w:val="22"/>
        </w:rPr>
      </w:pPr>
      <w:r w:rsidRPr="00196138">
        <w:rPr>
          <w:rFonts w:ascii="Times New Roman" w:hAnsi="Times New Roman"/>
          <w:bCs/>
          <w:szCs w:val="22"/>
        </w:rPr>
        <w:t>Local: _______________, _____, de _______________ de __________.</w:t>
      </w:r>
    </w:p>
    <w:p w:rsidR="00680670" w:rsidRPr="00196138" w:rsidRDefault="00680670" w:rsidP="00680670">
      <w:pPr>
        <w:tabs>
          <w:tab w:val="left" w:pos="993"/>
        </w:tabs>
        <w:spacing w:before="0" w:after="0"/>
        <w:jc w:val="center"/>
        <w:rPr>
          <w:rFonts w:ascii="Times New Roman" w:hAnsi="Times New Roman"/>
          <w:bCs/>
          <w:szCs w:val="22"/>
        </w:rPr>
      </w:pPr>
    </w:p>
    <w:p w:rsidR="00680670" w:rsidRPr="00196138" w:rsidRDefault="00680670" w:rsidP="00680670">
      <w:pPr>
        <w:tabs>
          <w:tab w:val="left" w:pos="993"/>
        </w:tabs>
        <w:spacing w:before="0" w:after="0"/>
        <w:jc w:val="center"/>
        <w:rPr>
          <w:rFonts w:ascii="Times New Roman" w:hAnsi="Times New Roman"/>
          <w:bCs/>
          <w:szCs w:val="22"/>
        </w:rPr>
      </w:pPr>
      <w:r w:rsidRPr="00196138">
        <w:rPr>
          <w:rFonts w:ascii="Times New Roman" w:hAnsi="Times New Roman"/>
          <w:bCs/>
          <w:szCs w:val="22"/>
        </w:rPr>
        <w:t>___________________________</w:t>
      </w:r>
      <w:r>
        <w:rPr>
          <w:rFonts w:ascii="Times New Roman" w:hAnsi="Times New Roman"/>
          <w:bCs/>
          <w:szCs w:val="22"/>
        </w:rPr>
        <w:br/>
      </w:r>
      <w:r w:rsidRPr="00196138">
        <w:rPr>
          <w:rFonts w:ascii="Times New Roman" w:hAnsi="Times New Roman"/>
          <w:bCs/>
          <w:szCs w:val="22"/>
        </w:rPr>
        <w:t>Assinatura</w:t>
      </w:r>
    </w:p>
    <w:p w:rsidR="00680670" w:rsidRPr="00196138" w:rsidRDefault="00680670" w:rsidP="00680670">
      <w:pPr>
        <w:tabs>
          <w:tab w:val="left" w:pos="993"/>
        </w:tabs>
        <w:spacing w:before="0" w:after="0"/>
        <w:jc w:val="center"/>
        <w:rPr>
          <w:rFonts w:ascii="Times New Roman" w:hAnsi="Times New Roman"/>
          <w:bCs/>
          <w:szCs w:val="22"/>
        </w:rPr>
      </w:pPr>
      <w:r w:rsidRPr="00196138">
        <w:rPr>
          <w:rFonts w:ascii="Times New Roman" w:hAnsi="Times New Roman"/>
          <w:bCs/>
          <w:szCs w:val="22"/>
        </w:rPr>
        <w:t>(Assinatura e identificação do representante legal/procurador da proponente)</w:t>
      </w:r>
    </w:p>
    <w:p w:rsidR="00680670" w:rsidRPr="007618F4" w:rsidRDefault="00680670" w:rsidP="00680670">
      <w:pPr>
        <w:pStyle w:val="Standard"/>
        <w:spacing w:after="57"/>
        <w:ind w:left="18"/>
        <w:jc w:val="both"/>
        <w:rPr>
          <w:rFonts w:ascii="Times New Roman" w:hAnsi="Times New Roman" w:cs="Times New Roman"/>
          <w:color w:val="000000"/>
        </w:rPr>
      </w:pPr>
    </w:p>
    <w:p w:rsidR="00680670" w:rsidRPr="00AC5D03" w:rsidRDefault="00680670" w:rsidP="00680670">
      <w:pPr>
        <w:pStyle w:val="Standard"/>
        <w:tabs>
          <w:tab w:val="left" w:pos="320"/>
        </w:tabs>
        <w:spacing w:after="57"/>
        <w:ind w:left="18"/>
        <w:jc w:val="both"/>
        <w:rPr>
          <w:rFonts w:cs="Calibri"/>
          <w:sz w:val="20"/>
          <w:szCs w:val="20"/>
        </w:rPr>
      </w:pPr>
      <w:r w:rsidRPr="00196138">
        <w:rPr>
          <w:rFonts w:ascii="Times New Roman" w:hAnsi="Times New Roman"/>
          <w:bCs/>
          <w:highlight w:val="lightGray"/>
        </w:rPr>
        <w:t>Nota: Este Modelo deverá ser impresso em papel timbrado da empresa licitante, com indicação do seu subscritor.</w:t>
      </w:r>
    </w:p>
    <w:p w:rsidR="00680670" w:rsidRDefault="00680670">
      <w:pPr>
        <w:spacing w:before="0" w:after="0" w:line="240" w:lineRule="auto"/>
        <w:jc w:val="left"/>
        <w:rPr>
          <w:rFonts w:ascii="Times New Roman" w:eastAsia="MS Mincho" w:hAnsi="Times New Roman"/>
          <w:b/>
          <w:color w:val="000000"/>
          <w:szCs w:val="20"/>
          <w:shd w:val="clear" w:color="auto" w:fill="FFFFFF"/>
          <w:lang w:eastAsia="en-US"/>
        </w:rPr>
      </w:pPr>
    </w:p>
    <w:p w:rsidR="00680670" w:rsidRDefault="00680670">
      <w:pPr>
        <w:spacing w:before="0" w:after="0" w:line="240" w:lineRule="auto"/>
        <w:jc w:val="left"/>
        <w:rPr>
          <w:rFonts w:ascii="Times New Roman" w:eastAsia="MS Mincho" w:hAnsi="Times New Roman"/>
          <w:b/>
          <w:color w:val="000000"/>
          <w:szCs w:val="20"/>
          <w:shd w:val="clear" w:color="auto" w:fill="FFFFFF"/>
          <w:lang w:eastAsia="en-US"/>
        </w:rPr>
      </w:pPr>
      <w:r>
        <w:rPr>
          <w:rFonts w:ascii="Times New Roman" w:eastAsia="MS Mincho" w:hAnsi="Times New Roman"/>
          <w:b/>
          <w:color w:val="000000"/>
          <w:szCs w:val="20"/>
          <w:shd w:val="clear" w:color="auto" w:fill="FFFFFF"/>
        </w:rPr>
        <w:br w:type="page"/>
      </w:r>
    </w:p>
    <w:p w:rsidR="00CB38C5" w:rsidRPr="00652675" w:rsidRDefault="00CB38C5" w:rsidP="00CB38C5">
      <w:pPr>
        <w:pStyle w:val="ANEXOS"/>
        <w:numPr>
          <w:ilvl w:val="0"/>
          <w:numId w:val="0"/>
        </w:numPr>
      </w:pPr>
      <w:bookmarkStart w:id="180" w:name="_Toc184388335"/>
      <w:r w:rsidRPr="00652675">
        <w:lastRenderedPageBreak/>
        <w:t xml:space="preserve">ANEXO </w:t>
      </w:r>
      <w:r>
        <w:t xml:space="preserve">IX - </w:t>
      </w:r>
      <w:r w:rsidRPr="00652675">
        <w:t>MODELO DE DECLARAÇÃO DE ENQUADRAMENTO ME/EPP.</w:t>
      </w:r>
      <w:bookmarkEnd w:id="180"/>
      <w:r w:rsidRPr="00652675">
        <w:t xml:space="preserve"> </w:t>
      </w:r>
    </w:p>
    <w:p w:rsidR="00CB38C5" w:rsidRPr="00AC5D03" w:rsidRDefault="00CB38C5" w:rsidP="00CB38C5">
      <w:pPr>
        <w:pStyle w:val="Cabealho"/>
        <w:tabs>
          <w:tab w:val="left" w:pos="1029"/>
          <w:tab w:val="center" w:pos="4288"/>
          <w:tab w:val="right" w:pos="8540"/>
        </w:tabs>
        <w:spacing w:after="57"/>
        <w:ind w:left="18"/>
        <w:jc w:val="center"/>
        <w:rPr>
          <w:rFonts w:ascii="Calibri" w:hAnsi="Calibri" w:cs="Calibri"/>
          <w:b/>
          <w:bCs/>
          <w:color w:val="000000"/>
          <w:sz w:val="20"/>
          <w:shd w:val="clear" w:color="auto" w:fill="FFFFFF"/>
        </w:rPr>
      </w:pPr>
    </w:p>
    <w:p w:rsidR="00CB38C5" w:rsidRPr="00680670" w:rsidRDefault="00CB38C5" w:rsidP="00CB38C5">
      <w:pPr>
        <w:pStyle w:val="Standard"/>
        <w:tabs>
          <w:tab w:val="left" w:pos="320"/>
        </w:tabs>
        <w:spacing w:after="57" w:line="360" w:lineRule="auto"/>
        <w:ind w:left="18"/>
        <w:jc w:val="both"/>
        <w:rPr>
          <w:rFonts w:ascii="Times New Roman" w:hAnsi="Times New Roman" w:cs="Times New Roman"/>
        </w:rPr>
      </w:pPr>
      <w:r w:rsidRPr="00680670">
        <w:rPr>
          <w:rFonts w:ascii="Times New Roman" w:eastAsia="Myriad Pro" w:hAnsi="Times New Roman" w:cs="Times New Roman"/>
          <w:color w:val="000000"/>
          <w:highlight w:val="yellow"/>
          <w:shd w:val="clear" w:color="auto" w:fill="FFFFFF"/>
          <w:lang w:eastAsia="pt-BR"/>
        </w:rPr>
        <w:t>XXXXXXXX</w:t>
      </w:r>
      <w:r w:rsidRPr="00680670">
        <w:rPr>
          <w:rFonts w:ascii="Times New Roman" w:eastAsia="Myriad Pro" w:hAnsi="Times New Roman" w:cs="Times New Roman"/>
          <w:color w:val="000000"/>
          <w:shd w:val="clear" w:color="auto" w:fill="FFFFFF"/>
          <w:lang w:eastAsia="pt-BR"/>
        </w:rPr>
        <w:t xml:space="preserve">, inscrito no CNPJ n.º </w:t>
      </w:r>
      <w:r w:rsidRPr="00680670">
        <w:rPr>
          <w:rFonts w:ascii="Times New Roman" w:eastAsia="Myriad Pro" w:hAnsi="Times New Roman" w:cs="Times New Roman"/>
          <w:color w:val="000000"/>
          <w:highlight w:val="yellow"/>
          <w:shd w:val="clear" w:color="auto" w:fill="FFFFFF"/>
          <w:lang w:eastAsia="pt-BR"/>
        </w:rPr>
        <w:t>XXXXXXXX</w:t>
      </w:r>
      <w:r w:rsidRPr="00680670">
        <w:rPr>
          <w:rFonts w:ascii="Times New Roman" w:eastAsia="Myriad Pro" w:hAnsi="Times New Roman" w:cs="Times New Roman"/>
          <w:color w:val="000000"/>
          <w:shd w:val="clear" w:color="auto" w:fill="FFFFFF"/>
          <w:lang w:eastAsia="pt-BR"/>
        </w:rPr>
        <w:t xml:space="preserve">, por intermédio de seu representante legal, o(a) Sr.(a) </w:t>
      </w:r>
      <w:r w:rsidRPr="00680670">
        <w:rPr>
          <w:rFonts w:ascii="Times New Roman" w:eastAsia="Myriad Pro" w:hAnsi="Times New Roman" w:cs="Times New Roman"/>
          <w:color w:val="000000"/>
          <w:highlight w:val="yellow"/>
          <w:shd w:val="clear" w:color="auto" w:fill="FFFFFF"/>
          <w:lang w:eastAsia="pt-BR"/>
        </w:rPr>
        <w:t>XXXXXXXX</w:t>
      </w:r>
      <w:r w:rsidRPr="00680670">
        <w:rPr>
          <w:rFonts w:ascii="Times New Roman" w:eastAsia="Myriad Pro" w:hAnsi="Times New Roman" w:cs="Times New Roman"/>
          <w:color w:val="000000"/>
          <w:shd w:val="clear" w:color="auto" w:fill="FFFFFF"/>
          <w:lang w:eastAsia="pt-BR"/>
        </w:rPr>
        <w:t xml:space="preserve">, portador(a) da Carteira de Identidade n.º </w:t>
      </w:r>
      <w:r w:rsidRPr="00680670">
        <w:rPr>
          <w:rFonts w:ascii="Times New Roman" w:eastAsia="Myriad Pro" w:hAnsi="Times New Roman" w:cs="Times New Roman"/>
          <w:color w:val="000000"/>
          <w:highlight w:val="yellow"/>
          <w:shd w:val="clear" w:color="auto" w:fill="FFFFFF"/>
          <w:lang w:eastAsia="pt-BR"/>
        </w:rPr>
        <w:t>XXXXXXXX</w:t>
      </w:r>
      <w:r w:rsidRPr="00680670">
        <w:rPr>
          <w:rFonts w:ascii="Times New Roman" w:eastAsia="Myriad Pro" w:hAnsi="Times New Roman" w:cs="Times New Roman"/>
          <w:color w:val="000000"/>
          <w:shd w:val="clear" w:color="auto" w:fill="FFFFFF"/>
          <w:lang w:eastAsia="pt-BR"/>
        </w:rPr>
        <w:t xml:space="preserve"> e do CPF n.º </w:t>
      </w:r>
      <w:r w:rsidRPr="00680670">
        <w:rPr>
          <w:rFonts w:ascii="Times New Roman" w:eastAsia="Myriad Pro" w:hAnsi="Times New Roman" w:cs="Times New Roman"/>
          <w:color w:val="000000"/>
          <w:highlight w:val="yellow"/>
          <w:shd w:val="clear" w:color="auto" w:fill="FFFFFF"/>
          <w:lang w:eastAsia="pt-BR"/>
        </w:rPr>
        <w:t>XXXXXXXX</w:t>
      </w:r>
      <w:r w:rsidRPr="00680670">
        <w:rPr>
          <w:rFonts w:ascii="Times New Roman" w:eastAsia="Myriad Pro" w:hAnsi="Times New Roman" w:cs="Times New Roman"/>
          <w:color w:val="000000"/>
          <w:shd w:val="clear" w:color="auto" w:fill="FFFFFF"/>
          <w:lang w:eastAsia="pt-BR"/>
        </w:rPr>
        <w:t>, DECLARA, para os fins dispostos no Pregão Eletrônico n.º ____/________, sob as penas da Lei, que esta empresa, na presente data, é considerada:</w:t>
      </w:r>
    </w:p>
    <w:p w:rsidR="00CB38C5" w:rsidRPr="00680670" w:rsidRDefault="00CB38C5" w:rsidP="00CB38C5">
      <w:pPr>
        <w:pStyle w:val="Standard"/>
        <w:tabs>
          <w:tab w:val="left" w:pos="320"/>
        </w:tabs>
        <w:spacing w:before="240" w:after="57"/>
        <w:ind w:left="18"/>
        <w:jc w:val="both"/>
        <w:rPr>
          <w:rFonts w:ascii="Times New Roman" w:hAnsi="Times New Roman" w:cs="Times New Roman"/>
        </w:rPr>
      </w:pPr>
      <w:r w:rsidRPr="00680670">
        <w:rPr>
          <w:rFonts w:ascii="Times New Roman" w:eastAsia="Myriad Pro" w:hAnsi="Times New Roman" w:cs="Times New Roman"/>
          <w:b/>
          <w:color w:val="000000"/>
          <w:shd w:val="clear" w:color="auto" w:fill="FFFFFF"/>
          <w:lang w:eastAsia="pt-BR"/>
        </w:rPr>
        <w:t>(    ) MICROEMPRESA,</w:t>
      </w:r>
      <w:r w:rsidRPr="00680670">
        <w:rPr>
          <w:rFonts w:ascii="Times New Roman" w:eastAsia="Myriad Pro" w:hAnsi="Times New Roman" w:cs="Times New Roman"/>
          <w:color w:val="000000"/>
          <w:shd w:val="clear" w:color="auto" w:fill="FFFFFF"/>
          <w:lang w:eastAsia="pt-BR"/>
        </w:rPr>
        <w:t xml:space="preserve"> conforme Inciso I do artigo 3º da Lei Complementar nº 123, de 14/12/2006;</w:t>
      </w:r>
    </w:p>
    <w:p w:rsidR="00CB38C5" w:rsidRPr="00680670" w:rsidRDefault="00CB38C5" w:rsidP="00CB38C5">
      <w:pPr>
        <w:pStyle w:val="Standard"/>
        <w:tabs>
          <w:tab w:val="left" w:pos="320"/>
        </w:tabs>
        <w:spacing w:before="240" w:after="57"/>
        <w:ind w:left="18"/>
        <w:jc w:val="both"/>
        <w:rPr>
          <w:rFonts w:ascii="Times New Roman" w:hAnsi="Times New Roman" w:cs="Times New Roman"/>
        </w:rPr>
      </w:pPr>
      <w:r w:rsidRPr="00680670">
        <w:rPr>
          <w:rFonts w:ascii="Times New Roman" w:eastAsia="Myriad Pro" w:hAnsi="Times New Roman" w:cs="Times New Roman"/>
          <w:b/>
          <w:color w:val="000000"/>
          <w:shd w:val="clear" w:color="auto" w:fill="FFFFFF"/>
          <w:lang w:eastAsia="pt-BR"/>
        </w:rPr>
        <w:t>(   ) EMPRESA DE PEQUENO PORTE</w:t>
      </w:r>
      <w:r w:rsidRPr="00680670">
        <w:rPr>
          <w:rFonts w:ascii="Times New Roman" w:eastAsia="Myriad Pro" w:hAnsi="Times New Roman" w:cs="Times New Roman"/>
          <w:color w:val="000000"/>
          <w:shd w:val="clear" w:color="auto" w:fill="FFFFFF"/>
          <w:lang w:eastAsia="pt-BR"/>
        </w:rPr>
        <w:t>, conforme Inciso II do artigo 3º da Lei Complementar nº 123, de 14/12/2006;</w:t>
      </w:r>
    </w:p>
    <w:p w:rsidR="00CB38C5" w:rsidRPr="00680670" w:rsidRDefault="00CB38C5" w:rsidP="00CB38C5">
      <w:pPr>
        <w:pStyle w:val="Standard"/>
        <w:tabs>
          <w:tab w:val="left" w:pos="320"/>
        </w:tabs>
        <w:spacing w:before="240" w:after="57"/>
        <w:ind w:left="18"/>
        <w:jc w:val="both"/>
        <w:rPr>
          <w:rFonts w:ascii="Times New Roman" w:hAnsi="Times New Roman" w:cs="Times New Roman"/>
        </w:rPr>
      </w:pPr>
      <w:r w:rsidRPr="00680670">
        <w:rPr>
          <w:rFonts w:ascii="Times New Roman" w:eastAsia="Myriad Pro" w:hAnsi="Times New Roman" w:cs="Times New Roman"/>
          <w:b/>
          <w:color w:val="000000"/>
          <w:shd w:val="clear" w:color="auto" w:fill="FFFFFF"/>
          <w:lang w:eastAsia="pt-BR"/>
        </w:rPr>
        <w:t>(    ) MICROEMPREENDEDOR INDIVIDUAL</w:t>
      </w:r>
      <w:r w:rsidRPr="00680670">
        <w:rPr>
          <w:rFonts w:ascii="Times New Roman" w:eastAsia="Myriad Pro" w:hAnsi="Times New Roman" w:cs="Times New Roman"/>
          <w:color w:val="000000"/>
          <w:shd w:val="clear" w:color="auto" w:fill="FFFFFF"/>
          <w:lang w:eastAsia="pt-BR"/>
        </w:rPr>
        <w:t>, conforme parágrafo 1º do artigo 18-A da Lei Complementar nº 123, de 14/12/2006, com redação dada pela Lei Complementar nº 188, de 2021.</w:t>
      </w:r>
    </w:p>
    <w:p w:rsidR="00CB38C5" w:rsidRPr="00680670" w:rsidRDefault="00CB38C5" w:rsidP="00CB38C5">
      <w:pPr>
        <w:pStyle w:val="Standard"/>
        <w:tabs>
          <w:tab w:val="left" w:pos="320"/>
        </w:tabs>
        <w:spacing w:before="240" w:after="57"/>
        <w:ind w:left="18"/>
        <w:jc w:val="both"/>
        <w:rPr>
          <w:rFonts w:ascii="Times New Roman" w:hAnsi="Times New Roman" w:cs="Times New Roman"/>
        </w:rPr>
      </w:pPr>
      <w:r w:rsidRPr="00680670">
        <w:rPr>
          <w:rFonts w:ascii="Times New Roman" w:eastAsia="Myriad Pro" w:hAnsi="Times New Roman" w:cs="Times New Roman"/>
          <w:b/>
          <w:color w:val="000000"/>
          <w:shd w:val="clear" w:color="auto" w:fill="FFFFFF"/>
          <w:lang w:eastAsia="pt-BR"/>
        </w:rPr>
        <w:t>(    ) COOPERATIVA,</w:t>
      </w:r>
      <w:r w:rsidRPr="00680670">
        <w:rPr>
          <w:rFonts w:ascii="Times New Roman" w:eastAsia="Myriad Pro" w:hAnsi="Times New Roman" w:cs="Times New Roman"/>
          <w:color w:val="000000"/>
          <w:shd w:val="clear" w:color="auto" w:fill="FFFFFF"/>
          <w:lang w:eastAsia="pt-BR"/>
        </w:rPr>
        <w:t xml:space="preserve"> nos termos do Art. 34, da Lei Federal nº 11488/2007.</w:t>
      </w:r>
    </w:p>
    <w:p w:rsidR="00CB38C5" w:rsidRPr="00680670" w:rsidRDefault="00CB38C5" w:rsidP="00CB38C5">
      <w:pPr>
        <w:pStyle w:val="Standard"/>
        <w:tabs>
          <w:tab w:val="left" w:pos="320"/>
        </w:tabs>
        <w:spacing w:after="57" w:line="360" w:lineRule="auto"/>
        <w:ind w:left="18"/>
        <w:jc w:val="both"/>
        <w:rPr>
          <w:rFonts w:ascii="Times New Roman" w:hAnsi="Times New Roman" w:cs="Times New Roman"/>
          <w:b/>
          <w:bCs/>
          <w:color w:val="000000"/>
          <w:shd w:val="clear" w:color="auto" w:fill="FFFFFF"/>
        </w:rPr>
      </w:pPr>
    </w:p>
    <w:p w:rsidR="00CB38C5" w:rsidRPr="00680670" w:rsidRDefault="00CB38C5" w:rsidP="00CB38C5">
      <w:pPr>
        <w:pStyle w:val="Standard"/>
        <w:tabs>
          <w:tab w:val="left" w:pos="320"/>
        </w:tabs>
        <w:spacing w:after="57" w:line="360" w:lineRule="auto"/>
        <w:ind w:left="18"/>
        <w:rPr>
          <w:rFonts w:ascii="Times New Roman" w:hAnsi="Times New Roman" w:cs="Times New Roman"/>
        </w:rPr>
      </w:pPr>
      <w:r w:rsidRPr="00680670">
        <w:rPr>
          <w:rFonts w:ascii="Times New Roman" w:eastAsia="Myriad Pro" w:hAnsi="Times New Roman" w:cs="Times New Roman"/>
          <w:color w:val="000000"/>
          <w:shd w:val="clear" w:color="auto" w:fill="FFFFFF"/>
          <w:lang w:eastAsia="pt-BR"/>
        </w:rPr>
        <w:t>DECLARA ainda:</w:t>
      </w:r>
    </w:p>
    <w:p w:rsidR="00CB38C5" w:rsidRPr="00680670" w:rsidRDefault="00CB38C5" w:rsidP="00CB38C5">
      <w:pPr>
        <w:pStyle w:val="Standard"/>
        <w:tabs>
          <w:tab w:val="left" w:pos="320"/>
        </w:tabs>
        <w:spacing w:before="240" w:after="57" w:line="360" w:lineRule="auto"/>
        <w:ind w:left="18"/>
        <w:rPr>
          <w:rFonts w:ascii="Times New Roman" w:hAnsi="Times New Roman" w:cs="Times New Roman"/>
        </w:rPr>
      </w:pPr>
      <w:r w:rsidRPr="00680670">
        <w:rPr>
          <w:rFonts w:ascii="Times New Roman" w:eastAsia="Myriad Pro" w:hAnsi="Times New Roman" w:cs="Times New Roman"/>
          <w:b/>
          <w:bCs/>
          <w:color w:val="000000"/>
          <w:shd w:val="clear" w:color="auto" w:fill="FFFFFF"/>
          <w:lang w:eastAsia="pt-BR"/>
        </w:rPr>
        <w:t xml:space="preserve">1. </w:t>
      </w:r>
      <w:r w:rsidRPr="00680670">
        <w:rPr>
          <w:rFonts w:ascii="Times New Roman" w:eastAsia="Myriad Pro" w:hAnsi="Times New Roman" w:cs="Times New Roman"/>
          <w:color w:val="000000"/>
          <w:shd w:val="clear" w:color="auto" w:fill="FFFFFF"/>
          <w:lang w:eastAsia="pt-BR"/>
        </w:rPr>
        <w:t>Que a empresa está excluída das vedações constantes do parágrafo 4º do artigo 3º da Lei Complementar n.º 123, de 14 de dezembro de 2006;</w:t>
      </w:r>
    </w:p>
    <w:p w:rsidR="00CB38C5" w:rsidRPr="00680670" w:rsidRDefault="00CB38C5" w:rsidP="00CB38C5">
      <w:pPr>
        <w:pStyle w:val="Standard"/>
        <w:tabs>
          <w:tab w:val="left" w:pos="320"/>
        </w:tabs>
        <w:spacing w:before="240" w:after="57" w:line="360" w:lineRule="auto"/>
        <w:ind w:left="18"/>
        <w:jc w:val="both"/>
        <w:rPr>
          <w:rFonts w:ascii="Times New Roman" w:hAnsi="Times New Roman" w:cs="Times New Roman"/>
        </w:rPr>
      </w:pPr>
      <w:r w:rsidRPr="00680670">
        <w:rPr>
          <w:rFonts w:ascii="Times New Roman" w:eastAsia="Myriad Pro" w:hAnsi="Times New Roman" w:cs="Times New Roman"/>
          <w:b/>
          <w:bCs/>
          <w:color w:val="000000"/>
          <w:shd w:val="clear" w:color="auto" w:fill="FFFFFF"/>
          <w:lang w:eastAsia="pt-BR"/>
        </w:rPr>
        <w:t>2.</w:t>
      </w:r>
      <w:r w:rsidRPr="00680670">
        <w:rPr>
          <w:rFonts w:ascii="Times New Roman" w:eastAsia="Myriad Pro" w:hAnsi="Times New Roman" w:cs="Times New Roman"/>
          <w:color w:val="000000"/>
          <w:shd w:val="clear" w:color="auto" w:fill="FFFFFF"/>
          <w:lang w:eastAsia="pt-BR"/>
        </w:rPr>
        <w:t xml:space="preserve"> Que não extrapolou a receita bruta máxima relativa a</w:t>
      </w:r>
      <w:r>
        <w:rPr>
          <w:rFonts w:ascii="Times New Roman" w:eastAsia="Myriad Pro" w:hAnsi="Times New Roman" w:cs="Times New Roman"/>
          <w:color w:val="000000"/>
          <w:shd w:val="clear" w:color="auto" w:fill="FFFFFF"/>
          <w:lang w:eastAsia="pt-BR"/>
        </w:rPr>
        <w:t>o enquadramento como empresa de</w:t>
      </w:r>
      <w:r w:rsidRPr="00680670">
        <w:rPr>
          <w:rFonts w:ascii="Times New Roman" w:eastAsia="Myriad Pro" w:hAnsi="Times New Roman" w:cs="Times New Roman"/>
          <w:color w:val="000000"/>
          <w:shd w:val="clear" w:color="auto" w:fill="FFFFFF"/>
          <w:lang w:eastAsia="pt-BR"/>
        </w:rPr>
        <w:t xml:space="preserve"> pequeno porte, de que trata o art. 3º, II da Lei Complementar nº 123, de 2006, em relação aos valores dos contratos celebrados com a Administração Pública no ano-calendário de realização da licitação.</w:t>
      </w:r>
    </w:p>
    <w:p w:rsidR="00CB38C5" w:rsidRDefault="00CB38C5" w:rsidP="00CB38C5">
      <w:pPr>
        <w:tabs>
          <w:tab w:val="left" w:pos="993"/>
        </w:tabs>
        <w:spacing w:before="0" w:after="0"/>
        <w:jc w:val="center"/>
        <w:rPr>
          <w:rFonts w:ascii="Times New Roman" w:hAnsi="Times New Roman"/>
          <w:bCs/>
          <w:szCs w:val="22"/>
        </w:rPr>
      </w:pPr>
    </w:p>
    <w:p w:rsidR="00CB38C5" w:rsidRPr="00196138" w:rsidRDefault="00CB38C5" w:rsidP="00CB38C5">
      <w:pPr>
        <w:tabs>
          <w:tab w:val="left" w:pos="993"/>
        </w:tabs>
        <w:spacing w:before="0" w:after="0"/>
        <w:jc w:val="center"/>
        <w:rPr>
          <w:rFonts w:ascii="Times New Roman" w:hAnsi="Times New Roman"/>
          <w:bCs/>
          <w:szCs w:val="22"/>
        </w:rPr>
      </w:pPr>
      <w:r w:rsidRPr="00196138">
        <w:rPr>
          <w:rFonts w:ascii="Times New Roman" w:hAnsi="Times New Roman"/>
          <w:bCs/>
          <w:szCs w:val="22"/>
        </w:rPr>
        <w:t>Local: _______________, _____, de _______________ de __________.</w:t>
      </w:r>
    </w:p>
    <w:p w:rsidR="00CB38C5" w:rsidRPr="00196138" w:rsidRDefault="00CB38C5" w:rsidP="00CB38C5">
      <w:pPr>
        <w:tabs>
          <w:tab w:val="left" w:pos="993"/>
        </w:tabs>
        <w:spacing w:before="0" w:after="0"/>
        <w:jc w:val="center"/>
        <w:rPr>
          <w:rFonts w:ascii="Times New Roman" w:hAnsi="Times New Roman"/>
          <w:bCs/>
          <w:szCs w:val="22"/>
        </w:rPr>
      </w:pPr>
    </w:p>
    <w:p w:rsidR="00CB38C5" w:rsidRPr="00196138" w:rsidRDefault="00CB38C5" w:rsidP="00CB38C5">
      <w:pPr>
        <w:tabs>
          <w:tab w:val="left" w:pos="993"/>
        </w:tabs>
        <w:spacing w:before="0" w:after="0"/>
        <w:jc w:val="center"/>
        <w:rPr>
          <w:rFonts w:ascii="Times New Roman" w:hAnsi="Times New Roman"/>
          <w:bCs/>
          <w:szCs w:val="22"/>
        </w:rPr>
      </w:pPr>
      <w:r w:rsidRPr="00196138">
        <w:rPr>
          <w:rFonts w:ascii="Times New Roman" w:hAnsi="Times New Roman"/>
          <w:bCs/>
          <w:szCs w:val="22"/>
        </w:rPr>
        <w:t>___________________________</w:t>
      </w:r>
      <w:r>
        <w:rPr>
          <w:rFonts w:ascii="Times New Roman" w:hAnsi="Times New Roman"/>
          <w:bCs/>
          <w:szCs w:val="22"/>
        </w:rPr>
        <w:br/>
      </w:r>
      <w:r w:rsidRPr="00196138">
        <w:rPr>
          <w:rFonts w:ascii="Times New Roman" w:hAnsi="Times New Roman"/>
          <w:bCs/>
          <w:szCs w:val="22"/>
        </w:rPr>
        <w:t>Assinatura</w:t>
      </w:r>
    </w:p>
    <w:p w:rsidR="00CB38C5" w:rsidRPr="00196138" w:rsidRDefault="00CB38C5" w:rsidP="00CB38C5">
      <w:pPr>
        <w:tabs>
          <w:tab w:val="left" w:pos="993"/>
        </w:tabs>
        <w:spacing w:before="0" w:after="0"/>
        <w:jc w:val="center"/>
        <w:rPr>
          <w:rFonts w:ascii="Times New Roman" w:hAnsi="Times New Roman"/>
          <w:bCs/>
          <w:szCs w:val="22"/>
        </w:rPr>
      </w:pPr>
      <w:r w:rsidRPr="00196138">
        <w:rPr>
          <w:rFonts w:ascii="Times New Roman" w:hAnsi="Times New Roman"/>
          <w:bCs/>
          <w:szCs w:val="22"/>
        </w:rPr>
        <w:t>(Assinatura e identificação do representante legal/procurador da proponente)</w:t>
      </w:r>
    </w:p>
    <w:p w:rsidR="00CB38C5" w:rsidRPr="007618F4" w:rsidRDefault="00CB38C5" w:rsidP="00CB38C5">
      <w:pPr>
        <w:pStyle w:val="Standard"/>
        <w:spacing w:after="57"/>
        <w:ind w:left="18"/>
        <w:jc w:val="both"/>
        <w:rPr>
          <w:rFonts w:ascii="Times New Roman" w:hAnsi="Times New Roman" w:cs="Times New Roman"/>
          <w:color w:val="000000"/>
        </w:rPr>
      </w:pPr>
    </w:p>
    <w:p w:rsidR="00CB38C5" w:rsidRPr="00AC5D03" w:rsidRDefault="00CB38C5" w:rsidP="00CB38C5">
      <w:pPr>
        <w:pStyle w:val="Standard"/>
        <w:tabs>
          <w:tab w:val="left" w:pos="320"/>
        </w:tabs>
        <w:spacing w:after="57"/>
        <w:ind w:left="18"/>
        <w:jc w:val="both"/>
        <w:rPr>
          <w:rFonts w:cs="Calibri"/>
          <w:sz w:val="20"/>
          <w:szCs w:val="20"/>
        </w:rPr>
      </w:pPr>
      <w:r w:rsidRPr="00196138">
        <w:rPr>
          <w:rFonts w:ascii="Times New Roman" w:hAnsi="Times New Roman"/>
          <w:bCs/>
          <w:highlight w:val="lightGray"/>
        </w:rPr>
        <w:t>Nota: Este Modelo deverá ser impresso em papel timbrado da empresa licitante, com indicação do seu subscritor.</w:t>
      </w:r>
    </w:p>
    <w:p w:rsidR="00CB38C5" w:rsidRDefault="00CB38C5">
      <w:pPr>
        <w:spacing w:before="0" w:after="0" w:line="240" w:lineRule="auto"/>
        <w:jc w:val="left"/>
        <w:rPr>
          <w:rFonts w:ascii="Times New Roman" w:eastAsia="MS Mincho" w:hAnsi="Times New Roman" w:cstheme="majorBidi"/>
          <w:b/>
          <w:color w:val="000000"/>
          <w:szCs w:val="20"/>
          <w:shd w:val="clear" w:color="auto" w:fill="FFFFFF"/>
        </w:rPr>
      </w:pPr>
    </w:p>
    <w:p w:rsidR="00155B5C" w:rsidRPr="00CB38C5" w:rsidRDefault="00155B5C" w:rsidP="00CB38C5">
      <w:pPr>
        <w:pStyle w:val="ANEXOS"/>
        <w:numPr>
          <w:ilvl w:val="0"/>
          <w:numId w:val="0"/>
        </w:numPr>
      </w:pPr>
      <w:bookmarkStart w:id="181" w:name="_Toc184388336"/>
      <w:r w:rsidRPr="00CB38C5">
        <w:lastRenderedPageBreak/>
        <w:t xml:space="preserve">ANEXO </w:t>
      </w:r>
      <w:r w:rsidR="00CB38C5">
        <w:t>X</w:t>
      </w:r>
      <w:r w:rsidRPr="00CB38C5">
        <w:t xml:space="preserve"> </w:t>
      </w:r>
      <w:r w:rsidR="00CB38C5">
        <w:t xml:space="preserve">-  </w:t>
      </w:r>
      <w:r w:rsidRPr="00CB38C5">
        <w:t>DECLARAÇÃO LGPD.</w:t>
      </w:r>
      <w:bookmarkEnd w:id="181"/>
    </w:p>
    <w:p w:rsidR="00680670" w:rsidRPr="00680670" w:rsidRDefault="00680670" w:rsidP="00680670">
      <w:pPr>
        <w:pStyle w:val="Standard"/>
        <w:tabs>
          <w:tab w:val="left" w:pos="320"/>
        </w:tabs>
        <w:spacing w:after="57" w:line="360" w:lineRule="auto"/>
        <w:jc w:val="both"/>
        <w:rPr>
          <w:rFonts w:ascii="Times New Roman" w:hAnsi="Times New Roman" w:cs="Times New Roman"/>
        </w:rPr>
      </w:pPr>
      <w:r w:rsidRPr="00680670">
        <w:rPr>
          <w:rFonts w:ascii="Times New Roman" w:eastAsia="Myriad Pro" w:hAnsi="Times New Roman" w:cs="Times New Roman"/>
          <w:color w:val="000000"/>
          <w:shd w:val="clear" w:color="auto" w:fill="FFFF00"/>
        </w:rPr>
        <w:t>XXXXXXXX</w:t>
      </w:r>
      <w:r w:rsidRPr="00680670">
        <w:rPr>
          <w:rFonts w:ascii="Times New Roman" w:eastAsia="Myriad Pro" w:hAnsi="Times New Roman" w:cs="Times New Roman"/>
          <w:color w:val="000000"/>
        </w:rPr>
        <w:t xml:space="preserve">, inscrito no CNPJ n.º </w:t>
      </w:r>
      <w:r w:rsidRPr="00680670">
        <w:rPr>
          <w:rFonts w:ascii="Times New Roman" w:eastAsia="Myriad Pro" w:hAnsi="Times New Roman" w:cs="Times New Roman"/>
          <w:color w:val="000000"/>
          <w:shd w:val="clear" w:color="auto" w:fill="FFFF00"/>
        </w:rPr>
        <w:t>XXXXXXXX</w:t>
      </w:r>
      <w:r w:rsidRPr="00680670">
        <w:rPr>
          <w:rFonts w:ascii="Times New Roman" w:eastAsia="Myriad Pro" w:hAnsi="Times New Roman" w:cs="Times New Roman"/>
          <w:color w:val="000000"/>
        </w:rPr>
        <w:t xml:space="preserve">, por intermédio de seu representante legal, o(a) Sr.(a) </w:t>
      </w:r>
      <w:r w:rsidRPr="00680670">
        <w:rPr>
          <w:rFonts w:ascii="Times New Roman" w:eastAsia="Myriad Pro" w:hAnsi="Times New Roman" w:cs="Times New Roman"/>
          <w:color w:val="000000"/>
          <w:shd w:val="clear" w:color="auto" w:fill="FFFF00"/>
        </w:rPr>
        <w:t>XXXXXXXX</w:t>
      </w:r>
      <w:r w:rsidRPr="00680670">
        <w:rPr>
          <w:rFonts w:ascii="Times New Roman" w:eastAsia="Myriad Pro" w:hAnsi="Times New Roman" w:cs="Times New Roman"/>
          <w:color w:val="000000"/>
        </w:rPr>
        <w:t xml:space="preserve">, portador(a) da Carteira de Identidade n.º </w:t>
      </w:r>
      <w:r w:rsidRPr="00680670">
        <w:rPr>
          <w:rFonts w:ascii="Times New Roman" w:eastAsia="Myriad Pro" w:hAnsi="Times New Roman" w:cs="Times New Roman"/>
          <w:color w:val="000000"/>
          <w:shd w:val="clear" w:color="auto" w:fill="FFFF00"/>
        </w:rPr>
        <w:t>XXXXXXXX</w:t>
      </w:r>
      <w:r w:rsidRPr="00680670">
        <w:rPr>
          <w:rFonts w:ascii="Times New Roman" w:eastAsia="Myriad Pro" w:hAnsi="Times New Roman" w:cs="Times New Roman"/>
          <w:color w:val="000000"/>
        </w:rPr>
        <w:t xml:space="preserve"> e do CPF n.º </w:t>
      </w:r>
      <w:r w:rsidRPr="00680670">
        <w:rPr>
          <w:rFonts w:ascii="Times New Roman" w:eastAsia="Myriad Pro" w:hAnsi="Times New Roman" w:cs="Times New Roman"/>
          <w:color w:val="000000"/>
          <w:shd w:val="clear" w:color="auto" w:fill="FFFF00"/>
        </w:rPr>
        <w:t>XXXXXXXX</w:t>
      </w:r>
      <w:r w:rsidRPr="00680670">
        <w:rPr>
          <w:rFonts w:ascii="Times New Roman" w:eastAsia="Myriad Pro" w:hAnsi="Times New Roman" w:cs="Times New Roman"/>
          <w:color w:val="000000"/>
        </w:rPr>
        <w:t>, DECLARA, para os devidos fins, que tem pleno conhecimento das regras contidas no edital de licitação e que possui as condições de habilitação previstas no edital, bem como tem ciência de que:</w:t>
      </w:r>
    </w:p>
    <w:p w:rsidR="00680670" w:rsidRPr="00680670" w:rsidRDefault="00680670" w:rsidP="00680670">
      <w:pPr>
        <w:pStyle w:val="Standard"/>
        <w:tabs>
          <w:tab w:val="left" w:pos="320"/>
        </w:tabs>
        <w:spacing w:after="57" w:line="360" w:lineRule="auto"/>
        <w:ind w:left="18"/>
        <w:jc w:val="both"/>
        <w:rPr>
          <w:rFonts w:ascii="Times New Roman" w:hAnsi="Times New Roman" w:cs="Times New Roman"/>
          <w:b/>
          <w:bCs/>
          <w:color w:val="000000"/>
        </w:rPr>
      </w:pPr>
    </w:p>
    <w:p w:rsidR="00680670" w:rsidRPr="00680670" w:rsidRDefault="00680670" w:rsidP="00680670">
      <w:pPr>
        <w:pStyle w:val="Standard"/>
        <w:tabs>
          <w:tab w:val="left" w:pos="320"/>
        </w:tabs>
        <w:spacing w:after="57"/>
        <w:ind w:left="18"/>
        <w:jc w:val="both"/>
        <w:rPr>
          <w:rFonts w:ascii="Times New Roman" w:hAnsi="Times New Roman" w:cs="Times New Roman"/>
        </w:rPr>
      </w:pPr>
      <w:r w:rsidRPr="00680670">
        <w:rPr>
          <w:rFonts w:ascii="Times New Roman" w:hAnsi="Times New Roman" w:cs="Times New Roman"/>
          <w:b/>
          <w:bCs/>
          <w:color w:val="000000"/>
        </w:rPr>
        <w:t xml:space="preserve">1. </w:t>
      </w:r>
      <w:r w:rsidRPr="00680670">
        <w:rPr>
          <w:rFonts w:ascii="Times New Roman" w:hAnsi="Times New Roman" w:cs="Times New Roman"/>
          <w:color w:val="000000"/>
        </w:rPr>
        <w:t xml:space="preserve">Como condição para participar desta licitação e ser </w:t>
      </w:r>
      <w:r w:rsidR="009B1959" w:rsidRPr="00680670">
        <w:rPr>
          <w:rFonts w:ascii="Times New Roman" w:hAnsi="Times New Roman" w:cs="Times New Roman"/>
          <w:color w:val="000000"/>
        </w:rPr>
        <w:t>contratado (</w:t>
      </w:r>
      <w:r w:rsidRPr="00680670">
        <w:rPr>
          <w:rFonts w:ascii="Times New Roman" w:hAnsi="Times New Roman" w:cs="Times New Roman"/>
          <w:color w:val="000000"/>
        </w:rPr>
        <w:t>a), o(a) interessado(a) deve fornecer para a Administração Pública diversos dados pessoais, entre eles:</w:t>
      </w:r>
    </w:p>
    <w:p w:rsidR="00680670" w:rsidRPr="00680670" w:rsidRDefault="00680670" w:rsidP="00680670">
      <w:pPr>
        <w:pStyle w:val="Standard"/>
        <w:tabs>
          <w:tab w:val="left" w:pos="320"/>
        </w:tabs>
        <w:spacing w:after="57"/>
        <w:ind w:left="18"/>
        <w:jc w:val="both"/>
        <w:rPr>
          <w:rFonts w:ascii="Times New Roman" w:hAnsi="Times New Roman" w:cs="Times New Roman"/>
        </w:rPr>
      </w:pPr>
      <w:r w:rsidRPr="00680670">
        <w:rPr>
          <w:rFonts w:ascii="Times New Roman" w:hAnsi="Times New Roman" w:cs="Times New Roman"/>
          <w:b/>
          <w:bCs/>
          <w:color w:val="000000"/>
        </w:rPr>
        <w:t xml:space="preserve">1.1. </w:t>
      </w:r>
      <w:r w:rsidR="009B1959" w:rsidRPr="00680670">
        <w:rPr>
          <w:rFonts w:ascii="Times New Roman" w:hAnsi="Times New Roman" w:cs="Times New Roman"/>
          <w:color w:val="000000"/>
        </w:rPr>
        <w:t>Aqueles</w:t>
      </w:r>
      <w:r w:rsidRPr="00680670">
        <w:rPr>
          <w:rFonts w:ascii="Times New Roman" w:hAnsi="Times New Roman" w:cs="Times New Roman"/>
          <w:color w:val="000000"/>
        </w:rPr>
        <w:t xml:space="preserve"> inerentes a documentos de identificação;</w:t>
      </w:r>
    </w:p>
    <w:p w:rsidR="00680670" w:rsidRPr="00680670" w:rsidRDefault="00680670" w:rsidP="00680670">
      <w:pPr>
        <w:pStyle w:val="Standard"/>
        <w:tabs>
          <w:tab w:val="left" w:pos="320"/>
        </w:tabs>
        <w:spacing w:after="57"/>
        <w:ind w:left="18"/>
        <w:jc w:val="both"/>
        <w:rPr>
          <w:rFonts w:ascii="Times New Roman" w:hAnsi="Times New Roman" w:cs="Times New Roman"/>
        </w:rPr>
      </w:pPr>
      <w:r w:rsidRPr="00680670">
        <w:rPr>
          <w:rFonts w:ascii="Times New Roman" w:hAnsi="Times New Roman" w:cs="Times New Roman"/>
          <w:b/>
          <w:bCs/>
          <w:color w:val="000000"/>
        </w:rPr>
        <w:t>1.2.</w:t>
      </w:r>
      <w:r w:rsidRPr="00680670">
        <w:rPr>
          <w:rFonts w:ascii="Times New Roman" w:hAnsi="Times New Roman" w:cs="Times New Roman"/>
          <w:color w:val="000000"/>
        </w:rPr>
        <w:t xml:space="preserve"> </w:t>
      </w:r>
      <w:r w:rsidR="009B1959" w:rsidRPr="00680670">
        <w:rPr>
          <w:rFonts w:ascii="Times New Roman" w:hAnsi="Times New Roman" w:cs="Times New Roman"/>
          <w:color w:val="000000"/>
        </w:rPr>
        <w:t>Referentes</w:t>
      </w:r>
      <w:r w:rsidRPr="00680670">
        <w:rPr>
          <w:rFonts w:ascii="Times New Roman" w:hAnsi="Times New Roman" w:cs="Times New Roman"/>
          <w:color w:val="000000"/>
        </w:rPr>
        <w:t xml:space="preserve"> a participações societárias;</w:t>
      </w:r>
    </w:p>
    <w:p w:rsidR="00680670" w:rsidRPr="00680670" w:rsidRDefault="00680670" w:rsidP="00680670">
      <w:pPr>
        <w:pStyle w:val="Standard"/>
        <w:tabs>
          <w:tab w:val="left" w:pos="320"/>
        </w:tabs>
        <w:spacing w:after="57"/>
        <w:ind w:left="18"/>
        <w:jc w:val="both"/>
        <w:rPr>
          <w:rFonts w:ascii="Times New Roman" w:hAnsi="Times New Roman" w:cs="Times New Roman"/>
        </w:rPr>
      </w:pPr>
      <w:r w:rsidRPr="00680670">
        <w:rPr>
          <w:rFonts w:ascii="Times New Roman" w:hAnsi="Times New Roman" w:cs="Times New Roman"/>
          <w:b/>
          <w:bCs/>
          <w:color w:val="000000"/>
        </w:rPr>
        <w:t xml:space="preserve">1.3. </w:t>
      </w:r>
      <w:r w:rsidR="009B1959" w:rsidRPr="00680670">
        <w:rPr>
          <w:rFonts w:ascii="Times New Roman" w:hAnsi="Times New Roman" w:cs="Times New Roman"/>
          <w:color w:val="000000"/>
        </w:rPr>
        <w:t>Informações</w:t>
      </w:r>
      <w:r w:rsidRPr="00680670">
        <w:rPr>
          <w:rFonts w:ascii="Times New Roman" w:hAnsi="Times New Roman" w:cs="Times New Roman"/>
          <w:color w:val="000000"/>
        </w:rPr>
        <w:t xml:space="preserve"> inseridas em contratos sociais;</w:t>
      </w:r>
    </w:p>
    <w:p w:rsidR="00680670" w:rsidRPr="00680670" w:rsidRDefault="00680670" w:rsidP="00680670">
      <w:pPr>
        <w:pStyle w:val="Standard"/>
        <w:tabs>
          <w:tab w:val="left" w:pos="320"/>
        </w:tabs>
        <w:spacing w:after="57"/>
        <w:ind w:left="18"/>
        <w:jc w:val="both"/>
        <w:rPr>
          <w:rFonts w:ascii="Times New Roman" w:hAnsi="Times New Roman" w:cs="Times New Roman"/>
        </w:rPr>
      </w:pPr>
      <w:r w:rsidRPr="00680670">
        <w:rPr>
          <w:rFonts w:ascii="Times New Roman" w:hAnsi="Times New Roman" w:cs="Times New Roman"/>
          <w:b/>
          <w:bCs/>
          <w:color w:val="000000"/>
        </w:rPr>
        <w:t xml:space="preserve">1.4. </w:t>
      </w:r>
      <w:r w:rsidR="009B1959" w:rsidRPr="00680670">
        <w:rPr>
          <w:rFonts w:ascii="Times New Roman" w:hAnsi="Times New Roman" w:cs="Times New Roman"/>
          <w:color w:val="000000"/>
        </w:rPr>
        <w:t>Endereços</w:t>
      </w:r>
      <w:r w:rsidRPr="00680670">
        <w:rPr>
          <w:rFonts w:ascii="Times New Roman" w:hAnsi="Times New Roman" w:cs="Times New Roman"/>
          <w:color w:val="000000"/>
        </w:rPr>
        <w:t xml:space="preserve"> físicos e eletrônicos;</w:t>
      </w:r>
    </w:p>
    <w:p w:rsidR="00680670" w:rsidRPr="00680670" w:rsidRDefault="00680670" w:rsidP="00680670">
      <w:pPr>
        <w:pStyle w:val="Standard"/>
        <w:tabs>
          <w:tab w:val="left" w:pos="320"/>
        </w:tabs>
        <w:spacing w:after="57"/>
        <w:ind w:left="18"/>
        <w:jc w:val="both"/>
        <w:rPr>
          <w:rFonts w:ascii="Times New Roman" w:hAnsi="Times New Roman" w:cs="Times New Roman"/>
        </w:rPr>
      </w:pPr>
      <w:r w:rsidRPr="00680670">
        <w:rPr>
          <w:rFonts w:ascii="Times New Roman" w:hAnsi="Times New Roman" w:cs="Times New Roman"/>
          <w:b/>
          <w:bCs/>
          <w:color w:val="000000"/>
        </w:rPr>
        <w:t>1.5.</w:t>
      </w:r>
      <w:r w:rsidRPr="00680670">
        <w:rPr>
          <w:rFonts w:ascii="Times New Roman" w:hAnsi="Times New Roman" w:cs="Times New Roman"/>
          <w:color w:val="000000"/>
        </w:rPr>
        <w:t xml:space="preserve"> </w:t>
      </w:r>
      <w:r w:rsidR="009B1959" w:rsidRPr="00680670">
        <w:rPr>
          <w:rFonts w:ascii="Times New Roman" w:hAnsi="Times New Roman" w:cs="Times New Roman"/>
          <w:color w:val="000000"/>
        </w:rPr>
        <w:t>Estado</w:t>
      </w:r>
      <w:r w:rsidRPr="00680670">
        <w:rPr>
          <w:rFonts w:ascii="Times New Roman" w:hAnsi="Times New Roman" w:cs="Times New Roman"/>
          <w:color w:val="000000"/>
        </w:rPr>
        <w:t xml:space="preserve"> civil;</w:t>
      </w:r>
    </w:p>
    <w:p w:rsidR="00680670" w:rsidRPr="00680670" w:rsidRDefault="00680670" w:rsidP="00680670">
      <w:pPr>
        <w:pStyle w:val="Standard"/>
        <w:tabs>
          <w:tab w:val="left" w:pos="320"/>
        </w:tabs>
        <w:spacing w:after="57"/>
        <w:ind w:left="18"/>
        <w:jc w:val="both"/>
        <w:rPr>
          <w:rFonts w:ascii="Times New Roman" w:hAnsi="Times New Roman" w:cs="Times New Roman"/>
        </w:rPr>
      </w:pPr>
      <w:r w:rsidRPr="00680670">
        <w:rPr>
          <w:rFonts w:ascii="Times New Roman" w:hAnsi="Times New Roman" w:cs="Times New Roman"/>
          <w:b/>
          <w:bCs/>
          <w:color w:val="000000"/>
        </w:rPr>
        <w:t xml:space="preserve">1.6. </w:t>
      </w:r>
      <w:r w:rsidR="009B1959" w:rsidRPr="00680670">
        <w:rPr>
          <w:rFonts w:ascii="Times New Roman" w:hAnsi="Times New Roman" w:cs="Times New Roman"/>
          <w:color w:val="000000"/>
        </w:rPr>
        <w:t>Eventuais</w:t>
      </w:r>
      <w:r w:rsidRPr="00680670">
        <w:rPr>
          <w:rFonts w:ascii="Times New Roman" w:hAnsi="Times New Roman" w:cs="Times New Roman"/>
          <w:color w:val="000000"/>
        </w:rPr>
        <w:t xml:space="preserve"> informações sobre cônjuges;</w:t>
      </w:r>
    </w:p>
    <w:p w:rsidR="00680670" w:rsidRPr="00680670" w:rsidRDefault="00680670" w:rsidP="00680670">
      <w:pPr>
        <w:pStyle w:val="Standard"/>
        <w:tabs>
          <w:tab w:val="left" w:pos="320"/>
        </w:tabs>
        <w:spacing w:after="57"/>
        <w:ind w:left="18"/>
        <w:jc w:val="both"/>
        <w:rPr>
          <w:rFonts w:ascii="Times New Roman" w:hAnsi="Times New Roman" w:cs="Times New Roman"/>
        </w:rPr>
      </w:pPr>
      <w:r w:rsidRPr="00680670">
        <w:rPr>
          <w:rFonts w:ascii="Times New Roman" w:hAnsi="Times New Roman" w:cs="Times New Roman"/>
          <w:b/>
          <w:bCs/>
          <w:color w:val="000000"/>
        </w:rPr>
        <w:t xml:space="preserve">1.7. </w:t>
      </w:r>
      <w:r w:rsidR="009B1959" w:rsidRPr="00680670">
        <w:rPr>
          <w:rFonts w:ascii="Times New Roman" w:hAnsi="Times New Roman" w:cs="Times New Roman"/>
          <w:color w:val="000000"/>
        </w:rPr>
        <w:t>Relações</w:t>
      </w:r>
      <w:r w:rsidRPr="00680670">
        <w:rPr>
          <w:rFonts w:ascii="Times New Roman" w:hAnsi="Times New Roman" w:cs="Times New Roman"/>
          <w:color w:val="000000"/>
        </w:rPr>
        <w:t xml:space="preserve"> de parentesco;</w:t>
      </w:r>
    </w:p>
    <w:p w:rsidR="00680670" w:rsidRPr="00680670" w:rsidRDefault="00680670" w:rsidP="00680670">
      <w:pPr>
        <w:pStyle w:val="Standard"/>
        <w:tabs>
          <w:tab w:val="left" w:pos="320"/>
        </w:tabs>
        <w:spacing w:after="57"/>
        <w:ind w:left="18"/>
        <w:jc w:val="both"/>
        <w:rPr>
          <w:rFonts w:ascii="Times New Roman" w:hAnsi="Times New Roman" w:cs="Times New Roman"/>
        </w:rPr>
      </w:pPr>
      <w:r w:rsidRPr="00680670">
        <w:rPr>
          <w:rFonts w:ascii="Times New Roman" w:hAnsi="Times New Roman" w:cs="Times New Roman"/>
          <w:b/>
          <w:bCs/>
          <w:color w:val="000000"/>
        </w:rPr>
        <w:t xml:space="preserve">1.8. </w:t>
      </w:r>
      <w:r w:rsidR="009B1959" w:rsidRPr="00680670">
        <w:rPr>
          <w:rFonts w:ascii="Times New Roman" w:hAnsi="Times New Roman" w:cs="Times New Roman"/>
          <w:color w:val="000000"/>
        </w:rPr>
        <w:t>Número</w:t>
      </w:r>
      <w:r w:rsidRPr="00680670">
        <w:rPr>
          <w:rFonts w:ascii="Times New Roman" w:hAnsi="Times New Roman" w:cs="Times New Roman"/>
          <w:color w:val="000000"/>
        </w:rPr>
        <w:t xml:space="preserve"> de telefone;</w:t>
      </w:r>
    </w:p>
    <w:p w:rsidR="00680670" w:rsidRPr="00680670" w:rsidRDefault="00680670" w:rsidP="00680670">
      <w:pPr>
        <w:pStyle w:val="Standard"/>
        <w:tabs>
          <w:tab w:val="left" w:pos="320"/>
        </w:tabs>
        <w:spacing w:after="57"/>
        <w:ind w:left="18"/>
        <w:jc w:val="both"/>
        <w:rPr>
          <w:rFonts w:ascii="Times New Roman" w:hAnsi="Times New Roman" w:cs="Times New Roman"/>
        </w:rPr>
      </w:pPr>
      <w:r w:rsidRPr="00680670">
        <w:rPr>
          <w:rFonts w:ascii="Times New Roman" w:hAnsi="Times New Roman" w:cs="Times New Roman"/>
          <w:b/>
          <w:bCs/>
          <w:color w:val="000000"/>
        </w:rPr>
        <w:t xml:space="preserve">1.9. </w:t>
      </w:r>
      <w:r w:rsidR="009B1959" w:rsidRPr="00680670">
        <w:rPr>
          <w:rFonts w:ascii="Times New Roman" w:hAnsi="Times New Roman" w:cs="Times New Roman"/>
          <w:color w:val="000000"/>
        </w:rPr>
        <w:t>Sanções</w:t>
      </w:r>
      <w:r w:rsidRPr="00680670">
        <w:rPr>
          <w:rFonts w:ascii="Times New Roman" w:hAnsi="Times New Roman" w:cs="Times New Roman"/>
          <w:color w:val="000000"/>
        </w:rPr>
        <w:t xml:space="preserve"> administrativas que esteja cumprindo perante a Administração Pública;</w:t>
      </w:r>
    </w:p>
    <w:p w:rsidR="00680670" w:rsidRPr="00680670" w:rsidRDefault="00680670" w:rsidP="00680670">
      <w:pPr>
        <w:pStyle w:val="Standard"/>
        <w:tabs>
          <w:tab w:val="left" w:pos="320"/>
        </w:tabs>
        <w:spacing w:after="57"/>
        <w:ind w:left="18"/>
        <w:jc w:val="both"/>
        <w:rPr>
          <w:rFonts w:ascii="Times New Roman" w:hAnsi="Times New Roman" w:cs="Times New Roman"/>
        </w:rPr>
      </w:pPr>
      <w:r w:rsidRPr="00680670">
        <w:rPr>
          <w:rFonts w:ascii="Times New Roman" w:hAnsi="Times New Roman" w:cs="Times New Roman"/>
          <w:b/>
          <w:bCs/>
          <w:color w:val="000000"/>
        </w:rPr>
        <w:t xml:space="preserve">1.10. </w:t>
      </w:r>
      <w:r w:rsidR="009B1959" w:rsidRPr="00680670">
        <w:rPr>
          <w:rFonts w:ascii="Times New Roman" w:hAnsi="Times New Roman" w:cs="Times New Roman"/>
          <w:color w:val="000000"/>
        </w:rPr>
        <w:t>Informações</w:t>
      </w:r>
      <w:r w:rsidRPr="00680670">
        <w:rPr>
          <w:rFonts w:ascii="Times New Roman" w:hAnsi="Times New Roman" w:cs="Times New Roman"/>
          <w:color w:val="000000"/>
        </w:rPr>
        <w:t xml:space="preserve"> sobre eventuais condenações no plano criminal ou por improbidade administrativa; dentre outros necessários à contratação.</w:t>
      </w:r>
    </w:p>
    <w:p w:rsidR="00680670" w:rsidRPr="00680670" w:rsidRDefault="00680670" w:rsidP="00680670">
      <w:pPr>
        <w:pStyle w:val="Standard"/>
        <w:tabs>
          <w:tab w:val="left" w:pos="320"/>
        </w:tabs>
        <w:spacing w:after="57" w:line="360" w:lineRule="auto"/>
        <w:ind w:left="18"/>
        <w:jc w:val="both"/>
        <w:rPr>
          <w:rFonts w:ascii="Times New Roman" w:hAnsi="Times New Roman" w:cs="Times New Roman"/>
          <w:color w:val="000000"/>
        </w:rPr>
      </w:pPr>
    </w:p>
    <w:p w:rsidR="00680670" w:rsidRPr="00680670" w:rsidRDefault="00680670" w:rsidP="00680670">
      <w:pPr>
        <w:pStyle w:val="Textbody"/>
        <w:spacing w:line="360" w:lineRule="auto"/>
        <w:jc w:val="both"/>
        <w:rPr>
          <w:rFonts w:ascii="Times New Roman" w:hAnsi="Times New Roman" w:cs="Times New Roman"/>
          <w:sz w:val="22"/>
          <w:szCs w:val="22"/>
        </w:rPr>
      </w:pPr>
      <w:r w:rsidRPr="00680670">
        <w:rPr>
          <w:rFonts w:ascii="Times New Roman" w:hAnsi="Times New Roman" w:cs="Times New Roman"/>
          <w:b/>
          <w:bCs/>
          <w:color w:val="000000"/>
          <w:sz w:val="22"/>
          <w:szCs w:val="22"/>
        </w:rPr>
        <w:t>2.</w:t>
      </w:r>
      <w:r w:rsidRPr="00680670">
        <w:rPr>
          <w:rFonts w:ascii="Times New Roman" w:hAnsi="Times New Roman" w:cs="Times New Roman"/>
          <w:color w:val="000000"/>
          <w:sz w:val="22"/>
          <w:szCs w:val="22"/>
        </w:rPr>
        <w:t xml:space="preserve"> Essas informações constarão do processo administrativo e serão objeto de tratamento por parte da Administração Pública.</w:t>
      </w:r>
    </w:p>
    <w:p w:rsidR="00680670" w:rsidRDefault="00680670" w:rsidP="00680670">
      <w:pPr>
        <w:pStyle w:val="Textbody"/>
        <w:spacing w:line="360" w:lineRule="auto"/>
        <w:jc w:val="both"/>
        <w:rPr>
          <w:rFonts w:ascii="Times New Roman" w:hAnsi="Times New Roman" w:cs="Times New Roman"/>
          <w:color w:val="000000"/>
          <w:sz w:val="22"/>
          <w:szCs w:val="22"/>
        </w:rPr>
      </w:pPr>
      <w:r w:rsidRPr="00680670">
        <w:rPr>
          <w:rFonts w:ascii="Times New Roman" w:hAnsi="Times New Roman" w:cs="Times New Roman"/>
          <w:b/>
          <w:bCs/>
          <w:color w:val="000000"/>
          <w:sz w:val="22"/>
          <w:szCs w:val="22"/>
        </w:rPr>
        <w:t>3.</w:t>
      </w:r>
      <w:r w:rsidRPr="00680670">
        <w:rPr>
          <w:rFonts w:ascii="Times New Roman" w:hAnsi="Times New Roman" w:cs="Times New Roman"/>
          <w:color w:val="000000"/>
          <w:sz w:val="22"/>
          <w:szCs w:val="22"/>
        </w:rPr>
        <w:t xml:space="preserve"> O tratamento dos dados pessoais relacionados aos processos de contratação se presume válido, legítimo e, portanto, juridicamente adequado.</w:t>
      </w:r>
    </w:p>
    <w:p w:rsidR="00680670" w:rsidRDefault="00680670" w:rsidP="00680670">
      <w:pPr>
        <w:tabs>
          <w:tab w:val="left" w:pos="993"/>
        </w:tabs>
        <w:spacing w:before="0" w:after="0"/>
        <w:jc w:val="center"/>
        <w:rPr>
          <w:rFonts w:ascii="Times New Roman" w:hAnsi="Times New Roman"/>
          <w:bCs/>
          <w:szCs w:val="22"/>
        </w:rPr>
      </w:pPr>
    </w:p>
    <w:p w:rsidR="00680670" w:rsidRPr="00196138" w:rsidRDefault="00680670" w:rsidP="00680670">
      <w:pPr>
        <w:tabs>
          <w:tab w:val="left" w:pos="993"/>
        </w:tabs>
        <w:spacing w:before="0" w:after="0"/>
        <w:jc w:val="center"/>
        <w:rPr>
          <w:rFonts w:ascii="Times New Roman" w:hAnsi="Times New Roman"/>
          <w:bCs/>
          <w:szCs w:val="22"/>
        </w:rPr>
      </w:pPr>
      <w:r w:rsidRPr="00196138">
        <w:rPr>
          <w:rFonts w:ascii="Times New Roman" w:hAnsi="Times New Roman"/>
          <w:bCs/>
          <w:szCs w:val="22"/>
        </w:rPr>
        <w:t>Local: _______________, _____, de _______________ de __________.</w:t>
      </w:r>
    </w:p>
    <w:p w:rsidR="00680670" w:rsidRPr="00196138" w:rsidRDefault="00680670" w:rsidP="00680670">
      <w:pPr>
        <w:tabs>
          <w:tab w:val="left" w:pos="993"/>
        </w:tabs>
        <w:spacing w:before="0" w:after="0"/>
        <w:jc w:val="center"/>
        <w:rPr>
          <w:rFonts w:ascii="Times New Roman" w:hAnsi="Times New Roman"/>
          <w:bCs/>
          <w:szCs w:val="22"/>
        </w:rPr>
      </w:pPr>
    </w:p>
    <w:p w:rsidR="00680670" w:rsidRPr="00196138" w:rsidRDefault="00680670" w:rsidP="00680670">
      <w:pPr>
        <w:tabs>
          <w:tab w:val="left" w:pos="993"/>
        </w:tabs>
        <w:spacing w:before="0" w:after="0"/>
        <w:jc w:val="center"/>
        <w:rPr>
          <w:rFonts w:ascii="Times New Roman" w:hAnsi="Times New Roman"/>
          <w:bCs/>
          <w:szCs w:val="22"/>
        </w:rPr>
      </w:pPr>
      <w:r w:rsidRPr="00196138">
        <w:rPr>
          <w:rFonts w:ascii="Times New Roman" w:hAnsi="Times New Roman"/>
          <w:bCs/>
          <w:szCs w:val="22"/>
        </w:rPr>
        <w:t>___________________________</w:t>
      </w:r>
      <w:r>
        <w:rPr>
          <w:rFonts w:ascii="Times New Roman" w:hAnsi="Times New Roman"/>
          <w:bCs/>
          <w:szCs w:val="22"/>
        </w:rPr>
        <w:br/>
      </w:r>
      <w:r w:rsidRPr="00196138">
        <w:rPr>
          <w:rFonts w:ascii="Times New Roman" w:hAnsi="Times New Roman"/>
          <w:bCs/>
          <w:szCs w:val="22"/>
        </w:rPr>
        <w:t>Assinatura</w:t>
      </w:r>
    </w:p>
    <w:p w:rsidR="00680670" w:rsidRPr="00196138" w:rsidRDefault="00680670" w:rsidP="00680670">
      <w:pPr>
        <w:tabs>
          <w:tab w:val="left" w:pos="993"/>
        </w:tabs>
        <w:spacing w:before="0" w:after="0"/>
        <w:jc w:val="center"/>
        <w:rPr>
          <w:rFonts w:ascii="Times New Roman" w:hAnsi="Times New Roman"/>
          <w:bCs/>
          <w:szCs w:val="22"/>
        </w:rPr>
      </w:pPr>
      <w:r w:rsidRPr="00196138">
        <w:rPr>
          <w:rFonts w:ascii="Times New Roman" w:hAnsi="Times New Roman"/>
          <w:bCs/>
          <w:szCs w:val="22"/>
        </w:rPr>
        <w:t>(Assinatura e identificação do representante legal/procurador da proponente)</w:t>
      </w:r>
    </w:p>
    <w:p w:rsidR="00680670" w:rsidRPr="007618F4" w:rsidRDefault="00680670" w:rsidP="00680670">
      <w:pPr>
        <w:pStyle w:val="Standard"/>
        <w:spacing w:after="57"/>
        <w:ind w:left="18"/>
        <w:jc w:val="both"/>
        <w:rPr>
          <w:rFonts w:ascii="Times New Roman" w:hAnsi="Times New Roman" w:cs="Times New Roman"/>
          <w:color w:val="000000"/>
        </w:rPr>
      </w:pPr>
    </w:p>
    <w:p w:rsidR="00C76556" w:rsidRDefault="00680670" w:rsidP="00680670">
      <w:pPr>
        <w:pStyle w:val="Standard"/>
        <w:tabs>
          <w:tab w:val="left" w:pos="320"/>
        </w:tabs>
        <w:spacing w:after="57"/>
        <w:ind w:left="18"/>
        <w:jc w:val="both"/>
        <w:rPr>
          <w:rFonts w:ascii="Times New Roman" w:hAnsi="Times New Roman"/>
          <w:bCs/>
          <w:highlight w:val="lightGray"/>
        </w:rPr>
      </w:pPr>
      <w:r w:rsidRPr="00196138">
        <w:rPr>
          <w:rFonts w:ascii="Times New Roman" w:hAnsi="Times New Roman"/>
          <w:bCs/>
          <w:highlight w:val="lightGray"/>
        </w:rPr>
        <w:t>Nota: Este Modelo deverá ser impresso em papel timbrado da empresa licitante, com indicação do seu subscritor.</w:t>
      </w:r>
    </w:p>
    <w:p w:rsidR="00C76556" w:rsidRDefault="00C76556" w:rsidP="00CB38C5">
      <w:pPr>
        <w:pStyle w:val="ANEXOS"/>
        <w:numPr>
          <w:ilvl w:val="0"/>
          <w:numId w:val="0"/>
        </w:numPr>
      </w:pPr>
      <w:bookmarkStart w:id="182" w:name="_Toc184388337"/>
      <w:r w:rsidRPr="00CB38C5">
        <w:lastRenderedPageBreak/>
        <w:t>ANEXO X</w:t>
      </w:r>
      <w:r w:rsidR="00CB38C5">
        <w:t>I</w:t>
      </w:r>
      <w:r w:rsidRPr="00CB38C5">
        <w:t xml:space="preserve"> </w:t>
      </w:r>
      <w:r w:rsidR="00CB38C5">
        <w:t xml:space="preserve">- </w:t>
      </w:r>
      <w:r w:rsidRPr="00CB38C5">
        <w:t>PREÇO DE REFERENCIA</w:t>
      </w:r>
      <w:bookmarkEnd w:id="182"/>
      <w:r w:rsidRPr="00CB38C5">
        <w:t xml:space="preserve"> </w:t>
      </w:r>
    </w:p>
    <w:tbl>
      <w:tblPr>
        <w:tblW w:w="9860" w:type="dxa"/>
        <w:tblLayout w:type="fixed"/>
        <w:tblCellMar>
          <w:left w:w="70" w:type="dxa"/>
          <w:right w:w="70" w:type="dxa"/>
        </w:tblCellMar>
        <w:tblLook w:val="04A0" w:firstRow="1" w:lastRow="0" w:firstColumn="1" w:lastColumn="0" w:noHBand="0" w:noVBand="1"/>
      </w:tblPr>
      <w:tblGrid>
        <w:gridCol w:w="784"/>
        <w:gridCol w:w="5590"/>
        <w:gridCol w:w="567"/>
        <w:gridCol w:w="1559"/>
        <w:gridCol w:w="1360"/>
      </w:tblGrid>
      <w:tr w:rsidR="00654018" w:rsidRPr="00AD7104" w:rsidTr="00D3480E">
        <w:trPr>
          <w:trHeight w:val="450"/>
        </w:trPr>
        <w:tc>
          <w:tcPr>
            <w:tcW w:w="784"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654018" w:rsidRPr="00AD7104" w:rsidRDefault="00654018" w:rsidP="00654018">
            <w:pPr>
              <w:spacing w:before="0" w:after="0" w:line="240" w:lineRule="auto"/>
              <w:jc w:val="center"/>
              <w:rPr>
                <w:rFonts w:ascii="Arial" w:hAnsi="Arial" w:cs="Arial"/>
                <w:b/>
                <w:bCs/>
                <w:color w:val="000000"/>
                <w:sz w:val="16"/>
                <w:szCs w:val="16"/>
              </w:rPr>
            </w:pPr>
            <w:r w:rsidRPr="00AD7104">
              <w:rPr>
                <w:rFonts w:ascii="Arial" w:hAnsi="Arial" w:cs="Arial"/>
                <w:b/>
                <w:bCs/>
                <w:color w:val="000000"/>
                <w:sz w:val="16"/>
                <w:szCs w:val="16"/>
              </w:rPr>
              <w:t>ITEM</w:t>
            </w:r>
          </w:p>
        </w:tc>
        <w:tc>
          <w:tcPr>
            <w:tcW w:w="5590" w:type="dxa"/>
            <w:tcBorders>
              <w:top w:val="single" w:sz="4" w:space="0" w:color="auto"/>
              <w:left w:val="nil"/>
              <w:bottom w:val="single" w:sz="4" w:space="0" w:color="auto"/>
              <w:right w:val="single" w:sz="4" w:space="0" w:color="auto"/>
            </w:tcBorders>
            <w:shd w:val="clear" w:color="000000" w:fill="D9D9D9"/>
            <w:vAlign w:val="center"/>
            <w:hideMark/>
          </w:tcPr>
          <w:p w:rsidR="00654018" w:rsidRPr="00AD7104" w:rsidRDefault="00654018" w:rsidP="00654018">
            <w:pPr>
              <w:spacing w:before="0" w:after="0" w:line="240" w:lineRule="auto"/>
              <w:jc w:val="center"/>
              <w:rPr>
                <w:rFonts w:ascii="Arial" w:hAnsi="Arial" w:cs="Arial"/>
                <w:b/>
                <w:bCs/>
                <w:color w:val="000000"/>
                <w:sz w:val="16"/>
                <w:szCs w:val="16"/>
              </w:rPr>
            </w:pPr>
            <w:r w:rsidRPr="00AD7104">
              <w:rPr>
                <w:rFonts w:ascii="Arial" w:hAnsi="Arial" w:cs="Arial"/>
                <w:b/>
                <w:bCs/>
                <w:color w:val="000000"/>
                <w:sz w:val="16"/>
                <w:szCs w:val="16"/>
              </w:rPr>
              <w:t>DESCRIÇÃO</w:t>
            </w:r>
          </w:p>
        </w:tc>
        <w:tc>
          <w:tcPr>
            <w:tcW w:w="567" w:type="dxa"/>
            <w:tcBorders>
              <w:top w:val="single" w:sz="4" w:space="0" w:color="auto"/>
              <w:left w:val="nil"/>
              <w:bottom w:val="single" w:sz="4" w:space="0" w:color="auto"/>
              <w:right w:val="single" w:sz="4" w:space="0" w:color="auto"/>
            </w:tcBorders>
            <w:shd w:val="clear" w:color="000000" w:fill="D9D9D9"/>
            <w:vAlign w:val="center"/>
            <w:hideMark/>
          </w:tcPr>
          <w:p w:rsidR="00654018" w:rsidRPr="00AD7104" w:rsidRDefault="00654018" w:rsidP="00654018">
            <w:pPr>
              <w:spacing w:before="0" w:after="0" w:line="240" w:lineRule="auto"/>
              <w:jc w:val="center"/>
              <w:rPr>
                <w:rFonts w:ascii="Arial" w:hAnsi="Arial" w:cs="Arial"/>
                <w:b/>
                <w:bCs/>
                <w:color w:val="000000"/>
                <w:sz w:val="16"/>
                <w:szCs w:val="16"/>
              </w:rPr>
            </w:pPr>
            <w:r>
              <w:rPr>
                <w:rFonts w:ascii="Arial" w:hAnsi="Arial" w:cs="Arial"/>
                <w:b/>
                <w:bCs/>
                <w:color w:val="000000"/>
                <w:sz w:val="16"/>
                <w:szCs w:val="16"/>
              </w:rPr>
              <w:t>QTD</w:t>
            </w:r>
          </w:p>
        </w:tc>
        <w:tc>
          <w:tcPr>
            <w:tcW w:w="1559" w:type="dxa"/>
            <w:tcBorders>
              <w:top w:val="single" w:sz="4" w:space="0" w:color="auto"/>
              <w:left w:val="nil"/>
              <w:bottom w:val="single" w:sz="4" w:space="0" w:color="auto"/>
              <w:right w:val="single" w:sz="4" w:space="0" w:color="auto"/>
            </w:tcBorders>
            <w:shd w:val="clear" w:color="000000" w:fill="D9D9D9"/>
            <w:vAlign w:val="center"/>
          </w:tcPr>
          <w:p w:rsidR="00654018" w:rsidRPr="00AD7104" w:rsidRDefault="00654018" w:rsidP="008D313F">
            <w:pPr>
              <w:spacing w:before="0" w:after="0" w:line="240" w:lineRule="auto"/>
              <w:jc w:val="center"/>
              <w:rPr>
                <w:rFonts w:ascii="Arial" w:hAnsi="Arial" w:cs="Arial"/>
                <w:b/>
                <w:bCs/>
                <w:color w:val="000000"/>
                <w:sz w:val="16"/>
                <w:szCs w:val="16"/>
              </w:rPr>
            </w:pPr>
            <w:r>
              <w:rPr>
                <w:rFonts w:ascii="Arial" w:hAnsi="Arial" w:cs="Arial"/>
                <w:b/>
                <w:bCs/>
                <w:color w:val="000000"/>
                <w:sz w:val="16"/>
                <w:szCs w:val="16"/>
              </w:rPr>
              <w:t>VALOR UNITÁRIO</w:t>
            </w:r>
          </w:p>
        </w:tc>
        <w:tc>
          <w:tcPr>
            <w:tcW w:w="1360" w:type="dxa"/>
            <w:tcBorders>
              <w:top w:val="single" w:sz="4" w:space="0" w:color="auto"/>
              <w:left w:val="nil"/>
              <w:bottom w:val="single" w:sz="4" w:space="0" w:color="auto"/>
              <w:right w:val="single" w:sz="4" w:space="0" w:color="auto"/>
            </w:tcBorders>
            <w:shd w:val="clear" w:color="000000" w:fill="D9D9D9"/>
            <w:vAlign w:val="center"/>
          </w:tcPr>
          <w:p w:rsidR="00654018" w:rsidRPr="00AD7104" w:rsidRDefault="00654018" w:rsidP="008D313F">
            <w:pPr>
              <w:spacing w:before="0" w:after="0" w:line="240" w:lineRule="auto"/>
              <w:jc w:val="center"/>
              <w:rPr>
                <w:rFonts w:ascii="Arial" w:hAnsi="Arial" w:cs="Arial"/>
                <w:b/>
                <w:bCs/>
                <w:color w:val="000000"/>
                <w:sz w:val="16"/>
                <w:szCs w:val="16"/>
              </w:rPr>
            </w:pPr>
            <w:r>
              <w:rPr>
                <w:rFonts w:ascii="Arial" w:hAnsi="Arial" w:cs="Arial"/>
                <w:b/>
                <w:bCs/>
                <w:color w:val="000000"/>
                <w:sz w:val="16"/>
                <w:szCs w:val="16"/>
              </w:rPr>
              <w:t>VALOR TOTAL</w:t>
            </w:r>
          </w:p>
        </w:tc>
      </w:tr>
      <w:tr w:rsidR="00654018" w:rsidRPr="00AD7104" w:rsidTr="00D3480E">
        <w:trPr>
          <w:trHeight w:val="1698"/>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654018" w:rsidRPr="00AD7104" w:rsidRDefault="00654018" w:rsidP="00654018">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1</w:t>
            </w:r>
          </w:p>
        </w:tc>
        <w:tc>
          <w:tcPr>
            <w:tcW w:w="5590" w:type="dxa"/>
            <w:tcBorders>
              <w:top w:val="nil"/>
              <w:left w:val="nil"/>
              <w:bottom w:val="single" w:sz="4" w:space="0" w:color="auto"/>
              <w:right w:val="single" w:sz="4" w:space="0" w:color="auto"/>
            </w:tcBorders>
            <w:shd w:val="clear" w:color="auto" w:fill="auto"/>
            <w:vAlign w:val="center"/>
          </w:tcPr>
          <w:p w:rsidR="00654018" w:rsidRPr="00AD7104" w:rsidRDefault="00654018" w:rsidP="00654018">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ANDADOR ORTOPÉDICO INFANTIL - MATERIAL ALUMÍNIO ANODIZADO. TIPO CONSTRUTIVO DUPLA BARRA SUSTENTAÇÃO. PÉS COM PONTEIRAS POLIPROPILENO. ALTURA REGULÁVEL. MANOPLAS DE BORRACHA. APLICAÇÃO: PEDIÁTRICO. DOBRÁVEL. COM 2 RODÍZIOS DIANTEIROS. CAPACIDADE: 100KG. ALTURA MÍNIMA: 50CM. ALTURA MÁXIMA: 70CM. LARGURA MÍNIMA: 40CM. PROFUNDIDADE MÍNIMA: 35CM. PESO APROXIMADO: 2KG.</w:t>
            </w:r>
          </w:p>
        </w:tc>
        <w:tc>
          <w:tcPr>
            <w:tcW w:w="567" w:type="dxa"/>
            <w:tcBorders>
              <w:top w:val="nil"/>
              <w:left w:val="nil"/>
              <w:bottom w:val="single" w:sz="4" w:space="0" w:color="auto"/>
              <w:right w:val="single" w:sz="4" w:space="0" w:color="auto"/>
            </w:tcBorders>
            <w:shd w:val="clear" w:color="auto" w:fill="auto"/>
            <w:vAlign w:val="center"/>
            <w:hideMark/>
          </w:tcPr>
          <w:p w:rsidR="00654018" w:rsidRPr="00AD7104" w:rsidRDefault="00654018" w:rsidP="00654018">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13</w:t>
            </w:r>
          </w:p>
        </w:tc>
        <w:tc>
          <w:tcPr>
            <w:tcW w:w="1559" w:type="dxa"/>
            <w:tcBorders>
              <w:top w:val="nil"/>
              <w:left w:val="nil"/>
              <w:bottom w:val="single" w:sz="4" w:space="0" w:color="auto"/>
              <w:right w:val="single" w:sz="4" w:space="0" w:color="auto"/>
            </w:tcBorders>
            <w:vAlign w:val="center"/>
          </w:tcPr>
          <w:p w:rsidR="00654018" w:rsidRPr="00AD7104" w:rsidRDefault="008D313F" w:rsidP="008D313F">
            <w:pPr>
              <w:spacing w:before="0" w:after="0" w:line="240" w:lineRule="auto"/>
              <w:jc w:val="center"/>
              <w:rPr>
                <w:rFonts w:ascii="Arial" w:hAnsi="Arial" w:cs="Arial"/>
                <w:color w:val="000000"/>
                <w:sz w:val="16"/>
                <w:szCs w:val="16"/>
              </w:rPr>
            </w:pPr>
            <w:r>
              <w:rPr>
                <w:rFonts w:ascii="Arial" w:hAnsi="Arial" w:cs="Arial"/>
                <w:color w:val="000000"/>
                <w:sz w:val="16"/>
                <w:szCs w:val="16"/>
              </w:rPr>
              <w:t>R$ 199,0700</w:t>
            </w:r>
          </w:p>
        </w:tc>
        <w:tc>
          <w:tcPr>
            <w:tcW w:w="1360" w:type="dxa"/>
            <w:tcBorders>
              <w:top w:val="nil"/>
              <w:left w:val="nil"/>
              <w:bottom w:val="single" w:sz="4" w:space="0" w:color="auto"/>
              <w:right w:val="single" w:sz="4" w:space="0" w:color="auto"/>
            </w:tcBorders>
            <w:vAlign w:val="center"/>
          </w:tcPr>
          <w:p w:rsidR="00654018" w:rsidRPr="00AD7104" w:rsidRDefault="00BF09ED" w:rsidP="008D313F">
            <w:pPr>
              <w:spacing w:before="0" w:after="0" w:line="240" w:lineRule="auto"/>
              <w:jc w:val="center"/>
              <w:rPr>
                <w:rFonts w:ascii="Arial" w:hAnsi="Arial" w:cs="Arial"/>
                <w:color w:val="000000"/>
                <w:sz w:val="16"/>
                <w:szCs w:val="16"/>
              </w:rPr>
            </w:pPr>
            <w:r>
              <w:rPr>
                <w:rFonts w:ascii="Arial" w:hAnsi="Arial" w:cs="Arial"/>
                <w:color w:val="000000"/>
                <w:sz w:val="16"/>
                <w:szCs w:val="16"/>
              </w:rPr>
              <w:t>R$ 2</w:t>
            </w:r>
            <w:r w:rsidR="004971DE">
              <w:rPr>
                <w:rFonts w:ascii="Arial" w:hAnsi="Arial" w:cs="Arial"/>
                <w:color w:val="000000"/>
                <w:sz w:val="16"/>
                <w:szCs w:val="16"/>
              </w:rPr>
              <w:t>.</w:t>
            </w:r>
            <w:r>
              <w:rPr>
                <w:rFonts w:ascii="Arial" w:hAnsi="Arial" w:cs="Arial"/>
                <w:color w:val="000000"/>
                <w:sz w:val="16"/>
                <w:szCs w:val="16"/>
              </w:rPr>
              <w:t>587,91</w:t>
            </w:r>
          </w:p>
        </w:tc>
      </w:tr>
      <w:tr w:rsidR="00654018" w:rsidRPr="00AD7104" w:rsidTr="00D3480E">
        <w:trPr>
          <w:trHeight w:val="3205"/>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654018" w:rsidRPr="00AD7104" w:rsidRDefault="00654018" w:rsidP="00654018">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2</w:t>
            </w:r>
          </w:p>
        </w:tc>
        <w:tc>
          <w:tcPr>
            <w:tcW w:w="5590" w:type="dxa"/>
            <w:tcBorders>
              <w:top w:val="nil"/>
              <w:left w:val="nil"/>
              <w:bottom w:val="single" w:sz="4" w:space="0" w:color="auto"/>
              <w:right w:val="single" w:sz="4" w:space="0" w:color="auto"/>
            </w:tcBorders>
            <w:shd w:val="clear" w:color="auto" w:fill="auto"/>
            <w:vAlign w:val="center"/>
            <w:hideMark/>
          </w:tcPr>
          <w:p w:rsidR="00654018" w:rsidRPr="00AD7104" w:rsidRDefault="00654018" w:rsidP="00654018">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ASPIRADOR PARA SÓLIDOS E LÍQUIDOS PROFISSIONAL. QUANTIDADE DE MOTORES: 2. MANGUEIRA PARA DESCARTE DE LIQUIDOS: SIM. CARRINHO COM RODÍZIOS PARA TRANSPORTE: SIM. SISTEMAS DE FILTRAGEM: 3. FILTRO COM SISTEMA ANTIBACTERIANO: SIM. POTÊNCIA MÍNIMA: 2400W. TENSÃO: 220V. MANGUEIRA ULTRA FLEXÍVEL. COMPRIMENTO MÍNIMO CABO ELÉTRICO: 8M. RESERVATÓRIO EM AÇO INOX. CAPACIDADE MÍNIMA RESERVATÓRIO: 75L. VOLUME MÍNIMO DE AR ASPIRADO: 330M³/H. CONJUNTO COMPLETO DE ACESSÓRIOS. CERTIFICADO PELO INMETRO. CAPACIDADE MÍNIMA DE VÁCUO : 22KPA OU 2200MM. ITENS INCLUSOS: MANGUEIRA 2,5M; PROLONGADORES RETOS; CURVA DE  ACOPLAMENTO;  RODO PARA LÍQUIDOS; RODO PARA SÓLIDOS; BICO PARA CANTOS; ESCOVA REDONDA;  FILTRO CÓNICO POLIÉSTER; FILTRO PARA POEIRA FINA; FILTRO SACO PROTETOR SANFONA.</w:t>
            </w:r>
          </w:p>
        </w:tc>
        <w:tc>
          <w:tcPr>
            <w:tcW w:w="567" w:type="dxa"/>
            <w:tcBorders>
              <w:top w:val="nil"/>
              <w:left w:val="nil"/>
              <w:bottom w:val="single" w:sz="4" w:space="0" w:color="auto"/>
              <w:right w:val="single" w:sz="4" w:space="0" w:color="auto"/>
            </w:tcBorders>
            <w:shd w:val="clear" w:color="auto" w:fill="auto"/>
            <w:vAlign w:val="center"/>
            <w:hideMark/>
          </w:tcPr>
          <w:p w:rsidR="00654018" w:rsidRPr="00AD7104" w:rsidRDefault="00654018" w:rsidP="00654018">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2</w:t>
            </w:r>
          </w:p>
        </w:tc>
        <w:tc>
          <w:tcPr>
            <w:tcW w:w="1559" w:type="dxa"/>
            <w:tcBorders>
              <w:top w:val="nil"/>
              <w:left w:val="nil"/>
              <w:bottom w:val="single" w:sz="4" w:space="0" w:color="auto"/>
              <w:right w:val="single" w:sz="4" w:space="0" w:color="auto"/>
            </w:tcBorders>
            <w:vAlign w:val="center"/>
          </w:tcPr>
          <w:p w:rsidR="00654018" w:rsidRPr="00AD7104" w:rsidRDefault="00BF09ED" w:rsidP="008D313F">
            <w:pPr>
              <w:spacing w:before="0" w:after="0" w:line="240" w:lineRule="auto"/>
              <w:jc w:val="center"/>
              <w:rPr>
                <w:rFonts w:ascii="Arial" w:hAnsi="Arial" w:cs="Arial"/>
                <w:color w:val="000000"/>
                <w:sz w:val="16"/>
                <w:szCs w:val="16"/>
              </w:rPr>
            </w:pPr>
            <w:r>
              <w:rPr>
                <w:rFonts w:ascii="Arial" w:hAnsi="Arial" w:cs="Arial"/>
                <w:color w:val="000000"/>
                <w:sz w:val="16"/>
                <w:szCs w:val="16"/>
              </w:rPr>
              <w:t>R$ 5</w:t>
            </w:r>
            <w:r w:rsidR="004971DE">
              <w:rPr>
                <w:rFonts w:ascii="Arial" w:hAnsi="Arial" w:cs="Arial"/>
                <w:color w:val="000000"/>
                <w:sz w:val="16"/>
                <w:szCs w:val="16"/>
              </w:rPr>
              <w:t>.</w:t>
            </w:r>
            <w:r>
              <w:rPr>
                <w:rFonts w:ascii="Arial" w:hAnsi="Arial" w:cs="Arial"/>
                <w:color w:val="000000"/>
                <w:sz w:val="16"/>
                <w:szCs w:val="16"/>
              </w:rPr>
              <w:t>426,4100</w:t>
            </w:r>
          </w:p>
        </w:tc>
        <w:tc>
          <w:tcPr>
            <w:tcW w:w="1360" w:type="dxa"/>
            <w:tcBorders>
              <w:top w:val="nil"/>
              <w:left w:val="nil"/>
              <w:bottom w:val="single" w:sz="4" w:space="0" w:color="auto"/>
              <w:right w:val="single" w:sz="4" w:space="0" w:color="auto"/>
            </w:tcBorders>
            <w:vAlign w:val="center"/>
          </w:tcPr>
          <w:p w:rsidR="00654018" w:rsidRPr="00AD7104" w:rsidRDefault="00BF09ED" w:rsidP="008D313F">
            <w:pPr>
              <w:spacing w:before="0" w:after="0" w:line="240" w:lineRule="auto"/>
              <w:jc w:val="center"/>
              <w:rPr>
                <w:rFonts w:ascii="Arial" w:hAnsi="Arial" w:cs="Arial"/>
                <w:color w:val="000000"/>
                <w:sz w:val="16"/>
                <w:szCs w:val="16"/>
              </w:rPr>
            </w:pPr>
            <w:r>
              <w:rPr>
                <w:rFonts w:ascii="Arial" w:hAnsi="Arial" w:cs="Arial"/>
                <w:color w:val="000000"/>
                <w:sz w:val="16"/>
                <w:szCs w:val="16"/>
              </w:rPr>
              <w:t>R$ 10</w:t>
            </w:r>
            <w:r w:rsidR="004971DE">
              <w:rPr>
                <w:rFonts w:ascii="Arial" w:hAnsi="Arial" w:cs="Arial"/>
                <w:color w:val="000000"/>
                <w:sz w:val="16"/>
                <w:szCs w:val="16"/>
              </w:rPr>
              <w:t>.</w:t>
            </w:r>
            <w:r>
              <w:rPr>
                <w:rFonts w:ascii="Arial" w:hAnsi="Arial" w:cs="Arial"/>
                <w:color w:val="000000"/>
                <w:sz w:val="16"/>
                <w:szCs w:val="16"/>
              </w:rPr>
              <w:t>852,82</w:t>
            </w:r>
          </w:p>
        </w:tc>
      </w:tr>
      <w:tr w:rsidR="00654018" w:rsidRPr="00AD7104" w:rsidTr="00D3480E">
        <w:trPr>
          <w:trHeight w:val="406"/>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654018" w:rsidRPr="00AD7104" w:rsidRDefault="00654018" w:rsidP="00654018">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3</w:t>
            </w:r>
          </w:p>
        </w:tc>
        <w:tc>
          <w:tcPr>
            <w:tcW w:w="5590" w:type="dxa"/>
            <w:tcBorders>
              <w:top w:val="nil"/>
              <w:left w:val="nil"/>
              <w:bottom w:val="single" w:sz="4" w:space="0" w:color="auto"/>
              <w:right w:val="single" w:sz="4" w:space="0" w:color="auto"/>
            </w:tcBorders>
            <w:shd w:val="clear" w:color="auto" w:fill="auto"/>
            <w:vAlign w:val="center"/>
            <w:hideMark/>
          </w:tcPr>
          <w:p w:rsidR="00654018" w:rsidRPr="00AD7104" w:rsidRDefault="00654018" w:rsidP="00654018">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MESA GINECOLÓGICA - COM BALCÃO/GABINETE CONTENDO NO MÍNIMO: 02 PORTAS E 03 GAVETAS; COMPRIMENTO MÍNIMO: 120CM; COMPRIMENTO ABERTO MÍNIMO: 180CM; LARGURA MÍNIMA: 60 CM; ALTURA MÍNIMA: 75 CM; LEITO ESTOFADO COM ESPUMA DENSIDADE MÍNIMA: 28; CAPACIDADE DE CARGA ESTÁTICA MÍNIMA: 150 KG; ESTRUTURA DA MESA: MDF 15/25MM; CABECEIRA MÓVEL COM 05 NÍVEIS DE ELEVAÇÃO. COM 1 PAR DE PORTA COXAS.</w:t>
            </w:r>
          </w:p>
          <w:p w:rsidR="00654018" w:rsidRPr="00AD7104" w:rsidRDefault="00654018" w:rsidP="00654018">
            <w:pPr>
              <w:spacing w:before="0" w:after="0" w:line="240" w:lineRule="auto"/>
              <w:jc w:val="center"/>
              <w:rPr>
                <w:rFonts w:ascii="Arial" w:hAnsi="Arial" w:cs="Arial"/>
                <w:color w:val="000000"/>
                <w:sz w:val="16"/>
                <w:szCs w:val="16"/>
              </w:rPr>
            </w:pPr>
          </w:p>
        </w:tc>
        <w:tc>
          <w:tcPr>
            <w:tcW w:w="567" w:type="dxa"/>
            <w:tcBorders>
              <w:top w:val="nil"/>
              <w:left w:val="nil"/>
              <w:bottom w:val="single" w:sz="4" w:space="0" w:color="auto"/>
              <w:right w:val="single" w:sz="4" w:space="0" w:color="auto"/>
            </w:tcBorders>
            <w:shd w:val="clear" w:color="auto" w:fill="auto"/>
            <w:vAlign w:val="center"/>
            <w:hideMark/>
          </w:tcPr>
          <w:p w:rsidR="00654018" w:rsidRPr="00AD7104" w:rsidRDefault="00654018" w:rsidP="00654018">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8</w:t>
            </w:r>
          </w:p>
        </w:tc>
        <w:tc>
          <w:tcPr>
            <w:tcW w:w="1559" w:type="dxa"/>
            <w:tcBorders>
              <w:top w:val="nil"/>
              <w:left w:val="nil"/>
              <w:bottom w:val="single" w:sz="4" w:space="0" w:color="auto"/>
              <w:right w:val="single" w:sz="4" w:space="0" w:color="auto"/>
            </w:tcBorders>
            <w:vAlign w:val="center"/>
          </w:tcPr>
          <w:p w:rsidR="00654018" w:rsidRPr="00AD7104" w:rsidRDefault="00BF09ED" w:rsidP="008D313F">
            <w:pPr>
              <w:spacing w:before="0" w:after="0" w:line="240" w:lineRule="auto"/>
              <w:jc w:val="center"/>
              <w:rPr>
                <w:rFonts w:ascii="Arial" w:hAnsi="Arial" w:cs="Arial"/>
                <w:color w:val="000000"/>
                <w:sz w:val="16"/>
                <w:szCs w:val="16"/>
              </w:rPr>
            </w:pPr>
            <w:r>
              <w:rPr>
                <w:rFonts w:ascii="Arial" w:hAnsi="Arial" w:cs="Arial"/>
                <w:color w:val="000000"/>
                <w:sz w:val="16"/>
                <w:szCs w:val="16"/>
              </w:rPr>
              <w:t>R$ 2</w:t>
            </w:r>
            <w:r w:rsidR="004971DE">
              <w:rPr>
                <w:rFonts w:ascii="Arial" w:hAnsi="Arial" w:cs="Arial"/>
                <w:color w:val="000000"/>
                <w:sz w:val="16"/>
                <w:szCs w:val="16"/>
              </w:rPr>
              <w:t>.</w:t>
            </w:r>
            <w:r>
              <w:rPr>
                <w:rFonts w:ascii="Arial" w:hAnsi="Arial" w:cs="Arial"/>
                <w:color w:val="000000"/>
                <w:sz w:val="16"/>
                <w:szCs w:val="16"/>
              </w:rPr>
              <w:t>816,7133</w:t>
            </w:r>
          </w:p>
        </w:tc>
        <w:tc>
          <w:tcPr>
            <w:tcW w:w="1360" w:type="dxa"/>
            <w:tcBorders>
              <w:top w:val="nil"/>
              <w:left w:val="nil"/>
              <w:bottom w:val="single" w:sz="4" w:space="0" w:color="auto"/>
              <w:right w:val="single" w:sz="4" w:space="0" w:color="auto"/>
            </w:tcBorders>
            <w:vAlign w:val="center"/>
          </w:tcPr>
          <w:p w:rsidR="00654018" w:rsidRPr="00AD7104" w:rsidRDefault="00BF09ED" w:rsidP="008D313F">
            <w:pPr>
              <w:spacing w:before="0" w:after="0" w:line="240" w:lineRule="auto"/>
              <w:jc w:val="center"/>
              <w:rPr>
                <w:rFonts w:ascii="Arial" w:hAnsi="Arial" w:cs="Arial"/>
                <w:color w:val="000000"/>
                <w:sz w:val="16"/>
                <w:szCs w:val="16"/>
              </w:rPr>
            </w:pPr>
            <w:r>
              <w:rPr>
                <w:rFonts w:ascii="Arial" w:hAnsi="Arial" w:cs="Arial"/>
                <w:color w:val="000000"/>
                <w:sz w:val="16"/>
                <w:szCs w:val="16"/>
              </w:rPr>
              <w:t>R$ 22</w:t>
            </w:r>
            <w:r w:rsidR="004971DE">
              <w:rPr>
                <w:rFonts w:ascii="Arial" w:hAnsi="Arial" w:cs="Arial"/>
                <w:color w:val="000000"/>
                <w:sz w:val="16"/>
                <w:szCs w:val="16"/>
              </w:rPr>
              <w:t>.</w:t>
            </w:r>
            <w:r>
              <w:rPr>
                <w:rFonts w:ascii="Arial" w:hAnsi="Arial" w:cs="Arial"/>
                <w:color w:val="000000"/>
                <w:sz w:val="16"/>
                <w:szCs w:val="16"/>
              </w:rPr>
              <w:t>533,71</w:t>
            </w:r>
          </w:p>
        </w:tc>
      </w:tr>
      <w:tr w:rsidR="00654018" w:rsidRPr="00AD7104" w:rsidTr="00D3480E">
        <w:trPr>
          <w:trHeight w:val="2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654018" w:rsidRPr="00AD7104" w:rsidRDefault="00654018" w:rsidP="00654018">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4</w:t>
            </w:r>
          </w:p>
        </w:tc>
        <w:tc>
          <w:tcPr>
            <w:tcW w:w="5590" w:type="dxa"/>
            <w:tcBorders>
              <w:top w:val="nil"/>
              <w:left w:val="nil"/>
              <w:bottom w:val="single" w:sz="4" w:space="0" w:color="auto"/>
              <w:right w:val="single" w:sz="4" w:space="0" w:color="auto"/>
            </w:tcBorders>
            <w:shd w:val="clear" w:color="auto" w:fill="auto"/>
            <w:vAlign w:val="center"/>
            <w:hideMark/>
          </w:tcPr>
          <w:p w:rsidR="00654018" w:rsidRPr="00AD7104" w:rsidRDefault="00654018" w:rsidP="00654018">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ESCADA LINEAR PARA MARCHA - SEM RAMPA - ESCADA COM 03 DEGRAUS DE UM LADO E 02 DEGRAUS DO OUTRO, POSSUI 01 PAR DE CORRIMÕES LATERAIS (ADULTOS E INFANTIL), ESTRUTURA FABRICADA EM MADEIRA, ENVERNIZADA AO NATURAL, PISO REVESTIDO ANTI-DERRAPANTE. O OBJETIVO É PROPORCIONAR TREINO DE MARCHA NA ESCADA, ESTIMULANDO EQUILÍBRIO ESTÁTICO E DINÂMICO, E AINDA, A COORDENAÇÃO E A RESISTÊNCIA MUSCULAR DOS MEMBROS INFERIORES.</w:t>
            </w:r>
          </w:p>
        </w:tc>
        <w:tc>
          <w:tcPr>
            <w:tcW w:w="567" w:type="dxa"/>
            <w:tcBorders>
              <w:top w:val="nil"/>
              <w:left w:val="nil"/>
              <w:bottom w:val="single" w:sz="4" w:space="0" w:color="auto"/>
              <w:right w:val="single" w:sz="4" w:space="0" w:color="auto"/>
            </w:tcBorders>
            <w:shd w:val="clear" w:color="auto" w:fill="auto"/>
            <w:vAlign w:val="center"/>
            <w:hideMark/>
          </w:tcPr>
          <w:p w:rsidR="00654018" w:rsidRPr="00AD7104" w:rsidRDefault="00654018" w:rsidP="00654018">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4</w:t>
            </w:r>
          </w:p>
        </w:tc>
        <w:tc>
          <w:tcPr>
            <w:tcW w:w="1559" w:type="dxa"/>
            <w:tcBorders>
              <w:top w:val="nil"/>
              <w:left w:val="nil"/>
              <w:bottom w:val="single" w:sz="4" w:space="0" w:color="auto"/>
              <w:right w:val="single" w:sz="4" w:space="0" w:color="auto"/>
            </w:tcBorders>
            <w:vAlign w:val="center"/>
          </w:tcPr>
          <w:p w:rsidR="00654018" w:rsidRPr="00AD7104" w:rsidRDefault="00042670" w:rsidP="008D313F">
            <w:pPr>
              <w:spacing w:before="0" w:after="0" w:line="240" w:lineRule="auto"/>
              <w:jc w:val="center"/>
              <w:rPr>
                <w:rFonts w:ascii="Arial" w:hAnsi="Arial" w:cs="Arial"/>
                <w:color w:val="000000"/>
                <w:sz w:val="16"/>
                <w:szCs w:val="16"/>
              </w:rPr>
            </w:pPr>
            <w:r>
              <w:rPr>
                <w:rFonts w:ascii="Arial" w:hAnsi="Arial" w:cs="Arial"/>
                <w:color w:val="000000"/>
                <w:sz w:val="16"/>
                <w:szCs w:val="16"/>
              </w:rPr>
              <w:t>R$ 2</w:t>
            </w:r>
            <w:r w:rsidR="004971DE">
              <w:rPr>
                <w:rFonts w:ascii="Arial" w:hAnsi="Arial" w:cs="Arial"/>
                <w:color w:val="000000"/>
                <w:sz w:val="16"/>
                <w:szCs w:val="16"/>
              </w:rPr>
              <w:t>.</w:t>
            </w:r>
            <w:r>
              <w:rPr>
                <w:rFonts w:ascii="Arial" w:hAnsi="Arial" w:cs="Arial"/>
                <w:color w:val="000000"/>
                <w:sz w:val="16"/>
                <w:szCs w:val="16"/>
              </w:rPr>
              <w:t>080,3900</w:t>
            </w:r>
          </w:p>
        </w:tc>
        <w:tc>
          <w:tcPr>
            <w:tcW w:w="1360" w:type="dxa"/>
            <w:tcBorders>
              <w:top w:val="nil"/>
              <w:left w:val="nil"/>
              <w:bottom w:val="single" w:sz="4" w:space="0" w:color="auto"/>
              <w:right w:val="single" w:sz="4" w:space="0" w:color="auto"/>
            </w:tcBorders>
            <w:vAlign w:val="center"/>
          </w:tcPr>
          <w:p w:rsidR="00654018" w:rsidRPr="00AD7104" w:rsidRDefault="00042670" w:rsidP="008D313F">
            <w:pPr>
              <w:spacing w:before="0" w:after="0" w:line="240" w:lineRule="auto"/>
              <w:jc w:val="center"/>
              <w:rPr>
                <w:rFonts w:ascii="Arial" w:hAnsi="Arial" w:cs="Arial"/>
                <w:color w:val="000000"/>
                <w:sz w:val="16"/>
                <w:szCs w:val="16"/>
              </w:rPr>
            </w:pPr>
            <w:r>
              <w:rPr>
                <w:rFonts w:ascii="Arial" w:hAnsi="Arial" w:cs="Arial"/>
                <w:color w:val="000000"/>
                <w:sz w:val="16"/>
                <w:szCs w:val="16"/>
              </w:rPr>
              <w:t>R$ 8</w:t>
            </w:r>
            <w:r w:rsidR="004971DE">
              <w:rPr>
                <w:rFonts w:ascii="Arial" w:hAnsi="Arial" w:cs="Arial"/>
                <w:color w:val="000000"/>
                <w:sz w:val="16"/>
                <w:szCs w:val="16"/>
              </w:rPr>
              <w:t>.</w:t>
            </w:r>
            <w:r>
              <w:rPr>
                <w:rFonts w:ascii="Arial" w:hAnsi="Arial" w:cs="Arial"/>
                <w:color w:val="000000"/>
                <w:sz w:val="16"/>
                <w:szCs w:val="16"/>
              </w:rPr>
              <w:t>321,56</w:t>
            </w:r>
          </w:p>
        </w:tc>
      </w:tr>
      <w:tr w:rsidR="00654018" w:rsidRPr="00AD7104" w:rsidTr="00D3480E">
        <w:trPr>
          <w:trHeight w:val="2917"/>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654018" w:rsidRPr="00AD7104" w:rsidRDefault="00654018" w:rsidP="00654018">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lastRenderedPageBreak/>
              <w:t>5</w:t>
            </w:r>
          </w:p>
        </w:tc>
        <w:tc>
          <w:tcPr>
            <w:tcW w:w="5590" w:type="dxa"/>
            <w:tcBorders>
              <w:top w:val="nil"/>
              <w:left w:val="nil"/>
              <w:bottom w:val="nil"/>
              <w:right w:val="nil"/>
            </w:tcBorders>
            <w:shd w:val="clear" w:color="auto" w:fill="auto"/>
            <w:vAlign w:val="center"/>
            <w:hideMark/>
          </w:tcPr>
          <w:p w:rsidR="00654018" w:rsidRPr="00AD7104" w:rsidRDefault="00654018" w:rsidP="00654018">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ESFIGMOMANÔMETRO DE PEDESTAL - BRAÇADEIRA TAMANHO ADULTO, MONTAGEM EM PEDESTAL DE ALTURA REGULÁVEL COM 05 RODÍZIOS, POSSUI COMPARTIMENTO PARA ARMAZENAMENTO SEGURO DO SISTEMA DE INFLAÇÃO, ESCALA AMPLA DE FÁCIL LEITURA, LIVRE DE MERCÚRIO, VERIFICADO, CALIBRADO E APROVADO PELO INMETRO, EQUIPAMENTO REGISTRADO NA ANVISA, ACOMPANHA: PÊRA, VÁLVULA DE DEFLAÇÃO, MANÔMETRO, BRAÇADEIRA, TUBO HELICOIDAL, BRAÇADEIRA DIMENSÕES APROXIMADAS: 52CM X 14,5CM, CIRCUNFERÊNCIA DE BRAÇO APROXIMADA: 18-35CM, FAIXA DE MEDIÇÃO: 0 - 300 MMHG, VALOR DE UMA DIVISÃO 2 MMHG, GRADUAÇÃO MÍNIMA E MÁXIMA 2 MMHG E 304 MMHG, TOLERÊNCIA +/- 3 MMHG, DIMENSÕES APROXIMADAS MANÔMETRO: 16CM X 17CM X 14CM (AXLXP)</w:t>
            </w:r>
          </w:p>
        </w:tc>
        <w:tc>
          <w:tcPr>
            <w:tcW w:w="567" w:type="dxa"/>
            <w:tcBorders>
              <w:top w:val="nil"/>
              <w:left w:val="nil"/>
              <w:bottom w:val="single" w:sz="4" w:space="0" w:color="auto"/>
              <w:right w:val="single" w:sz="4" w:space="0" w:color="auto"/>
            </w:tcBorders>
            <w:shd w:val="clear" w:color="auto" w:fill="auto"/>
            <w:vAlign w:val="center"/>
            <w:hideMark/>
          </w:tcPr>
          <w:p w:rsidR="00654018" w:rsidRPr="00AD7104" w:rsidRDefault="00654018" w:rsidP="00654018">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20</w:t>
            </w:r>
          </w:p>
        </w:tc>
        <w:tc>
          <w:tcPr>
            <w:tcW w:w="1559" w:type="dxa"/>
            <w:tcBorders>
              <w:top w:val="nil"/>
              <w:left w:val="nil"/>
              <w:bottom w:val="single" w:sz="4" w:space="0" w:color="auto"/>
              <w:right w:val="single" w:sz="4" w:space="0" w:color="auto"/>
            </w:tcBorders>
            <w:vAlign w:val="center"/>
          </w:tcPr>
          <w:p w:rsidR="00654018" w:rsidRPr="00AD7104" w:rsidRDefault="00042670" w:rsidP="008D313F">
            <w:pPr>
              <w:spacing w:before="0" w:after="0" w:line="240" w:lineRule="auto"/>
              <w:jc w:val="center"/>
              <w:rPr>
                <w:rFonts w:ascii="Arial" w:hAnsi="Arial" w:cs="Arial"/>
                <w:color w:val="000000"/>
                <w:sz w:val="16"/>
                <w:szCs w:val="16"/>
              </w:rPr>
            </w:pPr>
            <w:r>
              <w:rPr>
                <w:rFonts w:ascii="Arial" w:hAnsi="Arial" w:cs="Arial"/>
                <w:color w:val="000000"/>
                <w:sz w:val="16"/>
                <w:szCs w:val="16"/>
              </w:rPr>
              <w:t>R$ 604,7633</w:t>
            </w:r>
          </w:p>
        </w:tc>
        <w:tc>
          <w:tcPr>
            <w:tcW w:w="1360" w:type="dxa"/>
            <w:tcBorders>
              <w:top w:val="nil"/>
              <w:left w:val="nil"/>
              <w:bottom w:val="single" w:sz="4" w:space="0" w:color="auto"/>
              <w:right w:val="single" w:sz="4" w:space="0" w:color="auto"/>
            </w:tcBorders>
            <w:vAlign w:val="center"/>
          </w:tcPr>
          <w:p w:rsidR="00654018" w:rsidRPr="00AD7104" w:rsidRDefault="00042670" w:rsidP="008D313F">
            <w:pPr>
              <w:spacing w:before="0" w:after="0" w:line="240" w:lineRule="auto"/>
              <w:jc w:val="center"/>
              <w:rPr>
                <w:rFonts w:ascii="Arial" w:hAnsi="Arial" w:cs="Arial"/>
                <w:color w:val="000000"/>
                <w:sz w:val="16"/>
                <w:szCs w:val="16"/>
              </w:rPr>
            </w:pPr>
            <w:r>
              <w:rPr>
                <w:rFonts w:ascii="Arial" w:hAnsi="Arial" w:cs="Arial"/>
                <w:color w:val="000000"/>
                <w:sz w:val="16"/>
                <w:szCs w:val="16"/>
              </w:rPr>
              <w:t>R$ 12</w:t>
            </w:r>
            <w:r w:rsidR="004971DE">
              <w:rPr>
                <w:rFonts w:ascii="Arial" w:hAnsi="Arial" w:cs="Arial"/>
                <w:color w:val="000000"/>
                <w:sz w:val="16"/>
                <w:szCs w:val="16"/>
              </w:rPr>
              <w:t>.</w:t>
            </w:r>
            <w:r>
              <w:rPr>
                <w:rFonts w:ascii="Arial" w:hAnsi="Arial" w:cs="Arial"/>
                <w:color w:val="000000"/>
                <w:sz w:val="16"/>
                <w:szCs w:val="16"/>
              </w:rPr>
              <w:t>095,27</w:t>
            </w:r>
          </w:p>
        </w:tc>
      </w:tr>
      <w:tr w:rsidR="00654018" w:rsidRPr="00AD7104" w:rsidTr="00D3480E">
        <w:trPr>
          <w:trHeight w:val="1672"/>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654018" w:rsidRPr="00AD7104" w:rsidRDefault="00654018" w:rsidP="00654018">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6</w:t>
            </w:r>
          </w:p>
        </w:tc>
        <w:tc>
          <w:tcPr>
            <w:tcW w:w="5590" w:type="dxa"/>
            <w:tcBorders>
              <w:top w:val="single" w:sz="4" w:space="0" w:color="auto"/>
              <w:left w:val="nil"/>
              <w:bottom w:val="single" w:sz="4" w:space="0" w:color="auto"/>
              <w:right w:val="single" w:sz="4" w:space="0" w:color="auto"/>
            </w:tcBorders>
            <w:shd w:val="clear" w:color="auto" w:fill="auto"/>
            <w:vAlign w:val="center"/>
            <w:hideMark/>
          </w:tcPr>
          <w:p w:rsidR="00654018" w:rsidRPr="00AD7104" w:rsidRDefault="00654018" w:rsidP="00654018">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GANGORRA DE EQUILÍBRIO INFANTIL - A GANGORRA DE EQUILÍBRIO É PERFEITA PARA O TRABALHA EQUILÍBRIO E COORDENAÇÃO, FABRICADA EM MADEIRA EUCALIPTO DE LEI ENVERNIZADA, PISO REVESTIDO DE BORRACHA ANTI DERRAPANTE, DIMENSÕES APROXIMADAS: 150 X 26 X 18CM.(COMP. X ALT. X LARG.)</w:t>
            </w:r>
          </w:p>
        </w:tc>
        <w:tc>
          <w:tcPr>
            <w:tcW w:w="567" w:type="dxa"/>
            <w:tcBorders>
              <w:top w:val="nil"/>
              <w:left w:val="nil"/>
              <w:bottom w:val="single" w:sz="4" w:space="0" w:color="auto"/>
              <w:right w:val="single" w:sz="4" w:space="0" w:color="auto"/>
            </w:tcBorders>
            <w:shd w:val="clear" w:color="auto" w:fill="auto"/>
            <w:vAlign w:val="center"/>
            <w:hideMark/>
          </w:tcPr>
          <w:p w:rsidR="00654018" w:rsidRPr="00AD7104" w:rsidRDefault="00654018" w:rsidP="00654018">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8</w:t>
            </w:r>
          </w:p>
        </w:tc>
        <w:tc>
          <w:tcPr>
            <w:tcW w:w="1559" w:type="dxa"/>
            <w:tcBorders>
              <w:top w:val="nil"/>
              <w:left w:val="nil"/>
              <w:bottom w:val="single" w:sz="4" w:space="0" w:color="auto"/>
              <w:right w:val="single" w:sz="4" w:space="0" w:color="auto"/>
            </w:tcBorders>
            <w:vAlign w:val="center"/>
          </w:tcPr>
          <w:p w:rsidR="00654018" w:rsidRPr="00AD7104" w:rsidRDefault="00042670" w:rsidP="008D313F">
            <w:pPr>
              <w:spacing w:before="0" w:after="0" w:line="240" w:lineRule="auto"/>
              <w:jc w:val="center"/>
              <w:rPr>
                <w:rFonts w:ascii="Arial" w:hAnsi="Arial" w:cs="Arial"/>
                <w:color w:val="000000"/>
                <w:sz w:val="16"/>
                <w:szCs w:val="16"/>
              </w:rPr>
            </w:pPr>
            <w:r>
              <w:rPr>
                <w:rFonts w:ascii="Arial" w:hAnsi="Arial" w:cs="Arial"/>
                <w:color w:val="000000"/>
                <w:sz w:val="16"/>
                <w:szCs w:val="16"/>
              </w:rPr>
              <w:t>R$ 546,2833</w:t>
            </w:r>
          </w:p>
        </w:tc>
        <w:tc>
          <w:tcPr>
            <w:tcW w:w="1360" w:type="dxa"/>
            <w:tcBorders>
              <w:top w:val="nil"/>
              <w:left w:val="nil"/>
              <w:bottom w:val="single" w:sz="4" w:space="0" w:color="auto"/>
              <w:right w:val="single" w:sz="4" w:space="0" w:color="auto"/>
            </w:tcBorders>
            <w:vAlign w:val="center"/>
          </w:tcPr>
          <w:p w:rsidR="00654018" w:rsidRPr="00AD7104" w:rsidRDefault="00042670" w:rsidP="008D313F">
            <w:pPr>
              <w:spacing w:before="0" w:after="0" w:line="240" w:lineRule="auto"/>
              <w:jc w:val="center"/>
              <w:rPr>
                <w:rFonts w:ascii="Arial" w:hAnsi="Arial" w:cs="Arial"/>
                <w:color w:val="000000"/>
                <w:sz w:val="16"/>
                <w:szCs w:val="16"/>
              </w:rPr>
            </w:pPr>
            <w:r>
              <w:rPr>
                <w:rFonts w:ascii="Arial" w:hAnsi="Arial" w:cs="Arial"/>
                <w:color w:val="000000"/>
                <w:sz w:val="16"/>
                <w:szCs w:val="16"/>
              </w:rPr>
              <w:t>R$ 4</w:t>
            </w:r>
            <w:r w:rsidR="004971DE">
              <w:rPr>
                <w:rFonts w:ascii="Arial" w:hAnsi="Arial" w:cs="Arial"/>
                <w:color w:val="000000"/>
                <w:sz w:val="16"/>
                <w:szCs w:val="16"/>
              </w:rPr>
              <w:t>.</w:t>
            </w:r>
            <w:r>
              <w:rPr>
                <w:rFonts w:ascii="Arial" w:hAnsi="Arial" w:cs="Arial"/>
                <w:color w:val="000000"/>
                <w:sz w:val="16"/>
                <w:szCs w:val="16"/>
              </w:rPr>
              <w:t>370,27</w:t>
            </w:r>
          </w:p>
        </w:tc>
      </w:tr>
      <w:tr w:rsidR="00654018" w:rsidRPr="00AD7104" w:rsidTr="00D3480E">
        <w:trPr>
          <w:trHeight w:val="277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654018" w:rsidRPr="00AD7104" w:rsidRDefault="00654018" w:rsidP="00654018">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7</w:t>
            </w:r>
          </w:p>
        </w:tc>
        <w:tc>
          <w:tcPr>
            <w:tcW w:w="5590" w:type="dxa"/>
            <w:tcBorders>
              <w:top w:val="nil"/>
              <w:left w:val="nil"/>
              <w:bottom w:val="single" w:sz="4" w:space="0" w:color="auto"/>
              <w:right w:val="single" w:sz="4" w:space="0" w:color="auto"/>
            </w:tcBorders>
            <w:shd w:val="clear" w:color="auto" w:fill="auto"/>
            <w:vAlign w:val="center"/>
            <w:hideMark/>
          </w:tcPr>
          <w:p w:rsidR="00654018" w:rsidRPr="00AD7104" w:rsidRDefault="00654018" w:rsidP="00654018">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LAVADORA DE ALTA PRESSÃO - TENSÃO: 220V. MOTOR: INDUÇÃO. POTÊNCIA: 2200W. PRESSÃO MÁXIMA: 2000 PSI. VAZÃO: 500 L/H. FREQUÊNCIA: 60HZ. CLASSE DE ISOLAÇÃO: 1. COMPRIMENTO CABO ELÉTRICO: 5M. BOMBA AXIAL COM CABEÇOTE DE ALUMÍNIO. PISTÕES EM AÇO INOX. SUPORTE PARA ACESSÓRIOS. 2 RODAS DE BORRACHA PARA TRANSPORTE. ALÇA REMOVÍVEL PARA TRANSPORTE. SISTEMA STOP TOTAL. ITENS INCLUSOS: 1 PISTOLA DE ALTA PRESSÃO COM TRAVA DE SEGURANÇA; 1 LANÇA COM ENGATE RÁPIDO; 1 BICO LEQUE 15°; 1 MANGUEIRA DE ALTA PRESSÃO COM 7,5 METROS; 1 MANGUEIRA DESENTUPIDORA DE 2M; 1 ENGATE RÁPIDO; 1 AGULHA DE LIMPEZA PARA BICO.</w:t>
            </w:r>
          </w:p>
        </w:tc>
        <w:tc>
          <w:tcPr>
            <w:tcW w:w="567" w:type="dxa"/>
            <w:tcBorders>
              <w:top w:val="nil"/>
              <w:left w:val="nil"/>
              <w:bottom w:val="single" w:sz="4" w:space="0" w:color="auto"/>
              <w:right w:val="single" w:sz="4" w:space="0" w:color="auto"/>
            </w:tcBorders>
            <w:shd w:val="clear" w:color="auto" w:fill="auto"/>
            <w:vAlign w:val="center"/>
            <w:hideMark/>
          </w:tcPr>
          <w:p w:rsidR="00654018" w:rsidRPr="00AD7104" w:rsidRDefault="00654018" w:rsidP="00654018">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2</w:t>
            </w:r>
          </w:p>
        </w:tc>
        <w:tc>
          <w:tcPr>
            <w:tcW w:w="1559" w:type="dxa"/>
            <w:tcBorders>
              <w:top w:val="nil"/>
              <w:left w:val="nil"/>
              <w:bottom w:val="single" w:sz="4" w:space="0" w:color="auto"/>
              <w:right w:val="single" w:sz="4" w:space="0" w:color="auto"/>
            </w:tcBorders>
            <w:vAlign w:val="center"/>
          </w:tcPr>
          <w:p w:rsidR="00654018" w:rsidRPr="00AD7104" w:rsidRDefault="001B7215" w:rsidP="008D313F">
            <w:pPr>
              <w:spacing w:before="0" w:after="0" w:line="240" w:lineRule="auto"/>
              <w:jc w:val="center"/>
              <w:rPr>
                <w:rFonts w:ascii="Arial" w:hAnsi="Arial" w:cs="Arial"/>
                <w:color w:val="000000"/>
                <w:sz w:val="16"/>
                <w:szCs w:val="16"/>
              </w:rPr>
            </w:pPr>
            <w:r>
              <w:rPr>
                <w:rFonts w:ascii="Arial" w:hAnsi="Arial" w:cs="Arial"/>
                <w:color w:val="000000"/>
                <w:sz w:val="16"/>
                <w:szCs w:val="16"/>
              </w:rPr>
              <w:t>R$ 1</w:t>
            </w:r>
            <w:r w:rsidR="004971DE">
              <w:rPr>
                <w:rFonts w:ascii="Arial" w:hAnsi="Arial" w:cs="Arial"/>
                <w:color w:val="000000"/>
                <w:sz w:val="16"/>
                <w:szCs w:val="16"/>
              </w:rPr>
              <w:t>.</w:t>
            </w:r>
            <w:r>
              <w:rPr>
                <w:rFonts w:ascii="Arial" w:hAnsi="Arial" w:cs="Arial"/>
                <w:color w:val="000000"/>
                <w:sz w:val="16"/>
                <w:szCs w:val="16"/>
              </w:rPr>
              <w:t>760,9233</w:t>
            </w:r>
          </w:p>
        </w:tc>
        <w:tc>
          <w:tcPr>
            <w:tcW w:w="1360" w:type="dxa"/>
            <w:tcBorders>
              <w:top w:val="nil"/>
              <w:left w:val="nil"/>
              <w:bottom w:val="single" w:sz="4" w:space="0" w:color="auto"/>
              <w:right w:val="single" w:sz="4" w:space="0" w:color="auto"/>
            </w:tcBorders>
            <w:vAlign w:val="center"/>
          </w:tcPr>
          <w:p w:rsidR="00654018" w:rsidRPr="00AD7104" w:rsidRDefault="00042670" w:rsidP="001B7215">
            <w:pPr>
              <w:spacing w:before="0" w:after="0" w:line="240" w:lineRule="auto"/>
              <w:jc w:val="center"/>
              <w:rPr>
                <w:rFonts w:ascii="Arial" w:hAnsi="Arial" w:cs="Arial"/>
                <w:color w:val="000000"/>
                <w:sz w:val="16"/>
                <w:szCs w:val="16"/>
              </w:rPr>
            </w:pPr>
            <w:r>
              <w:rPr>
                <w:rFonts w:ascii="Arial" w:hAnsi="Arial" w:cs="Arial"/>
                <w:color w:val="000000"/>
                <w:sz w:val="16"/>
                <w:szCs w:val="16"/>
              </w:rPr>
              <w:t xml:space="preserve">R$ </w:t>
            </w:r>
            <w:r w:rsidR="001B7215">
              <w:rPr>
                <w:rFonts w:ascii="Arial" w:hAnsi="Arial" w:cs="Arial"/>
                <w:color w:val="000000"/>
                <w:sz w:val="16"/>
                <w:szCs w:val="16"/>
              </w:rPr>
              <w:t>3</w:t>
            </w:r>
            <w:r w:rsidR="004971DE">
              <w:rPr>
                <w:rFonts w:ascii="Arial" w:hAnsi="Arial" w:cs="Arial"/>
                <w:color w:val="000000"/>
                <w:sz w:val="16"/>
                <w:szCs w:val="16"/>
              </w:rPr>
              <w:t>.</w:t>
            </w:r>
            <w:r w:rsidR="001B7215">
              <w:rPr>
                <w:rFonts w:ascii="Arial" w:hAnsi="Arial" w:cs="Arial"/>
                <w:color w:val="000000"/>
                <w:sz w:val="16"/>
                <w:szCs w:val="16"/>
              </w:rPr>
              <w:t>521,85</w:t>
            </w:r>
          </w:p>
        </w:tc>
      </w:tr>
      <w:tr w:rsidR="00654018" w:rsidRPr="00AD7104" w:rsidTr="00D3480E">
        <w:trPr>
          <w:trHeight w:val="675"/>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654018" w:rsidRPr="00AD7104" w:rsidRDefault="00654018" w:rsidP="00654018">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8</w:t>
            </w:r>
          </w:p>
        </w:tc>
        <w:tc>
          <w:tcPr>
            <w:tcW w:w="5590" w:type="dxa"/>
            <w:tcBorders>
              <w:top w:val="nil"/>
              <w:left w:val="nil"/>
              <w:bottom w:val="single" w:sz="4" w:space="0" w:color="auto"/>
              <w:right w:val="single" w:sz="4" w:space="0" w:color="auto"/>
            </w:tcBorders>
            <w:shd w:val="clear" w:color="auto" w:fill="auto"/>
            <w:vAlign w:val="center"/>
            <w:hideMark/>
          </w:tcPr>
          <w:p w:rsidR="00654018" w:rsidRPr="00AD7104" w:rsidRDefault="00654018" w:rsidP="00654018">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LOUSA/DISPLAY INTERATIVO - DIMENSÕES DIAGONAL: 86´´, ÁREA ATIVA MÍNIMA: 80´´. TECNOLOGIA TOUCH INFRAVERMELHO MÍNIMO 10 TOQUES SIMULTÂNEOS. PRECISÃO DAS COORDENADAS MÍNIMA: 2MM. VELOCIDADE DO RASTRO 8 M/S. VELOCIDADE DE TRANSMISSÃO 12M/S. VELOCIDADE DO CURSOR 180 PPS. TEMPO DE RESPOSTA &gt; 8 MS PRIMEIRO CLIQUE 3 MS DEMAIS CLIQUES. METODO DE ENTRADA DEDOS E MARCADORES DE PONTA OPACA. INTERFACES: USB 2.0 / 3.0, HDMI, WI-FI. COMPATIBILIDADE COM SISTEMA OPERACIONAL WINDOWS (VISTA / 7 / 8 / 10/ 11) MAC, LINUX E ANDROID. ÂNGULO DE VISUALIZAÇÃO ESQUERDA E DIREITA MÍNIMA 170° | CIMA E BAIXO MÍNIMA 170°. TELA COM TRATAMENTO ANTI REFLEXO.  VOLTAGEM 110-240 V AC. ITENS INCLUSOS: CABO DE ENERGIA, CANETA PARA INTERAÇÃO COM A TELA. SUPORTE DE PAREDE COM PARAFUSOS E BUCHAS. DRIVERS E SOFTWARES NECESSÁRIOS PARA PLENA UTILIZAÇÃO DO EQUIPAMENTO. MANUAIS PARA INSTALAÇÃO E UTILIZAÇÃO DO EQUIPAMENTO.</w:t>
            </w:r>
          </w:p>
          <w:p w:rsidR="00654018" w:rsidRPr="00AD7104" w:rsidRDefault="00654018" w:rsidP="00654018">
            <w:pPr>
              <w:spacing w:before="0" w:after="0" w:line="240" w:lineRule="auto"/>
              <w:jc w:val="center"/>
              <w:rPr>
                <w:rFonts w:ascii="Arial" w:hAnsi="Arial" w:cs="Arial"/>
                <w:color w:val="000000"/>
                <w:sz w:val="16"/>
                <w:szCs w:val="16"/>
                <w:highlight w:val="yellow"/>
              </w:rPr>
            </w:pPr>
          </w:p>
        </w:tc>
        <w:tc>
          <w:tcPr>
            <w:tcW w:w="567" w:type="dxa"/>
            <w:tcBorders>
              <w:top w:val="nil"/>
              <w:left w:val="nil"/>
              <w:bottom w:val="single" w:sz="4" w:space="0" w:color="auto"/>
              <w:right w:val="single" w:sz="4" w:space="0" w:color="auto"/>
            </w:tcBorders>
            <w:shd w:val="clear" w:color="auto" w:fill="auto"/>
            <w:vAlign w:val="center"/>
            <w:hideMark/>
          </w:tcPr>
          <w:p w:rsidR="00654018" w:rsidRPr="00AD7104" w:rsidRDefault="00654018" w:rsidP="00654018">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6</w:t>
            </w:r>
          </w:p>
        </w:tc>
        <w:tc>
          <w:tcPr>
            <w:tcW w:w="1559" w:type="dxa"/>
            <w:tcBorders>
              <w:top w:val="nil"/>
              <w:left w:val="nil"/>
              <w:bottom w:val="single" w:sz="4" w:space="0" w:color="auto"/>
              <w:right w:val="single" w:sz="4" w:space="0" w:color="auto"/>
            </w:tcBorders>
            <w:vAlign w:val="center"/>
          </w:tcPr>
          <w:p w:rsidR="00654018" w:rsidRPr="00AD7104" w:rsidRDefault="00042670" w:rsidP="008D313F">
            <w:pPr>
              <w:spacing w:before="0" w:after="0" w:line="240" w:lineRule="auto"/>
              <w:jc w:val="center"/>
              <w:rPr>
                <w:rFonts w:ascii="Arial" w:hAnsi="Arial" w:cs="Arial"/>
                <w:color w:val="000000"/>
                <w:sz w:val="16"/>
                <w:szCs w:val="16"/>
              </w:rPr>
            </w:pPr>
            <w:r>
              <w:rPr>
                <w:rFonts w:ascii="Arial" w:hAnsi="Arial" w:cs="Arial"/>
                <w:color w:val="000000"/>
                <w:sz w:val="16"/>
                <w:szCs w:val="16"/>
              </w:rPr>
              <w:t>R$ 19</w:t>
            </w:r>
            <w:r w:rsidR="004971DE">
              <w:rPr>
                <w:rFonts w:ascii="Arial" w:hAnsi="Arial" w:cs="Arial"/>
                <w:color w:val="000000"/>
                <w:sz w:val="16"/>
                <w:szCs w:val="16"/>
              </w:rPr>
              <w:t>.</w:t>
            </w:r>
            <w:r>
              <w:rPr>
                <w:rFonts w:ascii="Arial" w:hAnsi="Arial" w:cs="Arial"/>
                <w:color w:val="000000"/>
                <w:sz w:val="16"/>
                <w:szCs w:val="16"/>
              </w:rPr>
              <w:t>224,3333</w:t>
            </w:r>
          </w:p>
        </w:tc>
        <w:tc>
          <w:tcPr>
            <w:tcW w:w="1360" w:type="dxa"/>
            <w:tcBorders>
              <w:top w:val="nil"/>
              <w:left w:val="nil"/>
              <w:bottom w:val="single" w:sz="4" w:space="0" w:color="auto"/>
              <w:right w:val="single" w:sz="4" w:space="0" w:color="auto"/>
            </w:tcBorders>
            <w:vAlign w:val="center"/>
          </w:tcPr>
          <w:p w:rsidR="00654018" w:rsidRPr="00AD7104" w:rsidRDefault="00042670" w:rsidP="008D313F">
            <w:pPr>
              <w:spacing w:before="0" w:after="0" w:line="240" w:lineRule="auto"/>
              <w:jc w:val="center"/>
              <w:rPr>
                <w:rFonts w:ascii="Arial" w:hAnsi="Arial" w:cs="Arial"/>
                <w:color w:val="000000"/>
                <w:sz w:val="16"/>
                <w:szCs w:val="16"/>
              </w:rPr>
            </w:pPr>
            <w:r>
              <w:rPr>
                <w:rFonts w:ascii="Arial" w:hAnsi="Arial" w:cs="Arial"/>
                <w:color w:val="000000"/>
                <w:sz w:val="16"/>
                <w:szCs w:val="16"/>
              </w:rPr>
              <w:t>R$ 115</w:t>
            </w:r>
            <w:r w:rsidR="004971DE">
              <w:rPr>
                <w:rFonts w:ascii="Arial" w:hAnsi="Arial" w:cs="Arial"/>
                <w:color w:val="000000"/>
                <w:sz w:val="16"/>
                <w:szCs w:val="16"/>
              </w:rPr>
              <w:t>.</w:t>
            </w:r>
            <w:r>
              <w:rPr>
                <w:rFonts w:ascii="Arial" w:hAnsi="Arial" w:cs="Arial"/>
                <w:color w:val="000000"/>
                <w:sz w:val="16"/>
                <w:szCs w:val="16"/>
              </w:rPr>
              <w:t>346,00</w:t>
            </w:r>
          </w:p>
        </w:tc>
      </w:tr>
      <w:tr w:rsidR="00654018" w:rsidRPr="00AD7104" w:rsidTr="00D3480E">
        <w:trPr>
          <w:trHeight w:val="1499"/>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654018" w:rsidRPr="00AD7104" w:rsidRDefault="00654018" w:rsidP="00654018">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9</w:t>
            </w:r>
          </w:p>
        </w:tc>
        <w:tc>
          <w:tcPr>
            <w:tcW w:w="5590" w:type="dxa"/>
            <w:tcBorders>
              <w:top w:val="nil"/>
              <w:left w:val="nil"/>
              <w:bottom w:val="single" w:sz="4" w:space="0" w:color="auto"/>
              <w:right w:val="single" w:sz="4" w:space="0" w:color="auto"/>
            </w:tcBorders>
            <w:shd w:val="clear" w:color="auto" w:fill="auto"/>
            <w:vAlign w:val="center"/>
            <w:hideMark/>
          </w:tcPr>
          <w:p w:rsidR="00654018" w:rsidRPr="00AD7104" w:rsidRDefault="00654018" w:rsidP="00654018">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 xml:space="preserve">MACA PARA EXAMES / MESA CLÍNICA - </w:t>
            </w:r>
          </w:p>
          <w:p w:rsidR="00654018" w:rsidRPr="00AD7104" w:rsidRDefault="00654018" w:rsidP="00654018">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COM BALCÃO/GABINETE CONTENDO NO MÍNIMO: 01 PORTA E 03 GAVETAS; COMPRIMENTO MÍNIMO: 180CM; LARGURA MÍNIMA: 60 CM; ALTURA MÍNIMA: 75 CM;  LEITO ESTOFADO COM ESPUMA DENSIDADE MÍNIMA: 28; CAPACIDADE DE CARGA ESTÁTICA MÍNIMA: 250KG; ESTRUTURA DA MESA: MDF 15/25MM; CABECEIRA MÓVEL COM 05 NÍVEIS DE ELEVAÇÃO</w:t>
            </w:r>
          </w:p>
        </w:tc>
        <w:tc>
          <w:tcPr>
            <w:tcW w:w="567" w:type="dxa"/>
            <w:tcBorders>
              <w:top w:val="nil"/>
              <w:left w:val="nil"/>
              <w:bottom w:val="single" w:sz="4" w:space="0" w:color="auto"/>
              <w:right w:val="single" w:sz="4" w:space="0" w:color="auto"/>
            </w:tcBorders>
            <w:shd w:val="clear" w:color="auto" w:fill="auto"/>
            <w:vAlign w:val="center"/>
            <w:hideMark/>
          </w:tcPr>
          <w:p w:rsidR="00654018" w:rsidRPr="00AD7104" w:rsidRDefault="00654018" w:rsidP="00654018">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64</w:t>
            </w:r>
          </w:p>
        </w:tc>
        <w:tc>
          <w:tcPr>
            <w:tcW w:w="1559" w:type="dxa"/>
            <w:tcBorders>
              <w:top w:val="nil"/>
              <w:left w:val="nil"/>
              <w:bottom w:val="single" w:sz="4" w:space="0" w:color="auto"/>
              <w:right w:val="single" w:sz="4" w:space="0" w:color="auto"/>
            </w:tcBorders>
            <w:vAlign w:val="center"/>
          </w:tcPr>
          <w:p w:rsidR="00654018" w:rsidRPr="00AD7104" w:rsidRDefault="00042670" w:rsidP="008D313F">
            <w:pPr>
              <w:spacing w:before="0" w:after="0" w:line="240" w:lineRule="auto"/>
              <w:jc w:val="center"/>
              <w:rPr>
                <w:rFonts w:ascii="Arial" w:hAnsi="Arial" w:cs="Arial"/>
                <w:color w:val="000000"/>
                <w:sz w:val="16"/>
                <w:szCs w:val="16"/>
              </w:rPr>
            </w:pPr>
            <w:r>
              <w:rPr>
                <w:rFonts w:ascii="Arial" w:hAnsi="Arial" w:cs="Arial"/>
                <w:color w:val="000000"/>
                <w:sz w:val="16"/>
                <w:szCs w:val="16"/>
              </w:rPr>
              <w:t>R$ 2</w:t>
            </w:r>
            <w:r w:rsidR="004971DE">
              <w:rPr>
                <w:rFonts w:ascii="Arial" w:hAnsi="Arial" w:cs="Arial"/>
                <w:color w:val="000000"/>
                <w:sz w:val="16"/>
                <w:szCs w:val="16"/>
              </w:rPr>
              <w:t>.</w:t>
            </w:r>
            <w:r>
              <w:rPr>
                <w:rFonts w:ascii="Arial" w:hAnsi="Arial" w:cs="Arial"/>
                <w:color w:val="000000"/>
                <w:sz w:val="16"/>
                <w:szCs w:val="16"/>
              </w:rPr>
              <w:t>644,4900</w:t>
            </w:r>
          </w:p>
        </w:tc>
        <w:tc>
          <w:tcPr>
            <w:tcW w:w="1360" w:type="dxa"/>
            <w:tcBorders>
              <w:top w:val="nil"/>
              <w:left w:val="nil"/>
              <w:bottom w:val="single" w:sz="4" w:space="0" w:color="auto"/>
              <w:right w:val="single" w:sz="4" w:space="0" w:color="auto"/>
            </w:tcBorders>
            <w:vAlign w:val="center"/>
          </w:tcPr>
          <w:p w:rsidR="00654018" w:rsidRPr="00AD7104" w:rsidRDefault="00042670" w:rsidP="008D313F">
            <w:pPr>
              <w:spacing w:before="0" w:after="0" w:line="240" w:lineRule="auto"/>
              <w:jc w:val="center"/>
              <w:rPr>
                <w:rFonts w:ascii="Arial" w:hAnsi="Arial" w:cs="Arial"/>
                <w:color w:val="000000"/>
                <w:sz w:val="16"/>
                <w:szCs w:val="16"/>
              </w:rPr>
            </w:pPr>
            <w:r>
              <w:rPr>
                <w:rFonts w:ascii="Arial" w:hAnsi="Arial" w:cs="Arial"/>
                <w:color w:val="000000"/>
                <w:sz w:val="16"/>
                <w:szCs w:val="16"/>
              </w:rPr>
              <w:t>R$ 169</w:t>
            </w:r>
            <w:r w:rsidR="004971DE">
              <w:rPr>
                <w:rFonts w:ascii="Arial" w:hAnsi="Arial" w:cs="Arial"/>
                <w:color w:val="000000"/>
                <w:sz w:val="16"/>
                <w:szCs w:val="16"/>
              </w:rPr>
              <w:t>.</w:t>
            </w:r>
            <w:r>
              <w:rPr>
                <w:rFonts w:ascii="Arial" w:hAnsi="Arial" w:cs="Arial"/>
                <w:color w:val="000000"/>
                <w:sz w:val="16"/>
                <w:szCs w:val="16"/>
              </w:rPr>
              <w:t>247,36</w:t>
            </w:r>
          </w:p>
        </w:tc>
      </w:tr>
      <w:tr w:rsidR="00654018" w:rsidRPr="00AD7104" w:rsidTr="00D3480E">
        <w:trPr>
          <w:trHeight w:val="698"/>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654018" w:rsidRPr="00AD7104" w:rsidRDefault="00654018" w:rsidP="00654018">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10</w:t>
            </w:r>
          </w:p>
        </w:tc>
        <w:tc>
          <w:tcPr>
            <w:tcW w:w="5590" w:type="dxa"/>
            <w:tcBorders>
              <w:top w:val="nil"/>
              <w:left w:val="nil"/>
              <w:bottom w:val="single" w:sz="4" w:space="0" w:color="auto"/>
              <w:right w:val="single" w:sz="4" w:space="0" w:color="auto"/>
            </w:tcBorders>
            <w:shd w:val="clear" w:color="auto" w:fill="auto"/>
            <w:vAlign w:val="center"/>
            <w:hideMark/>
          </w:tcPr>
          <w:p w:rsidR="00654018" w:rsidRPr="00AD7104" w:rsidRDefault="00654018" w:rsidP="00654018">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MESA DE CANTO/LATERAL/AUXILIAR AZUL - TAMPO EM MDF DE 15MM. PÉS EM MADEIRA MACIÇA. DIMENSÕES APROXIMADAS: 50-60CM (L X A). COR: AZUL.</w:t>
            </w:r>
          </w:p>
        </w:tc>
        <w:tc>
          <w:tcPr>
            <w:tcW w:w="567" w:type="dxa"/>
            <w:tcBorders>
              <w:top w:val="nil"/>
              <w:left w:val="nil"/>
              <w:bottom w:val="single" w:sz="4" w:space="0" w:color="auto"/>
              <w:right w:val="single" w:sz="4" w:space="0" w:color="auto"/>
            </w:tcBorders>
            <w:shd w:val="clear" w:color="auto" w:fill="auto"/>
            <w:vAlign w:val="center"/>
            <w:hideMark/>
          </w:tcPr>
          <w:p w:rsidR="00654018" w:rsidRPr="00AD7104" w:rsidRDefault="00654018" w:rsidP="00654018">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13</w:t>
            </w:r>
          </w:p>
        </w:tc>
        <w:tc>
          <w:tcPr>
            <w:tcW w:w="1559" w:type="dxa"/>
            <w:tcBorders>
              <w:top w:val="nil"/>
              <w:left w:val="nil"/>
              <w:bottom w:val="single" w:sz="4" w:space="0" w:color="auto"/>
              <w:right w:val="single" w:sz="4" w:space="0" w:color="auto"/>
            </w:tcBorders>
            <w:vAlign w:val="center"/>
          </w:tcPr>
          <w:p w:rsidR="00654018" w:rsidRPr="00AD7104" w:rsidRDefault="00042670" w:rsidP="008D313F">
            <w:pPr>
              <w:spacing w:before="0" w:after="0" w:line="240" w:lineRule="auto"/>
              <w:jc w:val="center"/>
              <w:rPr>
                <w:rFonts w:ascii="Arial" w:hAnsi="Arial" w:cs="Arial"/>
                <w:color w:val="000000"/>
                <w:sz w:val="16"/>
                <w:szCs w:val="16"/>
              </w:rPr>
            </w:pPr>
            <w:r>
              <w:rPr>
                <w:rFonts w:ascii="Arial" w:hAnsi="Arial" w:cs="Arial"/>
                <w:color w:val="000000"/>
                <w:sz w:val="16"/>
                <w:szCs w:val="16"/>
              </w:rPr>
              <w:t>R$ 279,7433</w:t>
            </w:r>
          </w:p>
        </w:tc>
        <w:tc>
          <w:tcPr>
            <w:tcW w:w="1360" w:type="dxa"/>
            <w:tcBorders>
              <w:top w:val="nil"/>
              <w:left w:val="nil"/>
              <w:bottom w:val="single" w:sz="4" w:space="0" w:color="auto"/>
              <w:right w:val="single" w:sz="4" w:space="0" w:color="auto"/>
            </w:tcBorders>
            <w:vAlign w:val="center"/>
          </w:tcPr>
          <w:p w:rsidR="00654018" w:rsidRPr="00AD7104" w:rsidRDefault="00042670" w:rsidP="008D313F">
            <w:pPr>
              <w:spacing w:before="0" w:after="0" w:line="240" w:lineRule="auto"/>
              <w:jc w:val="center"/>
              <w:rPr>
                <w:rFonts w:ascii="Arial" w:hAnsi="Arial" w:cs="Arial"/>
                <w:color w:val="000000"/>
                <w:sz w:val="16"/>
                <w:szCs w:val="16"/>
              </w:rPr>
            </w:pPr>
            <w:r>
              <w:rPr>
                <w:rFonts w:ascii="Arial" w:hAnsi="Arial" w:cs="Arial"/>
                <w:color w:val="000000"/>
                <w:sz w:val="16"/>
                <w:szCs w:val="16"/>
              </w:rPr>
              <w:t>R$ 3</w:t>
            </w:r>
            <w:r w:rsidR="004971DE">
              <w:rPr>
                <w:rFonts w:ascii="Arial" w:hAnsi="Arial" w:cs="Arial"/>
                <w:color w:val="000000"/>
                <w:sz w:val="16"/>
                <w:szCs w:val="16"/>
              </w:rPr>
              <w:t>.</w:t>
            </w:r>
            <w:r>
              <w:rPr>
                <w:rFonts w:ascii="Arial" w:hAnsi="Arial" w:cs="Arial"/>
                <w:color w:val="000000"/>
                <w:sz w:val="16"/>
                <w:szCs w:val="16"/>
              </w:rPr>
              <w:t>636,66</w:t>
            </w:r>
          </w:p>
        </w:tc>
      </w:tr>
      <w:tr w:rsidR="00654018" w:rsidRPr="00AD7104" w:rsidTr="00D3480E">
        <w:trPr>
          <w:trHeight w:val="599"/>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654018" w:rsidRPr="00AD7104" w:rsidRDefault="00654018" w:rsidP="00654018">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lastRenderedPageBreak/>
              <w:t>11</w:t>
            </w:r>
          </w:p>
        </w:tc>
        <w:tc>
          <w:tcPr>
            <w:tcW w:w="5590" w:type="dxa"/>
            <w:tcBorders>
              <w:top w:val="nil"/>
              <w:left w:val="nil"/>
              <w:bottom w:val="single" w:sz="4" w:space="0" w:color="auto"/>
              <w:right w:val="single" w:sz="4" w:space="0" w:color="auto"/>
            </w:tcBorders>
            <w:shd w:val="clear" w:color="auto" w:fill="auto"/>
            <w:vAlign w:val="center"/>
            <w:hideMark/>
          </w:tcPr>
          <w:p w:rsidR="00654018" w:rsidRPr="00AD7104" w:rsidRDefault="00654018" w:rsidP="00654018">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MESA DE CANTO/LATERAL/AUXILIAR PRETA - TAMPO EM MDF DE 15MM. PÉS EM MADEIRA MACIÇA. DIMENSÕES APROXIMADAS: 50-60CM (L X A). COR: PRETA.</w:t>
            </w:r>
          </w:p>
        </w:tc>
        <w:tc>
          <w:tcPr>
            <w:tcW w:w="567" w:type="dxa"/>
            <w:tcBorders>
              <w:top w:val="nil"/>
              <w:left w:val="nil"/>
              <w:bottom w:val="single" w:sz="4" w:space="0" w:color="auto"/>
              <w:right w:val="single" w:sz="4" w:space="0" w:color="auto"/>
            </w:tcBorders>
            <w:shd w:val="clear" w:color="auto" w:fill="auto"/>
            <w:vAlign w:val="center"/>
            <w:hideMark/>
          </w:tcPr>
          <w:p w:rsidR="00654018" w:rsidRPr="00AD7104" w:rsidRDefault="00654018" w:rsidP="00654018">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2</w:t>
            </w:r>
          </w:p>
        </w:tc>
        <w:tc>
          <w:tcPr>
            <w:tcW w:w="1559" w:type="dxa"/>
            <w:tcBorders>
              <w:top w:val="nil"/>
              <w:left w:val="nil"/>
              <w:bottom w:val="single" w:sz="4" w:space="0" w:color="auto"/>
              <w:right w:val="single" w:sz="4" w:space="0" w:color="auto"/>
            </w:tcBorders>
            <w:vAlign w:val="center"/>
          </w:tcPr>
          <w:p w:rsidR="00654018" w:rsidRPr="00AD7104" w:rsidRDefault="00042670" w:rsidP="008D313F">
            <w:pPr>
              <w:spacing w:before="0" w:after="0" w:line="240" w:lineRule="auto"/>
              <w:jc w:val="center"/>
              <w:rPr>
                <w:rFonts w:ascii="Arial" w:hAnsi="Arial" w:cs="Arial"/>
                <w:color w:val="000000"/>
                <w:sz w:val="16"/>
                <w:szCs w:val="16"/>
              </w:rPr>
            </w:pPr>
            <w:r>
              <w:rPr>
                <w:rFonts w:ascii="Arial" w:hAnsi="Arial" w:cs="Arial"/>
                <w:color w:val="000000"/>
                <w:sz w:val="16"/>
                <w:szCs w:val="16"/>
              </w:rPr>
              <w:t>R$ 124,4533</w:t>
            </w:r>
          </w:p>
        </w:tc>
        <w:tc>
          <w:tcPr>
            <w:tcW w:w="1360" w:type="dxa"/>
            <w:tcBorders>
              <w:top w:val="nil"/>
              <w:left w:val="nil"/>
              <w:bottom w:val="single" w:sz="4" w:space="0" w:color="auto"/>
              <w:right w:val="single" w:sz="4" w:space="0" w:color="auto"/>
            </w:tcBorders>
            <w:vAlign w:val="center"/>
          </w:tcPr>
          <w:p w:rsidR="00654018" w:rsidRPr="00AD7104" w:rsidRDefault="00042670" w:rsidP="008D313F">
            <w:pPr>
              <w:spacing w:before="0" w:after="0" w:line="240" w:lineRule="auto"/>
              <w:jc w:val="center"/>
              <w:rPr>
                <w:rFonts w:ascii="Arial" w:hAnsi="Arial" w:cs="Arial"/>
                <w:color w:val="000000"/>
                <w:sz w:val="16"/>
                <w:szCs w:val="16"/>
              </w:rPr>
            </w:pPr>
            <w:r>
              <w:rPr>
                <w:rFonts w:ascii="Arial" w:hAnsi="Arial" w:cs="Arial"/>
                <w:color w:val="000000"/>
                <w:sz w:val="16"/>
                <w:szCs w:val="16"/>
              </w:rPr>
              <w:t>R$ 248,91</w:t>
            </w:r>
          </w:p>
        </w:tc>
      </w:tr>
      <w:tr w:rsidR="00654018" w:rsidRPr="00AD7104" w:rsidTr="00D3480E">
        <w:trPr>
          <w:trHeight w:val="406"/>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654018" w:rsidRPr="00AD7104" w:rsidRDefault="00654018" w:rsidP="00654018">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12</w:t>
            </w:r>
          </w:p>
        </w:tc>
        <w:tc>
          <w:tcPr>
            <w:tcW w:w="5590" w:type="dxa"/>
            <w:tcBorders>
              <w:top w:val="nil"/>
              <w:left w:val="nil"/>
              <w:bottom w:val="single" w:sz="4" w:space="0" w:color="auto"/>
              <w:right w:val="single" w:sz="4" w:space="0" w:color="auto"/>
            </w:tcBorders>
            <w:shd w:val="clear" w:color="auto" w:fill="auto"/>
            <w:vAlign w:val="center"/>
            <w:hideMark/>
          </w:tcPr>
          <w:p w:rsidR="00654018" w:rsidRPr="00AD7104" w:rsidRDefault="00654018" w:rsidP="00654018">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FORNO MICRO-ONDAS – CAPACIDADE MÍNIMA: 34 LITROS. POTÊNCIA MÍNIMA: 1400W. EFICIÊNCIA ENERGÉTICA: A. 110/220V(CONFORME SOLICITAÇÃO)</w:t>
            </w:r>
          </w:p>
        </w:tc>
        <w:tc>
          <w:tcPr>
            <w:tcW w:w="567" w:type="dxa"/>
            <w:tcBorders>
              <w:top w:val="nil"/>
              <w:left w:val="nil"/>
              <w:bottom w:val="single" w:sz="4" w:space="0" w:color="auto"/>
              <w:right w:val="single" w:sz="4" w:space="0" w:color="auto"/>
            </w:tcBorders>
            <w:shd w:val="clear" w:color="auto" w:fill="auto"/>
            <w:vAlign w:val="center"/>
            <w:hideMark/>
          </w:tcPr>
          <w:p w:rsidR="00654018" w:rsidRPr="00AD7104" w:rsidRDefault="00654018" w:rsidP="00654018">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15</w:t>
            </w:r>
          </w:p>
        </w:tc>
        <w:tc>
          <w:tcPr>
            <w:tcW w:w="1559" w:type="dxa"/>
            <w:tcBorders>
              <w:top w:val="nil"/>
              <w:left w:val="nil"/>
              <w:bottom w:val="single" w:sz="4" w:space="0" w:color="auto"/>
              <w:right w:val="single" w:sz="4" w:space="0" w:color="auto"/>
            </w:tcBorders>
            <w:vAlign w:val="center"/>
          </w:tcPr>
          <w:p w:rsidR="00654018" w:rsidRPr="00AD7104" w:rsidRDefault="00042670" w:rsidP="008D313F">
            <w:pPr>
              <w:spacing w:before="0" w:after="0" w:line="240" w:lineRule="auto"/>
              <w:jc w:val="center"/>
              <w:rPr>
                <w:rFonts w:ascii="Arial" w:hAnsi="Arial" w:cs="Arial"/>
                <w:color w:val="000000"/>
                <w:sz w:val="16"/>
                <w:szCs w:val="16"/>
              </w:rPr>
            </w:pPr>
            <w:r>
              <w:rPr>
                <w:rFonts w:ascii="Arial" w:hAnsi="Arial" w:cs="Arial"/>
                <w:color w:val="000000"/>
                <w:sz w:val="16"/>
                <w:szCs w:val="16"/>
              </w:rPr>
              <w:t>R$ 740,6367</w:t>
            </w:r>
          </w:p>
        </w:tc>
        <w:tc>
          <w:tcPr>
            <w:tcW w:w="1360" w:type="dxa"/>
            <w:tcBorders>
              <w:top w:val="nil"/>
              <w:left w:val="nil"/>
              <w:bottom w:val="single" w:sz="4" w:space="0" w:color="auto"/>
              <w:right w:val="single" w:sz="4" w:space="0" w:color="auto"/>
            </w:tcBorders>
            <w:vAlign w:val="center"/>
          </w:tcPr>
          <w:p w:rsidR="00654018" w:rsidRPr="00AD7104" w:rsidRDefault="00042670" w:rsidP="008D313F">
            <w:pPr>
              <w:spacing w:before="0" w:after="0" w:line="240" w:lineRule="auto"/>
              <w:jc w:val="center"/>
              <w:rPr>
                <w:rFonts w:ascii="Arial" w:hAnsi="Arial" w:cs="Arial"/>
                <w:color w:val="000000"/>
                <w:sz w:val="16"/>
                <w:szCs w:val="16"/>
              </w:rPr>
            </w:pPr>
            <w:r>
              <w:rPr>
                <w:rFonts w:ascii="Arial" w:hAnsi="Arial" w:cs="Arial"/>
                <w:color w:val="000000"/>
                <w:sz w:val="16"/>
                <w:szCs w:val="16"/>
              </w:rPr>
              <w:t>R$ 11</w:t>
            </w:r>
            <w:r w:rsidR="004971DE">
              <w:rPr>
                <w:rFonts w:ascii="Arial" w:hAnsi="Arial" w:cs="Arial"/>
                <w:color w:val="000000"/>
                <w:sz w:val="16"/>
                <w:szCs w:val="16"/>
              </w:rPr>
              <w:t>.</w:t>
            </w:r>
            <w:r>
              <w:rPr>
                <w:rFonts w:ascii="Arial" w:hAnsi="Arial" w:cs="Arial"/>
                <w:color w:val="000000"/>
                <w:sz w:val="16"/>
                <w:szCs w:val="16"/>
              </w:rPr>
              <w:t>109,55</w:t>
            </w:r>
          </w:p>
        </w:tc>
      </w:tr>
      <w:tr w:rsidR="00654018" w:rsidRPr="00AD7104" w:rsidTr="00D3480E">
        <w:trPr>
          <w:trHeight w:val="90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654018" w:rsidRPr="00AD7104" w:rsidRDefault="00654018" w:rsidP="00654018">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13</w:t>
            </w:r>
          </w:p>
        </w:tc>
        <w:tc>
          <w:tcPr>
            <w:tcW w:w="5590" w:type="dxa"/>
            <w:tcBorders>
              <w:top w:val="nil"/>
              <w:left w:val="nil"/>
              <w:bottom w:val="single" w:sz="4" w:space="0" w:color="auto"/>
              <w:right w:val="single" w:sz="4" w:space="0" w:color="auto"/>
            </w:tcBorders>
            <w:shd w:val="clear" w:color="auto" w:fill="auto"/>
            <w:vAlign w:val="center"/>
            <w:hideMark/>
          </w:tcPr>
          <w:p w:rsidR="00654018" w:rsidRPr="00AD7104" w:rsidRDefault="00654018" w:rsidP="00654018">
            <w:pPr>
              <w:spacing w:before="0" w:after="0" w:line="240" w:lineRule="auto"/>
              <w:jc w:val="center"/>
              <w:rPr>
                <w:rFonts w:ascii="Arial" w:hAnsi="Arial" w:cs="Arial"/>
                <w:color w:val="000000"/>
                <w:sz w:val="16"/>
                <w:szCs w:val="16"/>
                <w:highlight w:val="yellow"/>
              </w:rPr>
            </w:pPr>
            <w:r w:rsidRPr="00AD7104">
              <w:rPr>
                <w:rFonts w:ascii="Arial" w:hAnsi="Arial" w:cs="Arial"/>
                <w:color w:val="000000"/>
                <w:sz w:val="16"/>
                <w:szCs w:val="16"/>
              </w:rPr>
              <w:t>PLATAFORMA PARA FUNDO DE PISCINA - CONFECCIONADA EM PLÁSTICO RESISTENTE. COM SUPERFÍCIE ANTIDERRAPANTE. DIMENSÕES APROXIMADAS: 125 X 45 X 45 CM. PESO MÍNIMO SUPORTADO: 100 KG.</w:t>
            </w:r>
          </w:p>
        </w:tc>
        <w:tc>
          <w:tcPr>
            <w:tcW w:w="567" w:type="dxa"/>
            <w:tcBorders>
              <w:top w:val="nil"/>
              <w:left w:val="nil"/>
              <w:bottom w:val="single" w:sz="4" w:space="0" w:color="auto"/>
              <w:right w:val="single" w:sz="4" w:space="0" w:color="auto"/>
            </w:tcBorders>
            <w:shd w:val="clear" w:color="auto" w:fill="auto"/>
            <w:vAlign w:val="center"/>
            <w:hideMark/>
          </w:tcPr>
          <w:p w:rsidR="00654018" w:rsidRPr="00AD7104" w:rsidRDefault="00654018" w:rsidP="00654018">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2</w:t>
            </w:r>
          </w:p>
        </w:tc>
        <w:tc>
          <w:tcPr>
            <w:tcW w:w="1559" w:type="dxa"/>
            <w:tcBorders>
              <w:top w:val="nil"/>
              <w:left w:val="nil"/>
              <w:bottom w:val="single" w:sz="4" w:space="0" w:color="auto"/>
              <w:right w:val="single" w:sz="4" w:space="0" w:color="auto"/>
            </w:tcBorders>
            <w:vAlign w:val="center"/>
          </w:tcPr>
          <w:p w:rsidR="00654018" w:rsidRPr="00AD7104" w:rsidRDefault="00042670" w:rsidP="008D313F">
            <w:pPr>
              <w:spacing w:before="0" w:after="0" w:line="240" w:lineRule="auto"/>
              <w:jc w:val="center"/>
              <w:rPr>
                <w:rFonts w:ascii="Arial" w:hAnsi="Arial" w:cs="Arial"/>
                <w:color w:val="000000"/>
                <w:sz w:val="16"/>
                <w:szCs w:val="16"/>
              </w:rPr>
            </w:pPr>
            <w:r>
              <w:rPr>
                <w:rFonts w:ascii="Arial" w:hAnsi="Arial" w:cs="Arial"/>
                <w:color w:val="000000"/>
                <w:sz w:val="16"/>
                <w:szCs w:val="16"/>
              </w:rPr>
              <w:t>R$ 2</w:t>
            </w:r>
            <w:r w:rsidR="004971DE">
              <w:rPr>
                <w:rFonts w:ascii="Arial" w:hAnsi="Arial" w:cs="Arial"/>
                <w:color w:val="000000"/>
                <w:sz w:val="16"/>
                <w:szCs w:val="16"/>
              </w:rPr>
              <w:t>.</w:t>
            </w:r>
            <w:r>
              <w:rPr>
                <w:rFonts w:ascii="Arial" w:hAnsi="Arial" w:cs="Arial"/>
                <w:color w:val="000000"/>
                <w:sz w:val="16"/>
                <w:szCs w:val="16"/>
              </w:rPr>
              <w:t>530,8833</w:t>
            </w:r>
          </w:p>
        </w:tc>
        <w:tc>
          <w:tcPr>
            <w:tcW w:w="1360" w:type="dxa"/>
            <w:tcBorders>
              <w:top w:val="nil"/>
              <w:left w:val="nil"/>
              <w:bottom w:val="single" w:sz="4" w:space="0" w:color="auto"/>
              <w:right w:val="single" w:sz="4" w:space="0" w:color="auto"/>
            </w:tcBorders>
            <w:vAlign w:val="center"/>
          </w:tcPr>
          <w:p w:rsidR="00654018" w:rsidRPr="00AD7104" w:rsidRDefault="00042670" w:rsidP="008D313F">
            <w:pPr>
              <w:spacing w:before="0" w:after="0" w:line="240" w:lineRule="auto"/>
              <w:jc w:val="center"/>
              <w:rPr>
                <w:rFonts w:ascii="Arial" w:hAnsi="Arial" w:cs="Arial"/>
                <w:color w:val="000000"/>
                <w:sz w:val="16"/>
                <w:szCs w:val="16"/>
              </w:rPr>
            </w:pPr>
            <w:r>
              <w:rPr>
                <w:rFonts w:ascii="Arial" w:hAnsi="Arial" w:cs="Arial"/>
                <w:color w:val="000000"/>
                <w:sz w:val="16"/>
                <w:szCs w:val="16"/>
              </w:rPr>
              <w:t>R$ 5</w:t>
            </w:r>
            <w:r w:rsidR="004971DE">
              <w:rPr>
                <w:rFonts w:ascii="Arial" w:hAnsi="Arial" w:cs="Arial"/>
                <w:color w:val="000000"/>
                <w:sz w:val="16"/>
                <w:szCs w:val="16"/>
              </w:rPr>
              <w:t>.</w:t>
            </w:r>
            <w:r>
              <w:rPr>
                <w:rFonts w:ascii="Arial" w:hAnsi="Arial" w:cs="Arial"/>
                <w:color w:val="000000"/>
                <w:sz w:val="16"/>
                <w:szCs w:val="16"/>
              </w:rPr>
              <w:t>061,77</w:t>
            </w:r>
          </w:p>
        </w:tc>
      </w:tr>
      <w:tr w:rsidR="00654018" w:rsidRPr="00AD7104" w:rsidTr="00D3480E">
        <w:trPr>
          <w:trHeight w:val="1125"/>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654018" w:rsidRPr="00AD7104" w:rsidRDefault="00654018" w:rsidP="00654018">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14</w:t>
            </w:r>
          </w:p>
        </w:tc>
        <w:tc>
          <w:tcPr>
            <w:tcW w:w="5590" w:type="dxa"/>
            <w:tcBorders>
              <w:top w:val="nil"/>
              <w:left w:val="nil"/>
              <w:bottom w:val="single" w:sz="4" w:space="0" w:color="auto"/>
              <w:right w:val="single" w:sz="4" w:space="0" w:color="auto"/>
            </w:tcBorders>
            <w:shd w:val="clear" w:color="auto" w:fill="auto"/>
            <w:vAlign w:val="center"/>
            <w:hideMark/>
          </w:tcPr>
          <w:p w:rsidR="00654018" w:rsidRPr="00AD7104" w:rsidRDefault="00654018" w:rsidP="00654018">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RAMPA COM DEGRAUS - MATERIAL: MADEIRA MACIÇA NATURAL, POSSUI ADAPTAÇÃO PARA DIREITA, ESQUERDA E LONGITUDINAL, AJUSTE DAS BARRAS EM 2 NÍVEIS PARA UTILIZAÇÃO INFANTIL, PISO ANTIDERRAPANTE NA RAMPA COM REVESTIMENTO DE RAVENA PRETA, LIXA ANTIDERRAPANTE NOS DEGRAUS, PESO MÁXIMO SUPORTADO: 140 KG, ALTURA MÍNIMA DO CORRIMÃO: 90 CM, ALTURA MÁXIMA DO CORRIMÃO: 139 CM, PODE SER MONTADA NO FORMATO DE CANTO (OU "L") OU RETA, DIMENSÕES E PESO MONTADA NO FORMATO DE "L" OU "CANTO": LARGURA: 1,29 M, COMPRIMENTO: 1,89 M, DIMENSÕES E PESO MONTADA NO FORMATO DE "RETA": LARGURA: 74 CM, COMPRIMENTO: 2,44 M, DIMENSÕES DO DEGRAU SUPERIOR: 77,5X76,5X15 CM, ALTURA DOS DEGRAUS: 100MM</w:t>
            </w:r>
          </w:p>
        </w:tc>
        <w:tc>
          <w:tcPr>
            <w:tcW w:w="567" w:type="dxa"/>
            <w:tcBorders>
              <w:top w:val="nil"/>
              <w:left w:val="nil"/>
              <w:bottom w:val="single" w:sz="4" w:space="0" w:color="auto"/>
              <w:right w:val="single" w:sz="4" w:space="0" w:color="auto"/>
            </w:tcBorders>
            <w:shd w:val="clear" w:color="auto" w:fill="auto"/>
            <w:vAlign w:val="center"/>
            <w:hideMark/>
          </w:tcPr>
          <w:p w:rsidR="00654018" w:rsidRPr="00AD7104" w:rsidRDefault="00654018" w:rsidP="00654018">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4</w:t>
            </w:r>
          </w:p>
        </w:tc>
        <w:tc>
          <w:tcPr>
            <w:tcW w:w="1559" w:type="dxa"/>
            <w:tcBorders>
              <w:top w:val="nil"/>
              <w:left w:val="nil"/>
              <w:bottom w:val="single" w:sz="4" w:space="0" w:color="auto"/>
              <w:right w:val="single" w:sz="4" w:space="0" w:color="auto"/>
            </w:tcBorders>
            <w:vAlign w:val="center"/>
          </w:tcPr>
          <w:p w:rsidR="00654018" w:rsidRPr="00AD7104" w:rsidRDefault="00042670" w:rsidP="008D313F">
            <w:pPr>
              <w:spacing w:before="0" w:after="0" w:line="240" w:lineRule="auto"/>
              <w:jc w:val="center"/>
              <w:rPr>
                <w:rFonts w:ascii="Arial" w:hAnsi="Arial" w:cs="Arial"/>
                <w:color w:val="000000"/>
                <w:sz w:val="16"/>
                <w:szCs w:val="16"/>
              </w:rPr>
            </w:pPr>
            <w:r>
              <w:rPr>
                <w:rFonts w:ascii="Arial" w:hAnsi="Arial" w:cs="Arial"/>
                <w:color w:val="000000"/>
                <w:sz w:val="16"/>
                <w:szCs w:val="16"/>
              </w:rPr>
              <w:t>R$ 2</w:t>
            </w:r>
            <w:r w:rsidR="004971DE">
              <w:rPr>
                <w:rFonts w:ascii="Arial" w:hAnsi="Arial" w:cs="Arial"/>
                <w:color w:val="000000"/>
                <w:sz w:val="16"/>
                <w:szCs w:val="16"/>
              </w:rPr>
              <w:t>.</w:t>
            </w:r>
            <w:r>
              <w:rPr>
                <w:rFonts w:ascii="Arial" w:hAnsi="Arial" w:cs="Arial"/>
                <w:color w:val="000000"/>
                <w:sz w:val="16"/>
                <w:szCs w:val="16"/>
              </w:rPr>
              <w:t>730,4333</w:t>
            </w:r>
          </w:p>
        </w:tc>
        <w:tc>
          <w:tcPr>
            <w:tcW w:w="1360" w:type="dxa"/>
            <w:tcBorders>
              <w:top w:val="nil"/>
              <w:left w:val="nil"/>
              <w:bottom w:val="single" w:sz="4" w:space="0" w:color="auto"/>
              <w:right w:val="single" w:sz="4" w:space="0" w:color="auto"/>
            </w:tcBorders>
            <w:vAlign w:val="center"/>
          </w:tcPr>
          <w:p w:rsidR="00654018" w:rsidRPr="00AD7104" w:rsidRDefault="00042670" w:rsidP="008D313F">
            <w:pPr>
              <w:spacing w:before="0" w:after="0" w:line="240" w:lineRule="auto"/>
              <w:jc w:val="center"/>
              <w:rPr>
                <w:rFonts w:ascii="Arial" w:hAnsi="Arial" w:cs="Arial"/>
                <w:color w:val="000000"/>
                <w:sz w:val="16"/>
                <w:szCs w:val="16"/>
              </w:rPr>
            </w:pPr>
            <w:r>
              <w:rPr>
                <w:rFonts w:ascii="Arial" w:hAnsi="Arial" w:cs="Arial"/>
                <w:color w:val="000000"/>
                <w:sz w:val="16"/>
                <w:szCs w:val="16"/>
              </w:rPr>
              <w:t>R$10</w:t>
            </w:r>
            <w:r w:rsidR="004971DE">
              <w:rPr>
                <w:rFonts w:ascii="Arial" w:hAnsi="Arial" w:cs="Arial"/>
                <w:color w:val="000000"/>
                <w:sz w:val="16"/>
                <w:szCs w:val="16"/>
              </w:rPr>
              <w:t>.</w:t>
            </w:r>
            <w:r>
              <w:rPr>
                <w:rFonts w:ascii="Arial" w:hAnsi="Arial" w:cs="Arial"/>
                <w:color w:val="000000"/>
                <w:sz w:val="16"/>
                <w:szCs w:val="16"/>
              </w:rPr>
              <w:t>921,73</w:t>
            </w:r>
          </w:p>
        </w:tc>
      </w:tr>
      <w:tr w:rsidR="00654018" w:rsidRPr="00AD7104" w:rsidTr="00D3480E">
        <w:trPr>
          <w:trHeight w:val="675"/>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654018" w:rsidRPr="00AD7104" w:rsidRDefault="00654018" w:rsidP="00654018">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15</w:t>
            </w:r>
          </w:p>
        </w:tc>
        <w:tc>
          <w:tcPr>
            <w:tcW w:w="5590" w:type="dxa"/>
            <w:tcBorders>
              <w:top w:val="nil"/>
              <w:left w:val="nil"/>
              <w:bottom w:val="single" w:sz="4" w:space="0" w:color="auto"/>
              <w:right w:val="single" w:sz="4" w:space="0" w:color="auto"/>
            </w:tcBorders>
            <w:shd w:val="clear" w:color="auto" w:fill="auto"/>
            <w:vAlign w:val="center"/>
            <w:hideMark/>
          </w:tcPr>
          <w:p w:rsidR="00654018" w:rsidRPr="00AD7104" w:rsidRDefault="00654018" w:rsidP="00654018">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RAIO X ODONTOLÓGICO COLUNA MÓVEL 70KV - TENSÃO NOMINAL DE 70KVP. CORRENTE NO TUBO DE 7 MA OU SUPERIOR. DOTADO DE TEMPORIZADOR DIGITAL CENTESIMAL. COLUNA MÓVEL COM BASE EM 04 RODÍZIOS. PINTURA EM EPOXI. FILTRAÇÃO COM EQUIVALÊNCIA DE ALUMÍNIO MAIOR QUE 2.61MM. DIRECIONADOR CILÍNDRICO. ENROLAMENTO TOTALMENTE IMERSO EM ÓLEO ESPECIAL. DISPARADOR MANUAL À DISTÂNCIA DE 5M. CABEÇOTE BLINDADO CONFORME NORMAS DE PROTEÇÃO RADIOLÓGICAS VIGENTES. TENSÃO: 220V. COM REGISTRO NA ANVISA. CERTIFICADO PELO INMETRO</w:t>
            </w:r>
          </w:p>
        </w:tc>
        <w:tc>
          <w:tcPr>
            <w:tcW w:w="567" w:type="dxa"/>
            <w:tcBorders>
              <w:top w:val="nil"/>
              <w:left w:val="nil"/>
              <w:bottom w:val="single" w:sz="4" w:space="0" w:color="auto"/>
              <w:right w:val="single" w:sz="4" w:space="0" w:color="auto"/>
            </w:tcBorders>
            <w:shd w:val="clear" w:color="auto" w:fill="auto"/>
            <w:vAlign w:val="center"/>
            <w:hideMark/>
          </w:tcPr>
          <w:p w:rsidR="00654018" w:rsidRPr="00AD7104" w:rsidRDefault="00654018" w:rsidP="00654018">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6</w:t>
            </w:r>
          </w:p>
        </w:tc>
        <w:tc>
          <w:tcPr>
            <w:tcW w:w="1559" w:type="dxa"/>
            <w:tcBorders>
              <w:top w:val="nil"/>
              <w:left w:val="nil"/>
              <w:bottom w:val="single" w:sz="4" w:space="0" w:color="auto"/>
              <w:right w:val="single" w:sz="4" w:space="0" w:color="auto"/>
            </w:tcBorders>
            <w:vAlign w:val="center"/>
          </w:tcPr>
          <w:p w:rsidR="00654018" w:rsidRPr="00AD7104" w:rsidRDefault="00042670" w:rsidP="008D313F">
            <w:pPr>
              <w:spacing w:before="0" w:after="0" w:line="240" w:lineRule="auto"/>
              <w:jc w:val="center"/>
              <w:rPr>
                <w:rFonts w:ascii="Arial" w:hAnsi="Arial" w:cs="Arial"/>
                <w:color w:val="000000"/>
                <w:sz w:val="16"/>
                <w:szCs w:val="16"/>
              </w:rPr>
            </w:pPr>
            <w:r>
              <w:rPr>
                <w:rFonts w:ascii="Arial" w:hAnsi="Arial" w:cs="Arial"/>
                <w:color w:val="000000"/>
                <w:sz w:val="16"/>
                <w:szCs w:val="16"/>
              </w:rPr>
              <w:t>R$ 13</w:t>
            </w:r>
            <w:r w:rsidR="004971DE">
              <w:rPr>
                <w:rFonts w:ascii="Arial" w:hAnsi="Arial" w:cs="Arial"/>
                <w:color w:val="000000"/>
                <w:sz w:val="16"/>
                <w:szCs w:val="16"/>
              </w:rPr>
              <w:t>.</w:t>
            </w:r>
            <w:r>
              <w:rPr>
                <w:rFonts w:ascii="Arial" w:hAnsi="Arial" w:cs="Arial"/>
                <w:color w:val="000000"/>
                <w:sz w:val="16"/>
                <w:szCs w:val="16"/>
              </w:rPr>
              <w:t>238,1633</w:t>
            </w:r>
          </w:p>
        </w:tc>
        <w:tc>
          <w:tcPr>
            <w:tcW w:w="1360" w:type="dxa"/>
            <w:tcBorders>
              <w:top w:val="nil"/>
              <w:left w:val="nil"/>
              <w:bottom w:val="single" w:sz="4" w:space="0" w:color="auto"/>
              <w:right w:val="single" w:sz="4" w:space="0" w:color="auto"/>
            </w:tcBorders>
            <w:vAlign w:val="center"/>
          </w:tcPr>
          <w:p w:rsidR="00654018" w:rsidRPr="00AD7104" w:rsidRDefault="00042670" w:rsidP="008D313F">
            <w:pPr>
              <w:spacing w:before="0" w:after="0" w:line="240" w:lineRule="auto"/>
              <w:jc w:val="center"/>
              <w:rPr>
                <w:rFonts w:ascii="Arial" w:hAnsi="Arial" w:cs="Arial"/>
                <w:color w:val="000000"/>
                <w:sz w:val="16"/>
                <w:szCs w:val="16"/>
              </w:rPr>
            </w:pPr>
            <w:r>
              <w:rPr>
                <w:rFonts w:ascii="Arial" w:hAnsi="Arial" w:cs="Arial"/>
                <w:color w:val="000000"/>
                <w:sz w:val="16"/>
                <w:szCs w:val="16"/>
              </w:rPr>
              <w:t>R$ 79</w:t>
            </w:r>
            <w:r w:rsidR="004971DE">
              <w:rPr>
                <w:rFonts w:ascii="Arial" w:hAnsi="Arial" w:cs="Arial"/>
                <w:color w:val="000000"/>
                <w:sz w:val="16"/>
                <w:szCs w:val="16"/>
              </w:rPr>
              <w:t>.</w:t>
            </w:r>
            <w:r>
              <w:rPr>
                <w:rFonts w:ascii="Arial" w:hAnsi="Arial" w:cs="Arial"/>
                <w:color w:val="000000"/>
                <w:sz w:val="16"/>
                <w:szCs w:val="16"/>
              </w:rPr>
              <w:t>428,98</w:t>
            </w:r>
          </w:p>
        </w:tc>
      </w:tr>
      <w:tr w:rsidR="00654018" w:rsidRPr="00AD7104" w:rsidTr="00D3480E">
        <w:trPr>
          <w:trHeight w:val="675"/>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654018" w:rsidRPr="00AD7104" w:rsidRDefault="00654018" w:rsidP="00654018">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16</w:t>
            </w:r>
          </w:p>
        </w:tc>
        <w:tc>
          <w:tcPr>
            <w:tcW w:w="5590" w:type="dxa"/>
            <w:tcBorders>
              <w:top w:val="nil"/>
              <w:left w:val="nil"/>
              <w:bottom w:val="single" w:sz="4" w:space="0" w:color="auto"/>
              <w:right w:val="single" w:sz="4" w:space="0" w:color="auto"/>
            </w:tcBorders>
            <w:shd w:val="clear" w:color="auto" w:fill="auto"/>
            <w:vAlign w:val="center"/>
            <w:hideMark/>
          </w:tcPr>
          <w:p w:rsidR="00654018" w:rsidRPr="00AD7104" w:rsidRDefault="00654018" w:rsidP="00654018">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TENS - EQUIPAMENTO PARA APLICAÇÃO DAS CORRENTES ELÉTRICAS TENS, FES, RUSSA VIA ELETRODOS EM CONTATO DIRETO COM O PACIENTE. BIVOLT: 100-2A0 VOLTS 60 HERTZ. POSSUI 32 PROTOCOLOS DE TRATAMENTOS PRÉ-PROGRAMADOS E 20 PARTICULARES. APRESENTA 4 CANAIS DE SAÍDA COM CONTROLE INDEPENDENTE DE INTENSIDADE ATRAVÉS DE TECLAS SOFT TOUCH. DISPLAY LCD. ACOMPANHA BOLSA PARA TRANSPORTE, POSSUI QUATRO CANAIS COM AJUSTES DE INTENSIDADE INDEPENDENTES. TRABALHA TRÊS CORRENTES: TENS, FES E RUSSA, TENS: CONVENCIONAL, ACUPUNTURA E BREVE INTENSA, TENS VIF   COM VARIAÇÃO AUTOMÁTICA DE INTENSIDADE E FREQUÊNCIA, TENS B BURST, MODULADO EM TRENS DE PULSO A 2HZ, FES S: SINCRONIZADO, FES R: RECÍPROCO, FES S VIF: SINCRONIZADO COM VARIAÇÃO AUTOMÁTICA DE INTENSIDADE E FREQUÊNCIA, FES R VIF: RECÍPROCO COM VARIAÇÃO AUTOMÁTICA DE INTENSIDADE E FREQUÊNCIA, CORRENTE RUSSA: MODOS CONTÍNUO, SINCRONIZADO E RECÍPROCO. COM 8 ELETRODOS DE BORRACHA CONDUTIVA DE 5CM X 5CM.</w:t>
            </w:r>
          </w:p>
        </w:tc>
        <w:tc>
          <w:tcPr>
            <w:tcW w:w="567" w:type="dxa"/>
            <w:tcBorders>
              <w:top w:val="nil"/>
              <w:left w:val="nil"/>
              <w:bottom w:val="single" w:sz="4" w:space="0" w:color="auto"/>
              <w:right w:val="single" w:sz="4" w:space="0" w:color="auto"/>
            </w:tcBorders>
            <w:shd w:val="clear" w:color="auto" w:fill="auto"/>
            <w:vAlign w:val="center"/>
            <w:hideMark/>
          </w:tcPr>
          <w:p w:rsidR="00654018" w:rsidRPr="00AD7104" w:rsidRDefault="00654018" w:rsidP="00654018">
            <w:pPr>
              <w:spacing w:before="0" w:after="0" w:line="240" w:lineRule="auto"/>
              <w:jc w:val="center"/>
              <w:rPr>
                <w:rFonts w:ascii="Arial" w:hAnsi="Arial" w:cs="Arial"/>
                <w:color w:val="000000"/>
                <w:sz w:val="16"/>
                <w:szCs w:val="16"/>
              </w:rPr>
            </w:pPr>
            <w:r w:rsidRPr="00AD7104">
              <w:rPr>
                <w:rFonts w:ascii="Arial" w:hAnsi="Arial" w:cs="Arial"/>
                <w:color w:val="000000"/>
                <w:sz w:val="16"/>
                <w:szCs w:val="16"/>
              </w:rPr>
              <w:t>3</w:t>
            </w:r>
          </w:p>
        </w:tc>
        <w:tc>
          <w:tcPr>
            <w:tcW w:w="1559" w:type="dxa"/>
            <w:tcBorders>
              <w:top w:val="nil"/>
              <w:left w:val="nil"/>
              <w:bottom w:val="single" w:sz="4" w:space="0" w:color="auto"/>
              <w:right w:val="single" w:sz="4" w:space="0" w:color="auto"/>
            </w:tcBorders>
            <w:vAlign w:val="center"/>
          </w:tcPr>
          <w:p w:rsidR="00654018" w:rsidRPr="00AD7104" w:rsidRDefault="00042670" w:rsidP="008D313F">
            <w:pPr>
              <w:spacing w:before="0" w:after="0" w:line="240" w:lineRule="auto"/>
              <w:jc w:val="center"/>
              <w:rPr>
                <w:rFonts w:ascii="Arial" w:hAnsi="Arial" w:cs="Arial"/>
                <w:color w:val="000000"/>
                <w:sz w:val="16"/>
                <w:szCs w:val="16"/>
              </w:rPr>
            </w:pPr>
            <w:r>
              <w:rPr>
                <w:rFonts w:ascii="Arial" w:hAnsi="Arial" w:cs="Arial"/>
                <w:color w:val="000000"/>
                <w:sz w:val="16"/>
                <w:szCs w:val="16"/>
              </w:rPr>
              <w:t>R$ 1</w:t>
            </w:r>
            <w:r w:rsidR="004971DE">
              <w:rPr>
                <w:rFonts w:ascii="Arial" w:hAnsi="Arial" w:cs="Arial"/>
                <w:color w:val="000000"/>
                <w:sz w:val="16"/>
                <w:szCs w:val="16"/>
              </w:rPr>
              <w:t>.</w:t>
            </w:r>
            <w:r>
              <w:rPr>
                <w:rFonts w:ascii="Arial" w:hAnsi="Arial" w:cs="Arial"/>
                <w:color w:val="000000"/>
                <w:sz w:val="16"/>
                <w:szCs w:val="16"/>
              </w:rPr>
              <w:t>692,0000</w:t>
            </w:r>
          </w:p>
        </w:tc>
        <w:tc>
          <w:tcPr>
            <w:tcW w:w="1360" w:type="dxa"/>
            <w:tcBorders>
              <w:top w:val="nil"/>
              <w:left w:val="nil"/>
              <w:bottom w:val="single" w:sz="4" w:space="0" w:color="auto"/>
              <w:right w:val="single" w:sz="4" w:space="0" w:color="auto"/>
            </w:tcBorders>
            <w:vAlign w:val="center"/>
          </w:tcPr>
          <w:p w:rsidR="00654018" w:rsidRPr="00AD7104" w:rsidRDefault="00042670" w:rsidP="008D313F">
            <w:pPr>
              <w:spacing w:before="0" w:after="0" w:line="240" w:lineRule="auto"/>
              <w:jc w:val="center"/>
              <w:rPr>
                <w:rFonts w:ascii="Arial" w:hAnsi="Arial" w:cs="Arial"/>
                <w:color w:val="000000"/>
                <w:sz w:val="16"/>
                <w:szCs w:val="16"/>
              </w:rPr>
            </w:pPr>
            <w:r>
              <w:rPr>
                <w:rFonts w:ascii="Arial" w:hAnsi="Arial" w:cs="Arial"/>
                <w:color w:val="000000"/>
                <w:sz w:val="16"/>
                <w:szCs w:val="16"/>
              </w:rPr>
              <w:t>R$ 5</w:t>
            </w:r>
            <w:r w:rsidR="004971DE">
              <w:rPr>
                <w:rFonts w:ascii="Arial" w:hAnsi="Arial" w:cs="Arial"/>
                <w:color w:val="000000"/>
                <w:sz w:val="16"/>
                <w:szCs w:val="16"/>
              </w:rPr>
              <w:t>.</w:t>
            </w:r>
            <w:r>
              <w:rPr>
                <w:rFonts w:ascii="Arial" w:hAnsi="Arial" w:cs="Arial"/>
                <w:color w:val="000000"/>
                <w:sz w:val="16"/>
                <w:szCs w:val="16"/>
              </w:rPr>
              <w:t>076,00</w:t>
            </w:r>
          </w:p>
        </w:tc>
      </w:tr>
    </w:tbl>
    <w:p w:rsidR="002D3152" w:rsidRPr="00CB38C5" w:rsidRDefault="002D3152" w:rsidP="00D3480E">
      <w:pPr>
        <w:pStyle w:val="ANEXOS"/>
        <w:numPr>
          <w:ilvl w:val="0"/>
          <w:numId w:val="0"/>
        </w:numPr>
        <w:jc w:val="both"/>
      </w:pPr>
    </w:p>
    <w:sectPr w:rsidR="002D3152" w:rsidRPr="00CB38C5" w:rsidSect="00E27F16">
      <w:headerReference w:type="even" r:id="rId98"/>
      <w:headerReference w:type="default" r:id="rId99"/>
      <w:footerReference w:type="even" r:id="rId100"/>
      <w:footerReference w:type="default" r:id="rId101"/>
      <w:headerReference w:type="first" r:id="rId102"/>
      <w:pgSz w:w="11907" w:h="16840" w:code="9"/>
      <w:pgMar w:top="1458" w:right="992" w:bottom="1843" w:left="1134" w:header="0" w:footer="1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4AC8" w:rsidRDefault="00814AC8">
      <w:r>
        <w:separator/>
      </w:r>
    </w:p>
  </w:endnote>
  <w:endnote w:type="continuationSeparator" w:id="0">
    <w:p w:rsidR="00814AC8" w:rsidRDefault="00814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yriad Pro">
    <w:altName w:val="Times New Roman"/>
    <w:charset w:val="00"/>
    <w:family w:val="auto"/>
    <w:pitch w:val="variable"/>
  </w:font>
  <w:font w:name="OpenSymbol, 'Arial Unicode MS'">
    <w:charset w:val="00"/>
    <w:family w:val="auto"/>
    <w:pitch w:val="default"/>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1002AFF" w:usb1="4000ACFF" w:usb2="00000009" w:usb3="00000000" w:csb0="000001FF" w:csb1="00000000"/>
  </w:font>
  <w:font w:name="DKNKFM+ArialNarrow">
    <w:altName w:val="Arial Narrow"/>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F">
    <w:altName w:val="Calibri"/>
    <w:charset w:val="00"/>
    <w:family w:val="auto"/>
    <w:pitch w:val="variable"/>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4AC8" w:rsidRDefault="00814AC8">
    <w:pPr>
      <w:pStyle w:val="Rodap"/>
    </w:pPr>
  </w:p>
  <w:p w:rsidR="00814AC8" w:rsidRDefault="00814AC8"/>
  <w:p w:rsidR="00814AC8" w:rsidRDefault="00814AC8"/>
  <w:p w:rsidR="00814AC8" w:rsidRDefault="00814AC8"/>
  <w:p w:rsidR="00814AC8" w:rsidRDefault="00814AC8"/>
  <w:p w:rsidR="00814AC8" w:rsidRDefault="00814AC8"/>
  <w:p w:rsidR="00814AC8" w:rsidRDefault="00814AC8"/>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elacomgrade"/>
      <w:tblW w:w="6804" w:type="dxa"/>
      <w:tblInd w:w="3114" w:type="dxa"/>
      <w:tblLook w:val="04A0" w:firstRow="1" w:lastRow="0" w:firstColumn="1" w:lastColumn="0" w:noHBand="0" w:noVBand="1"/>
    </w:tblPr>
    <w:tblGrid>
      <w:gridCol w:w="3260"/>
      <w:gridCol w:w="3544"/>
    </w:tblGrid>
    <w:tr w:rsidR="00814AC8" w:rsidTr="00814AC8">
      <w:trPr>
        <w:trHeight w:val="134"/>
      </w:trPr>
      <w:tc>
        <w:tcPr>
          <w:tcW w:w="3260" w:type="dxa"/>
          <w:tcBorders>
            <w:bottom w:val="single" w:sz="4" w:space="0" w:color="auto"/>
          </w:tcBorders>
        </w:tcPr>
        <w:p w:rsidR="00814AC8" w:rsidRDefault="00814AC8" w:rsidP="00AB7620">
          <w:pPr>
            <w:pStyle w:val="Rodap"/>
            <w:spacing w:before="0" w:after="0" w:line="240" w:lineRule="auto"/>
            <w:jc w:val="center"/>
            <w:rPr>
              <w:rFonts w:ascii="Times New Roman" w:hAnsi="Times New Roman"/>
              <w:sz w:val="20"/>
              <w:szCs w:val="20"/>
            </w:rPr>
          </w:pPr>
          <w:r>
            <w:rPr>
              <w:rFonts w:ascii="Times New Roman" w:hAnsi="Times New Roman"/>
              <w:sz w:val="20"/>
              <w:szCs w:val="20"/>
            </w:rPr>
            <w:t xml:space="preserve">Subscritor </w:t>
          </w:r>
        </w:p>
      </w:tc>
      <w:tc>
        <w:tcPr>
          <w:tcW w:w="3544" w:type="dxa"/>
          <w:tcBorders>
            <w:bottom w:val="single" w:sz="4" w:space="0" w:color="auto"/>
          </w:tcBorders>
        </w:tcPr>
        <w:p w:rsidR="00814AC8" w:rsidRDefault="00814AC8" w:rsidP="00AB7620">
          <w:pPr>
            <w:pStyle w:val="Rodap"/>
            <w:spacing w:before="0" w:after="0" w:line="240" w:lineRule="auto"/>
            <w:jc w:val="center"/>
            <w:rPr>
              <w:rFonts w:ascii="Times New Roman" w:hAnsi="Times New Roman"/>
              <w:sz w:val="20"/>
              <w:szCs w:val="20"/>
            </w:rPr>
          </w:pPr>
          <w:r>
            <w:rPr>
              <w:rFonts w:ascii="Times New Roman" w:hAnsi="Times New Roman"/>
              <w:sz w:val="20"/>
              <w:szCs w:val="20"/>
            </w:rPr>
            <w:t>Ordenador de despesa</w:t>
          </w:r>
        </w:p>
      </w:tc>
    </w:tr>
    <w:tr w:rsidR="00814AC8" w:rsidTr="00814AC8">
      <w:tc>
        <w:tcPr>
          <w:tcW w:w="3260" w:type="dxa"/>
          <w:tcBorders>
            <w:bottom w:val="single" w:sz="4" w:space="0" w:color="auto"/>
          </w:tcBorders>
          <w:vAlign w:val="center"/>
        </w:tcPr>
        <w:p w:rsidR="00814AC8" w:rsidRDefault="00814AC8" w:rsidP="00722E2E">
          <w:pPr>
            <w:pStyle w:val="Rodap"/>
            <w:spacing w:before="0" w:after="0" w:line="240" w:lineRule="auto"/>
            <w:jc w:val="center"/>
            <w:rPr>
              <w:rFonts w:ascii="Times New Roman" w:hAnsi="Times New Roman"/>
              <w:sz w:val="20"/>
              <w:szCs w:val="20"/>
            </w:rPr>
          </w:pPr>
          <w:r>
            <w:rPr>
              <w:rFonts w:ascii="Times New Roman" w:hAnsi="Times New Roman"/>
              <w:sz w:val="20"/>
              <w:szCs w:val="20"/>
            </w:rPr>
            <w:t>Patrick Carnelos</w:t>
          </w:r>
        </w:p>
      </w:tc>
      <w:tc>
        <w:tcPr>
          <w:tcW w:w="3544" w:type="dxa"/>
          <w:tcBorders>
            <w:bottom w:val="single" w:sz="4" w:space="0" w:color="auto"/>
          </w:tcBorders>
        </w:tcPr>
        <w:p w:rsidR="00814AC8" w:rsidRDefault="00814AC8" w:rsidP="00AB7620">
          <w:pPr>
            <w:pStyle w:val="Rodap"/>
            <w:spacing w:before="0" w:after="0" w:line="240" w:lineRule="auto"/>
            <w:jc w:val="center"/>
            <w:rPr>
              <w:rFonts w:ascii="Times New Roman" w:hAnsi="Times New Roman"/>
              <w:sz w:val="20"/>
              <w:szCs w:val="20"/>
            </w:rPr>
          </w:pPr>
          <w:r>
            <w:rPr>
              <w:rFonts w:ascii="Times New Roman" w:hAnsi="Times New Roman"/>
              <w:sz w:val="20"/>
              <w:szCs w:val="20"/>
            </w:rPr>
            <w:t>Daniel Gonçalves de Freitas Paulino</w:t>
          </w:r>
        </w:p>
      </w:tc>
    </w:tr>
  </w:tbl>
  <w:p w:rsidR="00814AC8" w:rsidRDefault="00814AC8" w:rsidP="007D5D13">
    <w:pPr>
      <w:pStyle w:val="Rodap"/>
      <w:spacing w:line="240" w:lineRule="auto"/>
      <w:jc w:val="center"/>
      <w:rPr>
        <w:rFonts w:ascii="Times New Roman" w:hAnsi="Times New Roman"/>
        <w:sz w:val="20"/>
        <w:szCs w:val="20"/>
      </w:rPr>
    </w:pPr>
    <w:r>
      <w:rPr>
        <w:rFonts w:ascii="Times New Roman" w:hAnsi="Times New Roman"/>
        <w:sz w:val="20"/>
        <w:szCs w:val="20"/>
      </w:rPr>
      <w:t xml:space="preserve">Edital de Pregão Eletrônico – P.A </w:t>
    </w:r>
    <w:r w:rsidRPr="00814AC8">
      <w:rPr>
        <w:rFonts w:ascii="Times New Roman" w:hAnsi="Times New Roman"/>
        <w:sz w:val="20"/>
        <w:szCs w:val="20"/>
      </w:rPr>
      <w:t>10141/</w:t>
    </w:r>
    <w:r>
      <w:rPr>
        <w:rFonts w:ascii="Times New Roman" w:hAnsi="Times New Roman"/>
        <w:sz w:val="20"/>
        <w:szCs w:val="20"/>
      </w:rPr>
      <w:t>2024</w:t>
    </w:r>
  </w:p>
  <w:p w:rsidR="00814AC8" w:rsidRDefault="00814AC8" w:rsidP="007D5D13">
    <w:pPr>
      <w:pStyle w:val="Rodap"/>
      <w:spacing w:line="240" w:lineRule="auto"/>
      <w:jc w:val="center"/>
      <w:rPr>
        <w:rFonts w:ascii="Times New Roman" w:hAnsi="Times New Roman"/>
        <w:sz w:val="20"/>
        <w:szCs w:val="20"/>
      </w:rPr>
    </w:pPr>
    <w:r>
      <w:rPr>
        <w:rFonts w:ascii="Times New Roman" w:hAnsi="Times New Roman"/>
        <w:sz w:val="20"/>
        <w:szCs w:val="20"/>
      </w:rPr>
      <w:t>Praça José Rodrigues do Nascimento, nº 30, Água Fria – Cajamar/SP</w:t>
    </w:r>
  </w:p>
  <w:p w:rsidR="00814AC8" w:rsidRPr="00100A1F" w:rsidRDefault="00814AC8" w:rsidP="00100A1F">
    <w:pPr>
      <w:pStyle w:val="Rodap"/>
      <w:spacing w:line="240" w:lineRule="auto"/>
      <w:jc w:val="center"/>
      <w:rPr>
        <w:sz w:val="20"/>
        <w:szCs w:val="20"/>
      </w:rPr>
    </w:pPr>
    <w:r w:rsidRPr="001E57C9">
      <w:rPr>
        <w:rFonts w:ascii="Times New Roman" w:hAnsi="Times New Roman"/>
        <w:sz w:val="20"/>
        <w:szCs w:val="20"/>
      </w:rPr>
      <w:t>Telefone: +55 (11) 4446-</w:t>
    </w:r>
    <w:r>
      <w:rPr>
        <w:rFonts w:ascii="Times New Roman" w:hAnsi="Times New Roman"/>
        <w:sz w:val="20"/>
        <w:szCs w:val="20"/>
      </w:rPr>
      <w:t>0000</w:t>
    </w:r>
    <w:r w:rsidRPr="001E57C9">
      <w:rPr>
        <w:rFonts w:ascii="Times New Roman" w:hAnsi="Times New Roman"/>
        <w:sz w:val="20"/>
        <w:szCs w:val="20"/>
      </w:rPr>
      <w:t xml:space="preserve"> – Ouvidoria: 0800-771-1223</w:t>
    </w:r>
    <w:r>
      <w:rPr>
        <w:rFonts w:ascii="Times New Roman" w:hAnsi="Times New Roman"/>
        <w:sz w:val="20"/>
        <w:szCs w:val="20"/>
      </w:rPr>
      <w:t xml:space="preserve"> </w:t>
    </w:r>
    <w:r w:rsidRPr="005A0ACA">
      <w:rPr>
        <w:rFonts w:ascii="Times New Roman" w:hAnsi="Times New Roman"/>
        <w:sz w:val="20"/>
        <w:szCs w:val="20"/>
      </w:rPr>
      <w:t xml:space="preserve">Página </w:t>
    </w:r>
    <w:r w:rsidRPr="005A0ACA">
      <w:rPr>
        <w:rFonts w:ascii="Times New Roman" w:hAnsi="Times New Roman"/>
        <w:b/>
        <w:bCs/>
        <w:sz w:val="20"/>
        <w:szCs w:val="20"/>
      </w:rPr>
      <w:fldChar w:fldCharType="begin"/>
    </w:r>
    <w:r w:rsidRPr="005A0ACA">
      <w:rPr>
        <w:rFonts w:ascii="Times New Roman" w:hAnsi="Times New Roman"/>
        <w:b/>
        <w:bCs/>
        <w:sz w:val="20"/>
        <w:szCs w:val="20"/>
      </w:rPr>
      <w:instrText>PAGE  \* Arabic  \* MERGEFORMAT</w:instrText>
    </w:r>
    <w:r w:rsidRPr="005A0ACA">
      <w:rPr>
        <w:rFonts w:ascii="Times New Roman" w:hAnsi="Times New Roman"/>
        <w:b/>
        <w:bCs/>
        <w:sz w:val="20"/>
        <w:szCs w:val="20"/>
      </w:rPr>
      <w:fldChar w:fldCharType="separate"/>
    </w:r>
    <w:r w:rsidR="00B35023">
      <w:rPr>
        <w:rFonts w:ascii="Times New Roman" w:hAnsi="Times New Roman"/>
        <w:b/>
        <w:bCs/>
        <w:noProof/>
        <w:sz w:val="20"/>
        <w:szCs w:val="20"/>
      </w:rPr>
      <w:t>1</w:t>
    </w:r>
    <w:r w:rsidRPr="005A0ACA">
      <w:rPr>
        <w:rFonts w:ascii="Times New Roman" w:hAnsi="Times New Roman"/>
        <w:b/>
        <w:bCs/>
        <w:sz w:val="20"/>
        <w:szCs w:val="20"/>
      </w:rPr>
      <w:fldChar w:fldCharType="end"/>
    </w:r>
    <w:r w:rsidRPr="005A0ACA">
      <w:rPr>
        <w:rFonts w:ascii="Times New Roman" w:hAnsi="Times New Roman"/>
        <w:sz w:val="20"/>
        <w:szCs w:val="20"/>
      </w:rPr>
      <w:t xml:space="preserve"> de </w:t>
    </w:r>
    <w:r w:rsidRPr="005A0ACA">
      <w:rPr>
        <w:rFonts w:ascii="Times New Roman" w:hAnsi="Times New Roman"/>
        <w:b/>
        <w:bCs/>
        <w:sz w:val="20"/>
        <w:szCs w:val="20"/>
      </w:rPr>
      <w:fldChar w:fldCharType="begin"/>
    </w:r>
    <w:r w:rsidRPr="005A0ACA">
      <w:rPr>
        <w:rFonts w:ascii="Times New Roman" w:hAnsi="Times New Roman"/>
        <w:b/>
        <w:bCs/>
        <w:sz w:val="20"/>
        <w:szCs w:val="20"/>
      </w:rPr>
      <w:instrText>NUMPAGES  \* Arabic  \* MERGEFORMAT</w:instrText>
    </w:r>
    <w:r w:rsidRPr="005A0ACA">
      <w:rPr>
        <w:rFonts w:ascii="Times New Roman" w:hAnsi="Times New Roman"/>
        <w:b/>
        <w:bCs/>
        <w:sz w:val="20"/>
        <w:szCs w:val="20"/>
      </w:rPr>
      <w:fldChar w:fldCharType="separate"/>
    </w:r>
    <w:r w:rsidR="00B35023">
      <w:rPr>
        <w:rFonts w:ascii="Times New Roman" w:hAnsi="Times New Roman"/>
        <w:b/>
        <w:bCs/>
        <w:noProof/>
        <w:sz w:val="20"/>
        <w:szCs w:val="20"/>
      </w:rPr>
      <w:t>92</w:t>
    </w:r>
    <w:r w:rsidRPr="005A0ACA">
      <w:rPr>
        <w:rFonts w:ascii="Times New Roman" w:hAnsi="Times New Roman"/>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4AC8" w:rsidRDefault="00814AC8">
      <w:r>
        <w:separator/>
      </w:r>
    </w:p>
  </w:footnote>
  <w:footnote w:type="continuationSeparator" w:id="0">
    <w:p w:rsidR="00814AC8" w:rsidRDefault="00814A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4AC8" w:rsidRDefault="00814AC8">
    <w:pPr>
      <w:pStyle w:val="Cabealho"/>
    </w:pPr>
  </w:p>
  <w:p w:rsidR="00814AC8" w:rsidRDefault="00814AC8"/>
  <w:p w:rsidR="00814AC8" w:rsidRDefault="00814AC8"/>
  <w:p w:rsidR="00814AC8" w:rsidRDefault="00814AC8"/>
  <w:p w:rsidR="00814AC8" w:rsidRDefault="00814AC8"/>
  <w:p w:rsidR="00814AC8" w:rsidRDefault="00814AC8"/>
  <w:p w:rsidR="00814AC8" w:rsidRDefault="00814AC8"/>
  <w:p w:rsidR="00814AC8" w:rsidRDefault="00814AC8"/>
  <w:p w:rsidR="00814AC8" w:rsidRDefault="00814AC8"/>
  <w:p w:rsidR="00814AC8" w:rsidRDefault="00814AC8"/>
  <w:p w:rsidR="00814AC8" w:rsidRDefault="00814AC8"/>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4AC8" w:rsidRDefault="00814AC8">
    <w:pPr>
      <w:pStyle w:val="Cabealho"/>
      <w:jc w:val="right"/>
    </w:pPr>
  </w:p>
  <w:sdt>
    <w:sdtPr>
      <w:id w:val="-2054140945"/>
      <w:docPartObj>
        <w:docPartGallery w:val="Page Numbers (Top of Page)"/>
        <w:docPartUnique/>
      </w:docPartObj>
    </w:sdtPr>
    <w:sdtEndPr/>
    <w:sdtContent>
      <w:p w:rsidR="00814AC8" w:rsidRDefault="00814AC8">
        <w:pPr>
          <w:pStyle w:val="Cabealho"/>
          <w:jc w:val="right"/>
        </w:pPr>
        <w:r>
          <w:rPr>
            <w:noProof/>
          </w:rPr>
          <w:drawing>
            <wp:anchor distT="0" distB="0" distL="114300" distR="114300" simplePos="0" relativeHeight="251659264" behindDoc="1" locked="0" layoutInCell="1" allowOverlap="1">
              <wp:simplePos x="0" y="0"/>
              <wp:positionH relativeFrom="margin">
                <wp:posOffset>156210</wp:posOffset>
              </wp:positionH>
              <wp:positionV relativeFrom="page">
                <wp:posOffset>123825</wp:posOffset>
              </wp:positionV>
              <wp:extent cx="6019751" cy="1092835"/>
              <wp:effectExtent l="0" t="0" r="635" b="0"/>
              <wp:wrapNone/>
              <wp:docPr id="27" name="Imagem 27" descr="logoti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logotipo"/>
                      <pic:cNvPicPr>
                        <a:picLocks noChangeAspect="1" noChangeArrowheads="1"/>
                      </pic:cNvPicPr>
                    </pic:nvPicPr>
                    <pic:blipFill>
                      <a:blip r:embed="rId1">
                        <a:lum bright="4000"/>
                        <a:extLst>
                          <a:ext uri="{28A0092B-C50C-407E-A947-70E740481C1C}">
                            <a14:useLocalDpi xmlns:a14="http://schemas.microsoft.com/office/drawing/2010/main" val="0"/>
                          </a:ext>
                        </a:extLst>
                      </a:blip>
                      <a:srcRect/>
                      <a:stretch>
                        <a:fillRect/>
                      </a:stretch>
                    </pic:blipFill>
                    <pic:spPr bwMode="auto">
                      <a:xfrm>
                        <a:off x="0" y="0"/>
                        <a:ext cx="6019751" cy="1092835"/>
                      </a:xfrm>
                      <a:prstGeom prst="rect">
                        <a:avLst/>
                      </a:prstGeom>
                      <a:noFill/>
                      <a:ln>
                        <a:noFill/>
                      </a:ln>
                    </pic:spPr>
                  </pic:pic>
                </a:graphicData>
              </a:graphic>
              <wp14:sizeRelH relativeFrom="margin">
                <wp14:pctWidth>0</wp14:pctWidth>
              </wp14:sizeRelH>
              <wp14:sizeRelV relativeFrom="margin">
                <wp14:pctHeight>0</wp14:pctHeight>
              </wp14:sizeRelV>
            </wp:anchor>
          </w:drawing>
        </w:r>
      </w:p>
    </w:sdtContent>
  </w:sdt>
  <w:p w:rsidR="00814AC8" w:rsidRDefault="00814AC8"/>
  <w:p w:rsidR="00814AC8" w:rsidRDefault="00814AC8" w:rsidP="00EE1DF5"/>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4AC8" w:rsidRDefault="00814AC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2F4021B"/>
    <w:multiLevelType w:val="hybridMultilevel"/>
    <w:tmpl w:val="DD489DD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9263222"/>
    <w:multiLevelType w:val="hybridMultilevel"/>
    <w:tmpl w:val="06C050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9CE6522"/>
    <w:multiLevelType w:val="hybridMultilevel"/>
    <w:tmpl w:val="3A564EEC"/>
    <w:lvl w:ilvl="0" w:tplc="04160017">
      <w:start w:val="1"/>
      <w:numFmt w:val="lowerLetter"/>
      <w:lvlText w:val="%1)"/>
      <w:lvlJc w:val="lef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10A6733B"/>
    <w:multiLevelType w:val="multilevel"/>
    <w:tmpl w:val="6BFABEC0"/>
    <w:lvl w:ilvl="0">
      <w:start w:val="1"/>
      <w:numFmt w:val="decimal"/>
      <w:pStyle w:val="Estilo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932" w:hanging="648"/>
      </w:pPr>
    </w:lvl>
    <w:lvl w:ilvl="4">
      <w:start w:val="1"/>
      <w:numFmt w:val="decimal"/>
      <w:lvlText w:val="%1.%2.%3.%4.%5."/>
      <w:lvlJc w:val="left"/>
      <w:pPr>
        <w:ind w:left="2232" w:hanging="792"/>
      </w:pPr>
      <w:rPr>
        <w:rFonts w:ascii="Times New Roman" w:hAnsi="Times New Roman" w:cs="Times New Roman"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BC46CC9"/>
    <w:multiLevelType w:val="hybridMultilevel"/>
    <w:tmpl w:val="2A42A6B0"/>
    <w:lvl w:ilvl="0" w:tplc="04160017">
      <w:start w:val="1"/>
      <w:numFmt w:val="lowerLetter"/>
      <w:lvlText w:val="%1)"/>
      <w:lvlJc w:val="left"/>
      <w:pPr>
        <w:ind w:left="720" w:hanging="360"/>
      </w:pPr>
    </w:lvl>
    <w:lvl w:ilvl="1" w:tplc="37A64928">
      <w:start w:val="1"/>
      <w:numFmt w:val="decimal"/>
      <w:lvlText w:val="%2."/>
      <w:lvlJc w:val="left"/>
      <w:pPr>
        <w:ind w:left="1440" w:hanging="360"/>
      </w:pPr>
      <w:rPr>
        <w:rFonts w:eastAsia="Myriad Pro"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D5C100D"/>
    <w:multiLevelType w:val="multilevel"/>
    <w:tmpl w:val="680878F0"/>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rFonts w:ascii="Times New Roman" w:hAnsi="Times New Roman" w:cs="Times New Roman" w:hint="default"/>
        <w:b w:val="0"/>
        <w:i w:val="0"/>
        <w:strike w:val="0"/>
        <w:color w:val="auto"/>
        <w:sz w:val="22"/>
        <w:szCs w:val="20"/>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2"/>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0535245"/>
    <w:multiLevelType w:val="hybridMultilevel"/>
    <w:tmpl w:val="D206AC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3397579"/>
    <w:multiLevelType w:val="multilevel"/>
    <w:tmpl w:val="EE060940"/>
    <w:lvl w:ilvl="0">
      <w:start w:val="1"/>
      <w:numFmt w:val="decimal"/>
      <w:lvlText w:val="%1."/>
      <w:lvlJc w:val="left"/>
      <w:pPr>
        <w:ind w:left="360" w:hanging="360"/>
      </w:pPr>
    </w:lvl>
    <w:lvl w:ilvl="1">
      <w:start w:val="1"/>
      <w:numFmt w:val="lowerLetter"/>
      <w:lvlText w:val="%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932"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6BD4A7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CEB7CAA"/>
    <w:multiLevelType w:val="hybridMultilevel"/>
    <w:tmpl w:val="9A38DC00"/>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19F6175"/>
    <w:multiLevelType w:val="multilevel"/>
    <w:tmpl w:val="4020654C"/>
    <w:lvl w:ilvl="0">
      <w:start w:val="1"/>
      <w:numFmt w:val="decimal"/>
      <w:lvlText w:val="%1."/>
      <w:lvlJc w:val="left"/>
      <w:pPr>
        <w:ind w:left="360" w:hanging="360"/>
      </w:pPr>
    </w:lvl>
    <w:lvl w:ilvl="1">
      <w:start w:val="1"/>
      <w:numFmt w:val="lowerLetter"/>
      <w:lvlText w:val="%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932"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42938C6"/>
    <w:multiLevelType w:val="multilevel"/>
    <w:tmpl w:val="94A0601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upperRoman"/>
      <w:lvlText w:val="%4."/>
      <w:lvlJc w:val="right"/>
      <w:pPr>
        <w:ind w:left="932"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3F83D15"/>
    <w:multiLevelType w:val="multilevel"/>
    <w:tmpl w:val="4020654C"/>
    <w:lvl w:ilvl="0">
      <w:start w:val="1"/>
      <w:numFmt w:val="decimal"/>
      <w:lvlText w:val="%1."/>
      <w:lvlJc w:val="left"/>
      <w:pPr>
        <w:ind w:left="360" w:hanging="360"/>
      </w:pPr>
    </w:lvl>
    <w:lvl w:ilvl="1">
      <w:start w:val="1"/>
      <w:numFmt w:val="lowerLetter"/>
      <w:lvlText w:val="%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932"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7C522B3"/>
    <w:multiLevelType w:val="hybridMultilevel"/>
    <w:tmpl w:val="8EC8365A"/>
    <w:lvl w:ilvl="0" w:tplc="947C01B4">
      <w:start w:val="1"/>
      <w:numFmt w:val="upperRoman"/>
      <w:lvlText w:val="%1."/>
      <w:lvlJc w:val="right"/>
      <w:pPr>
        <w:ind w:left="720" w:hanging="360"/>
      </w:pPr>
      <w:rPr>
        <w:color w:val="FFFFFF" w:themeColor="background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ACE0EF0"/>
    <w:multiLevelType w:val="multilevel"/>
    <w:tmpl w:val="8E04C146"/>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932"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DC12ACE"/>
    <w:multiLevelType w:val="multilevel"/>
    <w:tmpl w:val="92846B80"/>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7" w15:restartNumberingAfterBreak="0">
    <w:nsid w:val="522D43CA"/>
    <w:multiLevelType w:val="multilevel"/>
    <w:tmpl w:val="CD02721C"/>
    <w:lvl w:ilvl="0">
      <w:start w:val="1"/>
      <w:numFmt w:val="decimal"/>
      <w:lvlText w:val="%1."/>
      <w:lvlJc w:val="left"/>
      <w:pPr>
        <w:ind w:left="360" w:hanging="360"/>
      </w:pPr>
    </w:lvl>
    <w:lvl w:ilvl="1">
      <w:start w:val="1"/>
      <w:numFmt w:val="lowerLetter"/>
      <w:lvlText w:val="%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932"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2361C20"/>
    <w:multiLevelType w:val="multilevel"/>
    <w:tmpl w:val="78B4F08E"/>
    <w:lvl w:ilvl="0">
      <w:start w:val="1"/>
      <w:numFmt w:val="decimal"/>
      <w:lvlText w:val="%1."/>
      <w:lvlJc w:val="left"/>
      <w:pPr>
        <w:ind w:left="360" w:hanging="360"/>
      </w:pPr>
      <w:rPr>
        <w:rFonts w:hint="default"/>
      </w:rPr>
    </w:lvl>
    <w:lvl w:ilvl="1">
      <w:start w:val="1"/>
      <w:numFmt w:val="decimal"/>
      <w:lvlText w:val="%1.%2."/>
      <w:lvlJc w:val="left"/>
      <w:pPr>
        <w:ind w:left="720" w:hanging="720"/>
      </w:pPr>
      <w:rPr>
        <w:rFonts w:ascii="Arial" w:hAnsi="Arial" w:cs="Arial"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313559E"/>
    <w:multiLevelType w:val="multilevel"/>
    <w:tmpl w:val="B1720AB0"/>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932"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424D81"/>
    <w:multiLevelType w:val="hybridMultilevel"/>
    <w:tmpl w:val="1EC83A9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376705B"/>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8490922"/>
    <w:multiLevelType w:val="multilevel"/>
    <w:tmpl w:val="F6CA6046"/>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28821A9"/>
    <w:multiLevelType w:val="multilevel"/>
    <w:tmpl w:val="4C9C7E90"/>
    <w:lvl w:ilvl="0">
      <w:start w:val="1"/>
      <w:numFmt w:val="decimal"/>
      <w:pStyle w:val="Ttulo1"/>
      <w:lvlText w:val="%1."/>
      <w:lvlJc w:val="left"/>
      <w:pPr>
        <w:ind w:left="567" w:hanging="567"/>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num w:numId="1">
    <w:abstractNumId w:val="23"/>
  </w:num>
  <w:num w:numId="2">
    <w:abstractNumId w:val="16"/>
  </w:num>
  <w:num w:numId="3">
    <w:abstractNumId w:val="7"/>
  </w:num>
  <w:num w:numId="4">
    <w:abstractNumId w:val="4"/>
  </w:num>
  <w:num w:numId="5">
    <w:abstractNumId w:val="5"/>
  </w:num>
  <w:num w:numId="6">
    <w:abstractNumId w:val="15"/>
  </w:num>
  <w:num w:numId="7">
    <w:abstractNumId w:val="19"/>
  </w:num>
  <w:num w:numId="8">
    <w:abstractNumId w:val="12"/>
  </w:num>
  <w:num w:numId="9">
    <w:abstractNumId w:val="9"/>
  </w:num>
  <w:num w:numId="10">
    <w:abstractNumId w:val="22"/>
  </w:num>
  <w:num w:numId="11">
    <w:abstractNumId w:val="21"/>
  </w:num>
  <w:num w:numId="12">
    <w:abstractNumId w:val="6"/>
  </w:num>
  <w:num w:numId="13">
    <w:abstractNumId w:val="0"/>
  </w:num>
  <w:num w:numId="14">
    <w:abstractNumId w:val="3"/>
  </w:num>
  <w:num w:numId="15">
    <w:abstractNumId w:val="10"/>
  </w:num>
  <w:num w:numId="16">
    <w:abstractNumId w:val="1"/>
  </w:num>
  <w:num w:numId="17">
    <w:abstractNumId w:val="14"/>
  </w:num>
  <w:num w:numId="18">
    <w:abstractNumId w:val="20"/>
  </w:num>
  <w:num w:numId="19">
    <w:abstractNumId w:val="4"/>
  </w:num>
  <w:num w:numId="20">
    <w:abstractNumId w:val="4"/>
  </w:num>
  <w:num w:numId="21">
    <w:abstractNumId w:val="17"/>
  </w:num>
  <w:num w:numId="22">
    <w:abstractNumId w:val="8"/>
  </w:num>
  <w:num w:numId="23">
    <w:abstractNumId w:val="11"/>
  </w:num>
  <w:num w:numId="24">
    <w:abstractNumId w:val="23"/>
  </w:num>
  <w:num w:numId="25">
    <w:abstractNumId w:val="23"/>
  </w:num>
  <w:num w:numId="26">
    <w:abstractNumId w:val="23"/>
  </w:num>
  <w:num w:numId="27">
    <w:abstractNumId w:val="23"/>
  </w:num>
  <w:num w:numId="28">
    <w:abstractNumId w:val="23"/>
  </w:num>
  <w:num w:numId="29">
    <w:abstractNumId w:val="23"/>
  </w:num>
  <w:num w:numId="30">
    <w:abstractNumId w:val="23"/>
  </w:num>
  <w:num w:numId="31">
    <w:abstractNumId w:val="23"/>
  </w:num>
  <w:num w:numId="32">
    <w:abstractNumId w:val="23"/>
  </w:num>
  <w:num w:numId="33">
    <w:abstractNumId w:val="13"/>
  </w:num>
  <w:num w:numId="34">
    <w:abstractNumId w:val="23"/>
  </w:num>
  <w:num w:numId="35">
    <w:abstractNumId w:val="18"/>
  </w:num>
  <w:num w:numId="36">
    <w:abstractNumId w:val="2"/>
  </w:num>
  <w:num w:numId="37">
    <w:abstractNumId w:val="23"/>
  </w:num>
  <w:num w:numId="38">
    <w:abstractNumId w:val="2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6D12"/>
    <w:rsid w:val="000002BA"/>
    <w:rsid w:val="00000612"/>
    <w:rsid w:val="00001C30"/>
    <w:rsid w:val="00001C87"/>
    <w:rsid w:val="000038C6"/>
    <w:rsid w:val="00004178"/>
    <w:rsid w:val="00004A52"/>
    <w:rsid w:val="00004B22"/>
    <w:rsid w:val="0000564E"/>
    <w:rsid w:val="000059B3"/>
    <w:rsid w:val="0000672D"/>
    <w:rsid w:val="00011D59"/>
    <w:rsid w:val="000129F0"/>
    <w:rsid w:val="0001340C"/>
    <w:rsid w:val="00014702"/>
    <w:rsid w:val="00014833"/>
    <w:rsid w:val="00014C6E"/>
    <w:rsid w:val="00016A7F"/>
    <w:rsid w:val="00017706"/>
    <w:rsid w:val="00017FCB"/>
    <w:rsid w:val="0002101C"/>
    <w:rsid w:val="0002313E"/>
    <w:rsid w:val="0002402C"/>
    <w:rsid w:val="00024B01"/>
    <w:rsid w:val="0002526F"/>
    <w:rsid w:val="00025EBC"/>
    <w:rsid w:val="00027684"/>
    <w:rsid w:val="00027948"/>
    <w:rsid w:val="0003034B"/>
    <w:rsid w:val="00030C6D"/>
    <w:rsid w:val="0003108A"/>
    <w:rsid w:val="000311B6"/>
    <w:rsid w:val="0003142E"/>
    <w:rsid w:val="00031599"/>
    <w:rsid w:val="00031A57"/>
    <w:rsid w:val="00032FB8"/>
    <w:rsid w:val="0003343F"/>
    <w:rsid w:val="00033775"/>
    <w:rsid w:val="00034FB8"/>
    <w:rsid w:val="000351A4"/>
    <w:rsid w:val="000355DC"/>
    <w:rsid w:val="00036913"/>
    <w:rsid w:val="00036940"/>
    <w:rsid w:val="00040689"/>
    <w:rsid w:val="00042670"/>
    <w:rsid w:val="0004403C"/>
    <w:rsid w:val="00045E5D"/>
    <w:rsid w:val="000477E4"/>
    <w:rsid w:val="000510CA"/>
    <w:rsid w:val="00051D25"/>
    <w:rsid w:val="00052FEC"/>
    <w:rsid w:val="00053050"/>
    <w:rsid w:val="00053C7F"/>
    <w:rsid w:val="00054114"/>
    <w:rsid w:val="00054BA1"/>
    <w:rsid w:val="00055704"/>
    <w:rsid w:val="00060517"/>
    <w:rsid w:val="000608D8"/>
    <w:rsid w:val="00060F10"/>
    <w:rsid w:val="000616A4"/>
    <w:rsid w:val="000621DA"/>
    <w:rsid w:val="00063540"/>
    <w:rsid w:val="000665A3"/>
    <w:rsid w:val="00066A61"/>
    <w:rsid w:val="00070FB0"/>
    <w:rsid w:val="000724C6"/>
    <w:rsid w:val="00072D67"/>
    <w:rsid w:val="00073092"/>
    <w:rsid w:val="00073BDC"/>
    <w:rsid w:val="000753EE"/>
    <w:rsid w:val="00075539"/>
    <w:rsid w:val="000759B3"/>
    <w:rsid w:val="00076856"/>
    <w:rsid w:val="00077846"/>
    <w:rsid w:val="00081025"/>
    <w:rsid w:val="0008319C"/>
    <w:rsid w:val="00083362"/>
    <w:rsid w:val="000848E1"/>
    <w:rsid w:val="000850E8"/>
    <w:rsid w:val="00085F3D"/>
    <w:rsid w:val="000865F7"/>
    <w:rsid w:val="00086E74"/>
    <w:rsid w:val="00090ABC"/>
    <w:rsid w:val="00090B2E"/>
    <w:rsid w:val="00092269"/>
    <w:rsid w:val="00092373"/>
    <w:rsid w:val="00095618"/>
    <w:rsid w:val="00095A2A"/>
    <w:rsid w:val="00095EF7"/>
    <w:rsid w:val="00096A02"/>
    <w:rsid w:val="00097254"/>
    <w:rsid w:val="000A0EF0"/>
    <w:rsid w:val="000A1428"/>
    <w:rsid w:val="000A1927"/>
    <w:rsid w:val="000A2E9D"/>
    <w:rsid w:val="000A2F68"/>
    <w:rsid w:val="000A412B"/>
    <w:rsid w:val="000A52F4"/>
    <w:rsid w:val="000A5F6C"/>
    <w:rsid w:val="000A73E3"/>
    <w:rsid w:val="000B1C18"/>
    <w:rsid w:val="000B2016"/>
    <w:rsid w:val="000B2B26"/>
    <w:rsid w:val="000B38E1"/>
    <w:rsid w:val="000B5348"/>
    <w:rsid w:val="000B5BB4"/>
    <w:rsid w:val="000B7004"/>
    <w:rsid w:val="000C1923"/>
    <w:rsid w:val="000C34A4"/>
    <w:rsid w:val="000C74D9"/>
    <w:rsid w:val="000D02AE"/>
    <w:rsid w:val="000D0BCF"/>
    <w:rsid w:val="000D1026"/>
    <w:rsid w:val="000D12CA"/>
    <w:rsid w:val="000D28B9"/>
    <w:rsid w:val="000D2F86"/>
    <w:rsid w:val="000D476D"/>
    <w:rsid w:val="000D5233"/>
    <w:rsid w:val="000D601F"/>
    <w:rsid w:val="000D76EE"/>
    <w:rsid w:val="000D7D43"/>
    <w:rsid w:val="000D7F49"/>
    <w:rsid w:val="000E117E"/>
    <w:rsid w:val="000E3180"/>
    <w:rsid w:val="000E3679"/>
    <w:rsid w:val="000E3993"/>
    <w:rsid w:val="000E4C50"/>
    <w:rsid w:val="000E5059"/>
    <w:rsid w:val="000E7215"/>
    <w:rsid w:val="000F117D"/>
    <w:rsid w:val="000F1CCB"/>
    <w:rsid w:val="000F1D4F"/>
    <w:rsid w:val="000F1D65"/>
    <w:rsid w:val="000F41BE"/>
    <w:rsid w:val="000F66C4"/>
    <w:rsid w:val="000F671A"/>
    <w:rsid w:val="000F68B3"/>
    <w:rsid w:val="000F6967"/>
    <w:rsid w:val="000F74C3"/>
    <w:rsid w:val="00100A1F"/>
    <w:rsid w:val="001013CD"/>
    <w:rsid w:val="00102CE2"/>
    <w:rsid w:val="001034ED"/>
    <w:rsid w:val="0010358E"/>
    <w:rsid w:val="00104941"/>
    <w:rsid w:val="001049A4"/>
    <w:rsid w:val="001069E9"/>
    <w:rsid w:val="00107956"/>
    <w:rsid w:val="00107B8A"/>
    <w:rsid w:val="00107FD6"/>
    <w:rsid w:val="00111E2D"/>
    <w:rsid w:val="001127C7"/>
    <w:rsid w:val="001144BC"/>
    <w:rsid w:val="00114656"/>
    <w:rsid w:val="001146E1"/>
    <w:rsid w:val="00115472"/>
    <w:rsid w:val="00116C52"/>
    <w:rsid w:val="00117AC7"/>
    <w:rsid w:val="00121736"/>
    <w:rsid w:val="00121AF5"/>
    <w:rsid w:val="00122DFE"/>
    <w:rsid w:val="0012310B"/>
    <w:rsid w:val="00123821"/>
    <w:rsid w:val="00125EAE"/>
    <w:rsid w:val="00126377"/>
    <w:rsid w:val="00130DE9"/>
    <w:rsid w:val="0013249C"/>
    <w:rsid w:val="00134104"/>
    <w:rsid w:val="001344ED"/>
    <w:rsid w:val="001350B5"/>
    <w:rsid w:val="00135A6F"/>
    <w:rsid w:val="00142785"/>
    <w:rsid w:val="00144787"/>
    <w:rsid w:val="00144A50"/>
    <w:rsid w:val="00150E95"/>
    <w:rsid w:val="00150FB3"/>
    <w:rsid w:val="00153E98"/>
    <w:rsid w:val="00155B5C"/>
    <w:rsid w:val="00157834"/>
    <w:rsid w:val="00157D86"/>
    <w:rsid w:val="0016121D"/>
    <w:rsid w:val="00161407"/>
    <w:rsid w:val="00161ED3"/>
    <w:rsid w:val="0016275C"/>
    <w:rsid w:val="00164A5F"/>
    <w:rsid w:val="00165212"/>
    <w:rsid w:val="00165B9A"/>
    <w:rsid w:val="00165E0C"/>
    <w:rsid w:val="00166217"/>
    <w:rsid w:val="00170804"/>
    <w:rsid w:val="001763B0"/>
    <w:rsid w:val="00176893"/>
    <w:rsid w:val="001777E2"/>
    <w:rsid w:val="00181D33"/>
    <w:rsid w:val="00181F18"/>
    <w:rsid w:val="001828E5"/>
    <w:rsid w:val="00182BEA"/>
    <w:rsid w:val="00183403"/>
    <w:rsid w:val="00186444"/>
    <w:rsid w:val="001872EA"/>
    <w:rsid w:val="001873FB"/>
    <w:rsid w:val="0019037A"/>
    <w:rsid w:val="00190671"/>
    <w:rsid w:val="00192208"/>
    <w:rsid w:val="00193FCB"/>
    <w:rsid w:val="001944DE"/>
    <w:rsid w:val="00196138"/>
    <w:rsid w:val="00196CAB"/>
    <w:rsid w:val="00197DD4"/>
    <w:rsid w:val="001A06B4"/>
    <w:rsid w:val="001A14D7"/>
    <w:rsid w:val="001A424A"/>
    <w:rsid w:val="001A50CA"/>
    <w:rsid w:val="001A525F"/>
    <w:rsid w:val="001B0A1C"/>
    <w:rsid w:val="001B27A1"/>
    <w:rsid w:val="001B5DE2"/>
    <w:rsid w:val="001B7215"/>
    <w:rsid w:val="001B7F75"/>
    <w:rsid w:val="001C014D"/>
    <w:rsid w:val="001C0DE0"/>
    <w:rsid w:val="001C239C"/>
    <w:rsid w:val="001C2795"/>
    <w:rsid w:val="001C489E"/>
    <w:rsid w:val="001C5154"/>
    <w:rsid w:val="001C5319"/>
    <w:rsid w:val="001C5999"/>
    <w:rsid w:val="001C7315"/>
    <w:rsid w:val="001D3627"/>
    <w:rsid w:val="001D44CE"/>
    <w:rsid w:val="001D51E5"/>
    <w:rsid w:val="001D610A"/>
    <w:rsid w:val="001D62C2"/>
    <w:rsid w:val="001E05D8"/>
    <w:rsid w:val="001E0BBA"/>
    <w:rsid w:val="001E1AD4"/>
    <w:rsid w:val="001E2E66"/>
    <w:rsid w:val="001E57C9"/>
    <w:rsid w:val="001E6702"/>
    <w:rsid w:val="001F0102"/>
    <w:rsid w:val="001F10A1"/>
    <w:rsid w:val="001F27BF"/>
    <w:rsid w:val="001F2988"/>
    <w:rsid w:val="001F6852"/>
    <w:rsid w:val="001F6FF3"/>
    <w:rsid w:val="001F714E"/>
    <w:rsid w:val="00201ED9"/>
    <w:rsid w:val="00202BC3"/>
    <w:rsid w:val="002050AD"/>
    <w:rsid w:val="00205249"/>
    <w:rsid w:val="00206DBB"/>
    <w:rsid w:val="0021046B"/>
    <w:rsid w:val="00210EBB"/>
    <w:rsid w:val="00211148"/>
    <w:rsid w:val="002129B9"/>
    <w:rsid w:val="0021467D"/>
    <w:rsid w:val="00214755"/>
    <w:rsid w:val="00214C38"/>
    <w:rsid w:val="002168F0"/>
    <w:rsid w:val="00217733"/>
    <w:rsid w:val="00220D91"/>
    <w:rsid w:val="002211AD"/>
    <w:rsid w:val="002215DF"/>
    <w:rsid w:val="00223877"/>
    <w:rsid w:val="002255AA"/>
    <w:rsid w:val="00225627"/>
    <w:rsid w:val="002256FA"/>
    <w:rsid w:val="0022739F"/>
    <w:rsid w:val="002277B3"/>
    <w:rsid w:val="002303AA"/>
    <w:rsid w:val="002306C4"/>
    <w:rsid w:val="00230801"/>
    <w:rsid w:val="002335D9"/>
    <w:rsid w:val="00233C0F"/>
    <w:rsid w:val="00235D98"/>
    <w:rsid w:val="00236BC1"/>
    <w:rsid w:val="00240118"/>
    <w:rsid w:val="00240AE2"/>
    <w:rsid w:val="0024367D"/>
    <w:rsid w:val="002439D7"/>
    <w:rsid w:val="00244783"/>
    <w:rsid w:val="002454CE"/>
    <w:rsid w:val="00246966"/>
    <w:rsid w:val="002515F9"/>
    <w:rsid w:val="00251B07"/>
    <w:rsid w:val="002534D4"/>
    <w:rsid w:val="00253D21"/>
    <w:rsid w:val="00254281"/>
    <w:rsid w:val="00256190"/>
    <w:rsid w:val="002578BF"/>
    <w:rsid w:val="00257F12"/>
    <w:rsid w:val="002632BD"/>
    <w:rsid w:val="0026338D"/>
    <w:rsid w:val="002638CB"/>
    <w:rsid w:val="00263A9E"/>
    <w:rsid w:val="00264249"/>
    <w:rsid w:val="00264892"/>
    <w:rsid w:val="00264A29"/>
    <w:rsid w:val="00266A4F"/>
    <w:rsid w:val="00266F0A"/>
    <w:rsid w:val="0026704B"/>
    <w:rsid w:val="00270414"/>
    <w:rsid w:val="00271A57"/>
    <w:rsid w:val="00272874"/>
    <w:rsid w:val="00273153"/>
    <w:rsid w:val="00273A07"/>
    <w:rsid w:val="00273F4D"/>
    <w:rsid w:val="00274498"/>
    <w:rsid w:val="002749F7"/>
    <w:rsid w:val="00274C58"/>
    <w:rsid w:val="00275BE4"/>
    <w:rsid w:val="00277725"/>
    <w:rsid w:val="0027794F"/>
    <w:rsid w:val="00277B7A"/>
    <w:rsid w:val="00280A6A"/>
    <w:rsid w:val="00281D55"/>
    <w:rsid w:val="00281DFC"/>
    <w:rsid w:val="0028347D"/>
    <w:rsid w:val="00285AAE"/>
    <w:rsid w:val="0029078B"/>
    <w:rsid w:val="002921C6"/>
    <w:rsid w:val="0029236B"/>
    <w:rsid w:val="00296A0C"/>
    <w:rsid w:val="00296AAF"/>
    <w:rsid w:val="00296C3A"/>
    <w:rsid w:val="002A0E3B"/>
    <w:rsid w:val="002A1296"/>
    <w:rsid w:val="002A20F6"/>
    <w:rsid w:val="002A2E34"/>
    <w:rsid w:val="002A451B"/>
    <w:rsid w:val="002A483B"/>
    <w:rsid w:val="002A7C5F"/>
    <w:rsid w:val="002B0866"/>
    <w:rsid w:val="002B1391"/>
    <w:rsid w:val="002B7767"/>
    <w:rsid w:val="002B7A20"/>
    <w:rsid w:val="002C07E3"/>
    <w:rsid w:val="002C15FE"/>
    <w:rsid w:val="002C1869"/>
    <w:rsid w:val="002C48D5"/>
    <w:rsid w:val="002C711A"/>
    <w:rsid w:val="002C712D"/>
    <w:rsid w:val="002D0581"/>
    <w:rsid w:val="002D1340"/>
    <w:rsid w:val="002D159C"/>
    <w:rsid w:val="002D3152"/>
    <w:rsid w:val="002D5A8A"/>
    <w:rsid w:val="002D5C5D"/>
    <w:rsid w:val="002D6DAB"/>
    <w:rsid w:val="002D7162"/>
    <w:rsid w:val="002E0380"/>
    <w:rsid w:val="002E1236"/>
    <w:rsid w:val="002E18EE"/>
    <w:rsid w:val="002E2337"/>
    <w:rsid w:val="002E2D53"/>
    <w:rsid w:val="002E34FD"/>
    <w:rsid w:val="002E694E"/>
    <w:rsid w:val="002E6D86"/>
    <w:rsid w:val="002F0407"/>
    <w:rsid w:val="002F073D"/>
    <w:rsid w:val="002F111F"/>
    <w:rsid w:val="002F3483"/>
    <w:rsid w:val="002F3D1A"/>
    <w:rsid w:val="002F6103"/>
    <w:rsid w:val="002F624D"/>
    <w:rsid w:val="002F665D"/>
    <w:rsid w:val="002F66B5"/>
    <w:rsid w:val="002F7A09"/>
    <w:rsid w:val="003010ED"/>
    <w:rsid w:val="003014B0"/>
    <w:rsid w:val="003018BD"/>
    <w:rsid w:val="00301E57"/>
    <w:rsid w:val="00302559"/>
    <w:rsid w:val="00304905"/>
    <w:rsid w:val="00305540"/>
    <w:rsid w:val="0030560E"/>
    <w:rsid w:val="00305FCA"/>
    <w:rsid w:val="003065E2"/>
    <w:rsid w:val="00306619"/>
    <w:rsid w:val="0030754C"/>
    <w:rsid w:val="00307889"/>
    <w:rsid w:val="00307A65"/>
    <w:rsid w:val="00307FAA"/>
    <w:rsid w:val="00310761"/>
    <w:rsid w:val="00311491"/>
    <w:rsid w:val="003115DF"/>
    <w:rsid w:val="00313B84"/>
    <w:rsid w:val="00314F96"/>
    <w:rsid w:val="00316991"/>
    <w:rsid w:val="00316CF4"/>
    <w:rsid w:val="00316D1C"/>
    <w:rsid w:val="00316D23"/>
    <w:rsid w:val="003171C4"/>
    <w:rsid w:val="003176A1"/>
    <w:rsid w:val="003209B2"/>
    <w:rsid w:val="00320CE0"/>
    <w:rsid w:val="0032128C"/>
    <w:rsid w:val="00321E00"/>
    <w:rsid w:val="00321F9B"/>
    <w:rsid w:val="00322C07"/>
    <w:rsid w:val="00323955"/>
    <w:rsid w:val="0032578B"/>
    <w:rsid w:val="00325EDE"/>
    <w:rsid w:val="00327626"/>
    <w:rsid w:val="00332097"/>
    <w:rsid w:val="003334AE"/>
    <w:rsid w:val="0033361F"/>
    <w:rsid w:val="00334D79"/>
    <w:rsid w:val="00336A4D"/>
    <w:rsid w:val="00342BCF"/>
    <w:rsid w:val="0034346B"/>
    <w:rsid w:val="00346037"/>
    <w:rsid w:val="00352199"/>
    <w:rsid w:val="00354A5B"/>
    <w:rsid w:val="00354FE4"/>
    <w:rsid w:val="0036187B"/>
    <w:rsid w:val="00361AA0"/>
    <w:rsid w:val="00362940"/>
    <w:rsid w:val="00364AA3"/>
    <w:rsid w:val="00366AA5"/>
    <w:rsid w:val="00367A1B"/>
    <w:rsid w:val="00370424"/>
    <w:rsid w:val="00370A3D"/>
    <w:rsid w:val="0037177F"/>
    <w:rsid w:val="0037320B"/>
    <w:rsid w:val="0037488C"/>
    <w:rsid w:val="00374F57"/>
    <w:rsid w:val="00375116"/>
    <w:rsid w:val="00375E6B"/>
    <w:rsid w:val="00377BA0"/>
    <w:rsid w:val="003816C8"/>
    <w:rsid w:val="00382ECE"/>
    <w:rsid w:val="00383656"/>
    <w:rsid w:val="00383C57"/>
    <w:rsid w:val="00386DC5"/>
    <w:rsid w:val="003870EF"/>
    <w:rsid w:val="003871AA"/>
    <w:rsid w:val="00390982"/>
    <w:rsid w:val="0039155A"/>
    <w:rsid w:val="00392EF7"/>
    <w:rsid w:val="00394F40"/>
    <w:rsid w:val="00395698"/>
    <w:rsid w:val="00395836"/>
    <w:rsid w:val="003976FE"/>
    <w:rsid w:val="003A1647"/>
    <w:rsid w:val="003A1ADB"/>
    <w:rsid w:val="003A25A2"/>
    <w:rsid w:val="003A263B"/>
    <w:rsid w:val="003A2925"/>
    <w:rsid w:val="003A2CF5"/>
    <w:rsid w:val="003A4740"/>
    <w:rsid w:val="003A5139"/>
    <w:rsid w:val="003A5DFF"/>
    <w:rsid w:val="003A6A6D"/>
    <w:rsid w:val="003A6EB0"/>
    <w:rsid w:val="003A7468"/>
    <w:rsid w:val="003B0512"/>
    <w:rsid w:val="003B12DB"/>
    <w:rsid w:val="003B1B37"/>
    <w:rsid w:val="003B1F36"/>
    <w:rsid w:val="003B3E13"/>
    <w:rsid w:val="003B45C4"/>
    <w:rsid w:val="003B6194"/>
    <w:rsid w:val="003C02D5"/>
    <w:rsid w:val="003C0877"/>
    <w:rsid w:val="003C2583"/>
    <w:rsid w:val="003C3D4C"/>
    <w:rsid w:val="003C3EEB"/>
    <w:rsid w:val="003C4A6F"/>
    <w:rsid w:val="003C5C8D"/>
    <w:rsid w:val="003C62BF"/>
    <w:rsid w:val="003C6881"/>
    <w:rsid w:val="003C7C03"/>
    <w:rsid w:val="003D011B"/>
    <w:rsid w:val="003D0C99"/>
    <w:rsid w:val="003D0F71"/>
    <w:rsid w:val="003D1504"/>
    <w:rsid w:val="003D21C7"/>
    <w:rsid w:val="003D3A66"/>
    <w:rsid w:val="003D48E1"/>
    <w:rsid w:val="003D64D8"/>
    <w:rsid w:val="003D7021"/>
    <w:rsid w:val="003D71E2"/>
    <w:rsid w:val="003D7BB7"/>
    <w:rsid w:val="003E02D7"/>
    <w:rsid w:val="003E10BE"/>
    <w:rsid w:val="003E1E70"/>
    <w:rsid w:val="003E2665"/>
    <w:rsid w:val="003E36C3"/>
    <w:rsid w:val="003E36D9"/>
    <w:rsid w:val="003E509E"/>
    <w:rsid w:val="003E5594"/>
    <w:rsid w:val="003E586F"/>
    <w:rsid w:val="003E5CF7"/>
    <w:rsid w:val="003E618E"/>
    <w:rsid w:val="003E7D5D"/>
    <w:rsid w:val="003F06EC"/>
    <w:rsid w:val="003F1A93"/>
    <w:rsid w:val="003F2594"/>
    <w:rsid w:val="003F4040"/>
    <w:rsid w:val="003F63D8"/>
    <w:rsid w:val="003F669C"/>
    <w:rsid w:val="00400977"/>
    <w:rsid w:val="00401AC8"/>
    <w:rsid w:val="00401E58"/>
    <w:rsid w:val="00404809"/>
    <w:rsid w:val="00404D98"/>
    <w:rsid w:val="004075D0"/>
    <w:rsid w:val="00407DDE"/>
    <w:rsid w:val="0041395D"/>
    <w:rsid w:val="00413C44"/>
    <w:rsid w:val="00421767"/>
    <w:rsid w:val="00423674"/>
    <w:rsid w:val="004259A3"/>
    <w:rsid w:val="00430171"/>
    <w:rsid w:val="00430A47"/>
    <w:rsid w:val="00431E60"/>
    <w:rsid w:val="00434039"/>
    <w:rsid w:val="00434AE6"/>
    <w:rsid w:val="00436C76"/>
    <w:rsid w:val="00436CD4"/>
    <w:rsid w:val="004405D7"/>
    <w:rsid w:val="00440F7C"/>
    <w:rsid w:val="004412C3"/>
    <w:rsid w:val="00443592"/>
    <w:rsid w:val="00444AA5"/>
    <w:rsid w:val="004450B2"/>
    <w:rsid w:val="00445F40"/>
    <w:rsid w:val="00446F86"/>
    <w:rsid w:val="00446F8C"/>
    <w:rsid w:val="00447D1D"/>
    <w:rsid w:val="0045040D"/>
    <w:rsid w:val="0045148A"/>
    <w:rsid w:val="00451C8B"/>
    <w:rsid w:val="00455599"/>
    <w:rsid w:val="00455EA6"/>
    <w:rsid w:val="00456408"/>
    <w:rsid w:val="004577EC"/>
    <w:rsid w:val="004603DB"/>
    <w:rsid w:val="00461077"/>
    <w:rsid w:val="0046224B"/>
    <w:rsid w:val="004623AB"/>
    <w:rsid w:val="00462978"/>
    <w:rsid w:val="0046334B"/>
    <w:rsid w:val="004639E4"/>
    <w:rsid w:val="00464431"/>
    <w:rsid w:val="0046455D"/>
    <w:rsid w:val="00464CDC"/>
    <w:rsid w:val="00465997"/>
    <w:rsid w:val="004660BA"/>
    <w:rsid w:val="0046651F"/>
    <w:rsid w:val="0046668F"/>
    <w:rsid w:val="00472EE4"/>
    <w:rsid w:val="00477118"/>
    <w:rsid w:val="00481A4A"/>
    <w:rsid w:val="00482048"/>
    <w:rsid w:val="00484D1B"/>
    <w:rsid w:val="00485BF9"/>
    <w:rsid w:val="00490524"/>
    <w:rsid w:val="004908B2"/>
    <w:rsid w:val="004927B2"/>
    <w:rsid w:val="0049343E"/>
    <w:rsid w:val="004962D6"/>
    <w:rsid w:val="004971DE"/>
    <w:rsid w:val="00497D78"/>
    <w:rsid w:val="004A1159"/>
    <w:rsid w:val="004A19D8"/>
    <w:rsid w:val="004A1A59"/>
    <w:rsid w:val="004A3017"/>
    <w:rsid w:val="004A3426"/>
    <w:rsid w:val="004A4287"/>
    <w:rsid w:val="004A5B7D"/>
    <w:rsid w:val="004A6007"/>
    <w:rsid w:val="004A7702"/>
    <w:rsid w:val="004B2A0A"/>
    <w:rsid w:val="004B54E3"/>
    <w:rsid w:val="004B5E86"/>
    <w:rsid w:val="004B685F"/>
    <w:rsid w:val="004B79D5"/>
    <w:rsid w:val="004B7AF1"/>
    <w:rsid w:val="004C0805"/>
    <w:rsid w:val="004C0DE4"/>
    <w:rsid w:val="004C1C72"/>
    <w:rsid w:val="004C1CF4"/>
    <w:rsid w:val="004C2C5A"/>
    <w:rsid w:val="004C321D"/>
    <w:rsid w:val="004C3C7B"/>
    <w:rsid w:val="004C587D"/>
    <w:rsid w:val="004C6350"/>
    <w:rsid w:val="004C7774"/>
    <w:rsid w:val="004D034B"/>
    <w:rsid w:val="004D0415"/>
    <w:rsid w:val="004D1723"/>
    <w:rsid w:val="004D1BD4"/>
    <w:rsid w:val="004D308E"/>
    <w:rsid w:val="004D357E"/>
    <w:rsid w:val="004D3952"/>
    <w:rsid w:val="004D48B9"/>
    <w:rsid w:val="004D4A50"/>
    <w:rsid w:val="004D4C19"/>
    <w:rsid w:val="004D512E"/>
    <w:rsid w:val="004D5426"/>
    <w:rsid w:val="004D561C"/>
    <w:rsid w:val="004D6F24"/>
    <w:rsid w:val="004E3A37"/>
    <w:rsid w:val="004E3B43"/>
    <w:rsid w:val="004E4551"/>
    <w:rsid w:val="004E5139"/>
    <w:rsid w:val="004E5B49"/>
    <w:rsid w:val="004F1A72"/>
    <w:rsid w:val="004F21F0"/>
    <w:rsid w:val="004F31E3"/>
    <w:rsid w:val="004F354D"/>
    <w:rsid w:val="004F39B8"/>
    <w:rsid w:val="004F4A59"/>
    <w:rsid w:val="004F5507"/>
    <w:rsid w:val="004F722E"/>
    <w:rsid w:val="005000D0"/>
    <w:rsid w:val="005015F8"/>
    <w:rsid w:val="00504119"/>
    <w:rsid w:val="00510244"/>
    <w:rsid w:val="0051162E"/>
    <w:rsid w:val="00512649"/>
    <w:rsid w:val="00513181"/>
    <w:rsid w:val="0051393A"/>
    <w:rsid w:val="00516566"/>
    <w:rsid w:val="0051670B"/>
    <w:rsid w:val="00517137"/>
    <w:rsid w:val="00520335"/>
    <w:rsid w:val="00523B0F"/>
    <w:rsid w:val="0052467D"/>
    <w:rsid w:val="00526B58"/>
    <w:rsid w:val="005270B4"/>
    <w:rsid w:val="00527701"/>
    <w:rsid w:val="00527B7E"/>
    <w:rsid w:val="00532524"/>
    <w:rsid w:val="005345AC"/>
    <w:rsid w:val="00534C85"/>
    <w:rsid w:val="005365CE"/>
    <w:rsid w:val="005402B5"/>
    <w:rsid w:val="00540526"/>
    <w:rsid w:val="00540FB9"/>
    <w:rsid w:val="00542979"/>
    <w:rsid w:val="00542EEA"/>
    <w:rsid w:val="00546497"/>
    <w:rsid w:val="0055023B"/>
    <w:rsid w:val="00552C79"/>
    <w:rsid w:val="005531A8"/>
    <w:rsid w:val="00553DD7"/>
    <w:rsid w:val="005543C2"/>
    <w:rsid w:val="0055452E"/>
    <w:rsid w:val="00555347"/>
    <w:rsid w:val="005555B9"/>
    <w:rsid w:val="00562659"/>
    <w:rsid w:val="0056343E"/>
    <w:rsid w:val="00563B53"/>
    <w:rsid w:val="00563C92"/>
    <w:rsid w:val="00563F35"/>
    <w:rsid w:val="00564223"/>
    <w:rsid w:val="005675AB"/>
    <w:rsid w:val="00567B85"/>
    <w:rsid w:val="00571F2A"/>
    <w:rsid w:val="00572081"/>
    <w:rsid w:val="005755F5"/>
    <w:rsid w:val="0057694D"/>
    <w:rsid w:val="005775EB"/>
    <w:rsid w:val="00581DA8"/>
    <w:rsid w:val="005855D3"/>
    <w:rsid w:val="00585B39"/>
    <w:rsid w:val="005870CB"/>
    <w:rsid w:val="00587436"/>
    <w:rsid w:val="00587471"/>
    <w:rsid w:val="005901B6"/>
    <w:rsid w:val="0059046F"/>
    <w:rsid w:val="00591A6C"/>
    <w:rsid w:val="00594918"/>
    <w:rsid w:val="00594FE7"/>
    <w:rsid w:val="005953CE"/>
    <w:rsid w:val="00596D86"/>
    <w:rsid w:val="00596E61"/>
    <w:rsid w:val="005A0ACA"/>
    <w:rsid w:val="005A226D"/>
    <w:rsid w:val="005A302F"/>
    <w:rsid w:val="005A311F"/>
    <w:rsid w:val="005A3851"/>
    <w:rsid w:val="005A74D5"/>
    <w:rsid w:val="005B2A01"/>
    <w:rsid w:val="005B4CCC"/>
    <w:rsid w:val="005B5283"/>
    <w:rsid w:val="005C149A"/>
    <w:rsid w:val="005C1D7B"/>
    <w:rsid w:val="005C29F2"/>
    <w:rsid w:val="005C2B5C"/>
    <w:rsid w:val="005C2D89"/>
    <w:rsid w:val="005C4CCA"/>
    <w:rsid w:val="005C57F9"/>
    <w:rsid w:val="005C5F4A"/>
    <w:rsid w:val="005C6CF9"/>
    <w:rsid w:val="005C71F4"/>
    <w:rsid w:val="005D04D1"/>
    <w:rsid w:val="005D08A7"/>
    <w:rsid w:val="005D0E6E"/>
    <w:rsid w:val="005D46A5"/>
    <w:rsid w:val="005D6356"/>
    <w:rsid w:val="005D7BE5"/>
    <w:rsid w:val="005D7F7E"/>
    <w:rsid w:val="005E29F4"/>
    <w:rsid w:val="005F35F5"/>
    <w:rsid w:val="005F37C8"/>
    <w:rsid w:val="005F3DCE"/>
    <w:rsid w:val="005F44AE"/>
    <w:rsid w:val="005F466B"/>
    <w:rsid w:val="005F54BC"/>
    <w:rsid w:val="005F5547"/>
    <w:rsid w:val="005F5797"/>
    <w:rsid w:val="005F5890"/>
    <w:rsid w:val="0060021E"/>
    <w:rsid w:val="006007BB"/>
    <w:rsid w:val="00601B90"/>
    <w:rsid w:val="006029C5"/>
    <w:rsid w:val="0060303B"/>
    <w:rsid w:val="00605107"/>
    <w:rsid w:val="00605B40"/>
    <w:rsid w:val="00605D79"/>
    <w:rsid w:val="00606CBC"/>
    <w:rsid w:val="006072B9"/>
    <w:rsid w:val="006102A9"/>
    <w:rsid w:val="00611A24"/>
    <w:rsid w:val="006136EF"/>
    <w:rsid w:val="00614177"/>
    <w:rsid w:val="006142C5"/>
    <w:rsid w:val="006158D3"/>
    <w:rsid w:val="0061721D"/>
    <w:rsid w:val="00617A63"/>
    <w:rsid w:val="0062058F"/>
    <w:rsid w:val="00620EAA"/>
    <w:rsid w:val="00623E7C"/>
    <w:rsid w:val="00626106"/>
    <w:rsid w:val="00627108"/>
    <w:rsid w:val="0062742D"/>
    <w:rsid w:val="0063189C"/>
    <w:rsid w:val="00633202"/>
    <w:rsid w:val="006335E5"/>
    <w:rsid w:val="0063440E"/>
    <w:rsid w:val="00634ED2"/>
    <w:rsid w:val="00634F2B"/>
    <w:rsid w:val="00636DC1"/>
    <w:rsid w:val="00640239"/>
    <w:rsid w:val="0064034E"/>
    <w:rsid w:val="00640A9C"/>
    <w:rsid w:val="00640C27"/>
    <w:rsid w:val="00642E9B"/>
    <w:rsid w:val="00643F08"/>
    <w:rsid w:val="00644DC4"/>
    <w:rsid w:val="00645C4D"/>
    <w:rsid w:val="00650755"/>
    <w:rsid w:val="006509F7"/>
    <w:rsid w:val="00651385"/>
    <w:rsid w:val="00653D4E"/>
    <w:rsid w:val="00653EA5"/>
    <w:rsid w:val="00654018"/>
    <w:rsid w:val="00654331"/>
    <w:rsid w:val="00655AA0"/>
    <w:rsid w:val="00655BBB"/>
    <w:rsid w:val="006565F1"/>
    <w:rsid w:val="00656D34"/>
    <w:rsid w:val="00657B2F"/>
    <w:rsid w:val="00657F52"/>
    <w:rsid w:val="00660941"/>
    <w:rsid w:val="00660B8D"/>
    <w:rsid w:val="0066384A"/>
    <w:rsid w:val="006642BE"/>
    <w:rsid w:val="00665984"/>
    <w:rsid w:val="00666948"/>
    <w:rsid w:val="00666F23"/>
    <w:rsid w:val="00670387"/>
    <w:rsid w:val="006704CF"/>
    <w:rsid w:val="00671EF3"/>
    <w:rsid w:val="00674C42"/>
    <w:rsid w:val="006776EF"/>
    <w:rsid w:val="00680670"/>
    <w:rsid w:val="006841C8"/>
    <w:rsid w:val="00684748"/>
    <w:rsid w:val="00684C47"/>
    <w:rsid w:val="00691A60"/>
    <w:rsid w:val="00693A17"/>
    <w:rsid w:val="0069733F"/>
    <w:rsid w:val="006978DF"/>
    <w:rsid w:val="006A0FAD"/>
    <w:rsid w:val="006A10C6"/>
    <w:rsid w:val="006A12D7"/>
    <w:rsid w:val="006A20F2"/>
    <w:rsid w:val="006A47A4"/>
    <w:rsid w:val="006A4CFE"/>
    <w:rsid w:val="006A75E8"/>
    <w:rsid w:val="006B2995"/>
    <w:rsid w:val="006B3C59"/>
    <w:rsid w:val="006B51A2"/>
    <w:rsid w:val="006B6325"/>
    <w:rsid w:val="006C099A"/>
    <w:rsid w:val="006C257B"/>
    <w:rsid w:val="006C4C96"/>
    <w:rsid w:val="006C615E"/>
    <w:rsid w:val="006C6B66"/>
    <w:rsid w:val="006D1C48"/>
    <w:rsid w:val="006D28F8"/>
    <w:rsid w:val="006D2947"/>
    <w:rsid w:val="006D4008"/>
    <w:rsid w:val="006D43C1"/>
    <w:rsid w:val="006D4818"/>
    <w:rsid w:val="006D4D79"/>
    <w:rsid w:val="006D7C14"/>
    <w:rsid w:val="006E3517"/>
    <w:rsid w:val="006E4F21"/>
    <w:rsid w:val="006E782D"/>
    <w:rsid w:val="006F0C4A"/>
    <w:rsid w:val="006F1931"/>
    <w:rsid w:val="006F30AD"/>
    <w:rsid w:val="006F48CC"/>
    <w:rsid w:val="006F7856"/>
    <w:rsid w:val="00701125"/>
    <w:rsid w:val="00703023"/>
    <w:rsid w:val="00703EC9"/>
    <w:rsid w:val="00704893"/>
    <w:rsid w:val="00710015"/>
    <w:rsid w:val="00710284"/>
    <w:rsid w:val="00710646"/>
    <w:rsid w:val="00710B79"/>
    <w:rsid w:val="00711B3F"/>
    <w:rsid w:val="007143A1"/>
    <w:rsid w:val="00715343"/>
    <w:rsid w:val="007155A1"/>
    <w:rsid w:val="00717CC3"/>
    <w:rsid w:val="00720F6C"/>
    <w:rsid w:val="00721595"/>
    <w:rsid w:val="00722E2E"/>
    <w:rsid w:val="00723377"/>
    <w:rsid w:val="00724B06"/>
    <w:rsid w:val="00724FFC"/>
    <w:rsid w:val="007271FB"/>
    <w:rsid w:val="0073222C"/>
    <w:rsid w:val="00734378"/>
    <w:rsid w:val="007344BC"/>
    <w:rsid w:val="00735C7A"/>
    <w:rsid w:val="0073617C"/>
    <w:rsid w:val="00737E76"/>
    <w:rsid w:val="007413EB"/>
    <w:rsid w:val="007429FA"/>
    <w:rsid w:val="00742ED5"/>
    <w:rsid w:val="00743C46"/>
    <w:rsid w:val="00743F68"/>
    <w:rsid w:val="00743FD7"/>
    <w:rsid w:val="00744C66"/>
    <w:rsid w:val="00745FDB"/>
    <w:rsid w:val="00746891"/>
    <w:rsid w:val="00752184"/>
    <w:rsid w:val="0075260F"/>
    <w:rsid w:val="00752B3A"/>
    <w:rsid w:val="0075385C"/>
    <w:rsid w:val="00755653"/>
    <w:rsid w:val="00756511"/>
    <w:rsid w:val="00757E7A"/>
    <w:rsid w:val="00760469"/>
    <w:rsid w:val="007618F4"/>
    <w:rsid w:val="00762075"/>
    <w:rsid w:val="00764730"/>
    <w:rsid w:val="00764AEA"/>
    <w:rsid w:val="00764CC7"/>
    <w:rsid w:val="00766990"/>
    <w:rsid w:val="00767052"/>
    <w:rsid w:val="00770FA4"/>
    <w:rsid w:val="0077103E"/>
    <w:rsid w:val="00774039"/>
    <w:rsid w:val="00774D4C"/>
    <w:rsid w:val="00774D7F"/>
    <w:rsid w:val="00775754"/>
    <w:rsid w:val="00783870"/>
    <w:rsid w:val="007841C4"/>
    <w:rsid w:val="00784C18"/>
    <w:rsid w:val="007855B9"/>
    <w:rsid w:val="00785C92"/>
    <w:rsid w:val="007861AE"/>
    <w:rsid w:val="007872A6"/>
    <w:rsid w:val="00787513"/>
    <w:rsid w:val="0079178E"/>
    <w:rsid w:val="007933D4"/>
    <w:rsid w:val="00796580"/>
    <w:rsid w:val="007A090A"/>
    <w:rsid w:val="007A0DE1"/>
    <w:rsid w:val="007A0E52"/>
    <w:rsid w:val="007A1CB5"/>
    <w:rsid w:val="007A3B26"/>
    <w:rsid w:val="007A58FB"/>
    <w:rsid w:val="007A682F"/>
    <w:rsid w:val="007B54A9"/>
    <w:rsid w:val="007B7037"/>
    <w:rsid w:val="007C015F"/>
    <w:rsid w:val="007C11DA"/>
    <w:rsid w:val="007C3A44"/>
    <w:rsid w:val="007C6E38"/>
    <w:rsid w:val="007C7D95"/>
    <w:rsid w:val="007D0633"/>
    <w:rsid w:val="007D0F71"/>
    <w:rsid w:val="007D2290"/>
    <w:rsid w:val="007D34DD"/>
    <w:rsid w:val="007D38F7"/>
    <w:rsid w:val="007D3DAB"/>
    <w:rsid w:val="007D44D5"/>
    <w:rsid w:val="007D4632"/>
    <w:rsid w:val="007D507B"/>
    <w:rsid w:val="007D5D13"/>
    <w:rsid w:val="007D6AE2"/>
    <w:rsid w:val="007E0A60"/>
    <w:rsid w:val="007E0EC8"/>
    <w:rsid w:val="007E122D"/>
    <w:rsid w:val="007E1771"/>
    <w:rsid w:val="007E3536"/>
    <w:rsid w:val="007E426B"/>
    <w:rsid w:val="007E4279"/>
    <w:rsid w:val="007E4312"/>
    <w:rsid w:val="007E44BA"/>
    <w:rsid w:val="007E652A"/>
    <w:rsid w:val="007E65D5"/>
    <w:rsid w:val="007E7651"/>
    <w:rsid w:val="007F01E1"/>
    <w:rsid w:val="007F045B"/>
    <w:rsid w:val="007F103C"/>
    <w:rsid w:val="007F1AF7"/>
    <w:rsid w:val="007F2A08"/>
    <w:rsid w:val="007F2B8B"/>
    <w:rsid w:val="007F3E8A"/>
    <w:rsid w:val="007F4095"/>
    <w:rsid w:val="007F4969"/>
    <w:rsid w:val="007F4C45"/>
    <w:rsid w:val="007F4C58"/>
    <w:rsid w:val="007F5A72"/>
    <w:rsid w:val="007F666F"/>
    <w:rsid w:val="007F6966"/>
    <w:rsid w:val="007F7643"/>
    <w:rsid w:val="007F7677"/>
    <w:rsid w:val="0080149D"/>
    <w:rsid w:val="008018F1"/>
    <w:rsid w:val="0080401A"/>
    <w:rsid w:val="00806254"/>
    <w:rsid w:val="00807EE0"/>
    <w:rsid w:val="008105E4"/>
    <w:rsid w:val="008106CA"/>
    <w:rsid w:val="00811606"/>
    <w:rsid w:val="00814AC8"/>
    <w:rsid w:val="00815020"/>
    <w:rsid w:val="008152CC"/>
    <w:rsid w:val="0081555A"/>
    <w:rsid w:val="00816184"/>
    <w:rsid w:val="00816F8D"/>
    <w:rsid w:val="00820F10"/>
    <w:rsid w:val="00822CA0"/>
    <w:rsid w:val="0082490A"/>
    <w:rsid w:val="00824A4B"/>
    <w:rsid w:val="008307E8"/>
    <w:rsid w:val="008307EB"/>
    <w:rsid w:val="00832267"/>
    <w:rsid w:val="008325DB"/>
    <w:rsid w:val="00833196"/>
    <w:rsid w:val="00833A5B"/>
    <w:rsid w:val="00833C31"/>
    <w:rsid w:val="008340F2"/>
    <w:rsid w:val="00834AB9"/>
    <w:rsid w:val="008367E0"/>
    <w:rsid w:val="00841D15"/>
    <w:rsid w:val="00844B83"/>
    <w:rsid w:val="00845621"/>
    <w:rsid w:val="008463E6"/>
    <w:rsid w:val="00846EBA"/>
    <w:rsid w:val="008476EA"/>
    <w:rsid w:val="008477AB"/>
    <w:rsid w:val="00847C73"/>
    <w:rsid w:val="008501A1"/>
    <w:rsid w:val="00853686"/>
    <w:rsid w:val="00853D91"/>
    <w:rsid w:val="00854941"/>
    <w:rsid w:val="00854F11"/>
    <w:rsid w:val="00855FD3"/>
    <w:rsid w:val="0086030D"/>
    <w:rsid w:val="00863374"/>
    <w:rsid w:val="0086372E"/>
    <w:rsid w:val="00863C75"/>
    <w:rsid w:val="008641B1"/>
    <w:rsid w:val="008664DD"/>
    <w:rsid w:val="00867168"/>
    <w:rsid w:val="00867553"/>
    <w:rsid w:val="00867903"/>
    <w:rsid w:val="00870317"/>
    <w:rsid w:val="00870367"/>
    <w:rsid w:val="008739F3"/>
    <w:rsid w:val="00873AA4"/>
    <w:rsid w:val="00873E08"/>
    <w:rsid w:val="00875315"/>
    <w:rsid w:val="0087602A"/>
    <w:rsid w:val="00877F4E"/>
    <w:rsid w:val="008812E9"/>
    <w:rsid w:val="008828F8"/>
    <w:rsid w:val="0088333F"/>
    <w:rsid w:val="00885262"/>
    <w:rsid w:val="0089234D"/>
    <w:rsid w:val="00893104"/>
    <w:rsid w:val="008955C3"/>
    <w:rsid w:val="00895F35"/>
    <w:rsid w:val="008A0967"/>
    <w:rsid w:val="008A0EA2"/>
    <w:rsid w:val="008A1301"/>
    <w:rsid w:val="008A2B73"/>
    <w:rsid w:val="008A2CCB"/>
    <w:rsid w:val="008A3FA1"/>
    <w:rsid w:val="008A4BA8"/>
    <w:rsid w:val="008A5967"/>
    <w:rsid w:val="008A5C0E"/>
    <w:rsid w:val="008A78A3"/>
    <w:rsid w:val="008B0461"/>
    <w:rsid w:val="008B218A"/>
    <w:rsid w:val="008B38AE"/>
    <w:rsid w:val="008B66E7"/>
    <w:rsid w:val="008B6C26"/>
    <w:rsid w:val="008C3632"/>
    <w:rsid w:val="008C664F"/>
    <w:rsid w:val="008C7AC7"/>
    <w:rsid w:val="008D2AA4"/>
    <w:rsid w:val="008D313F"/>
    <w:rsid w:val="008D374B"/>
    <w:rsid w:val="008D3831"/>
    <w:rsid w:val="008D4CE0"/>
    <w:rsid w:val="008D5B21"/>
    <w:rsid w:val="008E032D"/>
    <w:rsid w:val="008E0921"/>
    <w:rsid w:val="008E0F31"/>
    <w:rsid w:val="008E3847"/>
    <w:rsid w:val="008E41CB"/>
    <w:rsid w:val="008E4241"/>
    <w:rsid w:val="008E5B12"/>
    <w:rsid w:val="008E5F26"/>
    <w:rsid w:val="008E6118"/>
    <w:rsid w:val="008E6300"/>
    <w:rsid w:val="008E6DD5"/>
    <w:rsid w:val="008E70D4"/>
    <w:rsid w:val="008E7499"/>
    <w:rsid w:val="008F0A99"/>
    <w:rsid w:val="008F0B56"/>
    <w:rsid w:val="008F1274"/>
    <w:rsid w:val="008F183B"/>
    <w:rsid w:val="008F3AB5"/>
    <w:rsid w:val="008F51D9"/>
    <w:rsid w:val="008F6E6B"/>
    <w:rsid w:val="009008EE"/>
    <w:rsid w:val="00900D82"/>
    <w:rsid w:val="00901B2B"/>
    <w:rsid w:val="0090540D"/>
    <w:rsid w:val="00906C26"/>
    <w:rsid w:val="009074D2"/>
    <w:rsid w:val="00907744"/>
    <w:rsid w:val="00910663"/>
    <w:rsid w:val="0091284B"/>
    <w:rsid w:val="00913733"/>
    <w:rsid w:val="00914F53"/>
    <w:rsid w:val="0091581B"/>
    <w:rsid w:val="00916B30"/>
    <w:rsid w:val="009173E3"/>
    <w:rsid w:val="009179CB"/>
    <w:rsid w:val="00923538"/>
    <w:rsid w:val="009247A9"/>
    <w:rsid w:val="00926A04"/>
    <w:rsid w:val="00926B70"/>
    <w:rsid w:val="00926FFC"/>
    <w:rsid w:val="0092729E"/>
    <w:rsid w:val="00927C2C"/>
    <w:rsid w:val="0093155E"/>
    <w:rsid w:val="0093201E"/>
    <w:rsid w:val="00933AEB"/>
    <w:rsid w:val="00935930"/>
    <w:rsid w:val="00936F5F"/>
    <w:rsid w:val="00937D00"/>
    <w:rsid w:val="009413CB"/>
    <w:rsid w:val="00943ED7"/>
    <w:rsid w:val="0094484E"/>
    <w:rsid w:val="00945F29"/>
    <w:rsid w:val="009464E6"/>
    <w:rsid w:val="00947588"/>
    <w:rsid w:val="009477D1"/>
    <w:rsid w:val="00950D95"/>
    <w:rsid w:val="009513FF"/>
    <w:rsid w:val="009537F4"/>
    <w:rsid w:val="00953D78"/>
    <w:rsid w:val="00953DA7"/>
    <w:rsid w:val="00954312"/>
    <w:rsid w:val="00954EDB"/>
    <w:rsid w:val="00956623"/>
    <w:rsid w:val="00956DFD"/>
    <w:rsid w:val="00957C3B"/>
    <w:rsid w:val="00963F51"/>
    <w:rsid w:val="009650A4"/>
    <w:rsid w:val="00965B71"/>
    <w:rsid w:val="009671A9"/>
    <w:rsid w:val="00967B6E"/>
    <w:rsid w:val="009713E4"/>
    <w:rsid w:val="009717D5"/>
    <w:rsid w:val="009718A0"/>
    <w:rsid w:val="00971DE5"/>
    <w:rsid w:val="00973C24"/>
    <w:rsid w:val="009748A0"/>
    <w:rsid w:val="00977C64"/>
    <w:rsid w:val="00980B76"/>
    <w:rsid w:val="00981460"/>
    <w:rsid w:val="00982845"/>
    <w:rsid w:val="00982DBF"/>
    <w:rsid w:val="00984A09"/>
    <w:rsid w:val="00991771"/>
    <w:rsid w:val="00992363"/>
    <w:rsid w:val="00992D04"/>
    <w:rsid w:val="00994568"/>
    <w:rsid w:val="00994F45"/>
    <w:rsid w:val="009965DC"/>
    <w:rsid w:val="009965F6"/>
    <w:rsid w:val="00996FB8"/>
    <w:rsid w:val="009A01E3"/>
    <w:rsid w:val="009A1DCA"/>
    <w:rsid w:val="009A3570"/>
    <w:rsid w:val="009A43DB"/>
    <w:rsid w:val="009A62D3"/>
    <w:rsid w:val="009A7167"/>
    <w:rsid w:val="009B086B"/>
    <w:rsid w:val="009B0CB2"/>
    <w:rsid w:val="009B1959"/>
    <w:rsid w:val="009B30BF"/>
    <w:rsid w:val="009B5613"/>
    <w:rsid w:val="009B62A7"/>
    <w:rsid w:val="009B71B6"/>
    <w:rsid w:val="009B7867"/>
    <w:rsid w:val="009C00DE"/>
    <w:rsid w:val="009C362B"/>
    <w:rsid w:val="009C416E"/>
    <w:rsid w:val="009C4FD2"/>
    <w:rsid w:val="009C511B"/>
    <w:rsid w:val="009C6B0A"/>
    <w:rsid w:val="009C7F17"/>
    <w:rsid w:val="009C7F4F"/>
    <w:rsid w:val="009D04CE"/>
    <w:rsid w:val="009D0E70"/>
    <w:rsid w:val="009D1F34"/>
    <w:rsid w:val="009D30CF"/>
    <w:rsid w:val="009D44D1"/>
    <w:rsid w:val="009D4F19"/>
    <w:rsid w:val="009D5DF0"/>
    <w:rsid w:val="009E0055"/>
    <w:rsid w:val="009E123F"/>
    <w:rsid w:val="009E2B6C"/>
    <w:rsid w:val="009E4245"/>
    <w:rsid w:val="009E4FC0"/>
    <w:rsid w:val="009E5864"/>
    <w:rsid w:val="009E7C01"/>
    <w:rsid w:val="009F22E0"/>
    <w:rsid w:val="009F2DCF"/>
    <w:rsid w:val="009F2FC6"/>
    <w:rsid w:val="009F32D9"/>
    <w:rsid w:val="009F3748"/>
    <w:rsid w:val="009F536D"/>
    <w:rsid w:val="009F5949"/>
    <w:rsid w:val="009F5CAC"/>
    <w:rsid w:val="009F6E90"/>
    <w:rsid w:val="009F7553"/>
    <w:rsid w:val="00A002C2"/>
    <w:rsid w:val="00A02331"/>
    <w:rsid w:val="00A055C0"/>
    <w:rsid w:val="00A05CE1"/>
    <w:rsid w:val="00A067E6"/>
    <w:rsid w:val="00A0686F"/>
    <w:rsid w:val="00A102BB"/>
    <w:rsid w:val="00A112B4"/>
    <w:rsid w:val="00A1520B"/>
    <w:rsid w:val="00A16097"/>
    <w:rsid w:val="00A160D8"/>
    <w:rsid w:val="00A168A0"/>
    <w:rsid w:val="00A2263F"/>
    <w:rsid w:val="00A22B83"/>
    <w:rsid w:val="00A22EF9"/>
    <w:rsid w:val="00A23D04"/>
    <w:rsid w:val="00A23F7D"/>
    <w:rsid w:val="00A24D54"/>
    <w:rsid w:val="00A26FA1"/>
    <w:rsid w:val="00A274DF"/>
    <w:rsid w:val="00A32C4A"/>
    <w:rsid w:val="00A32EC2"/>
    <w:rsid w:val="00A36B27"/>
    <w:rsid w:val="00A40D56"/>
    <w:rsid w:val="00A423AE"/>
    <w:rsid w:val="00A424FB"/>
    <w:rsid w:val="00A42D24"/>
    <w:rsid w:val="00A439B9"/>
    <w:rsid w:val="00A45D93"/>
    <w:rsid w:val="00A47387"/>
    <w:rsid w:val="00A474E1"/>
    <w:rsid w:val="00A535B5"/>
    <w:rsid w:val="00A54558"/>
    <w:rsid w:val="00A54F90"/>
    <w:rsid w:val="00A5523E"/>
    <w:rsid w:val="00A56ABB"/>
    <w:rsid w:val="00A57081"/>
    <w:rsid w:val="00A57BD7"/>
    <w:rsid w:val="00A61F3B"/>
    <w:rsid w:val="00A6225B"/>
    <w:rsid w:val="00A66685"/>
    <w:rsid w:val="00A67B02"/>
    <w:rsid w:val="00A67B5F"/>
    <w:rsid w:val="00A67E6C"/>
    <w:rsid w:val="00A71EEA"/>
    <w:rsid w:val="00A71F02"/>
    <w:rsid w:val="00A725B4"/>
    <w:rsid w:val="00A7342A"/>
    <w:rsid w:val="00A75B30"/>
    <w:rsid w:val="00A761CD"/>
    <w:rsid w:val="00A77D84"/>
    <w:rsid w:val="00A802C6"/>
    <w:rsid w:val="00A908D9"/>
    <w:rsid w:val="00A9108D"/>
    <w:rsid w:val="00A913A8"/>
    <w:rsid w:val="00A91917"/>
    <w:rsid w:val="00A9305D"/>
    <w:rsid w:val="00A94909"/>
    <w:rsid w:val="00A97398"/>
    <w:rsid w:val="00A9792D"/>
    <w:rsid w:val="00AA0190"/>
    <w:rsid w:val="00AA1CA6"/>
    <w:rsid w:val="00AA284D"/>
    <w:rsid w:val="00AA2DDF"/>
    <w:rsid w:val="00AA3CB0"/>
    <w:rsid w:val="00AA4B28"/>
    <w:rsid w:val="00AA5AFD"/>
    <w:rsid w:val="00AB103A"/>
    <w:rsid w:val="00AB189C"/>
    <w:rsid w:val="00AB462A"/>
    <w:rsid w:val="00AB53B7"/>
    <w:rsid w:val="00AB6120"/>
    <w:rsid w:val="00AB71C2"/>
    <w:rsid w:val="00AB7620"/>
    <w:rsid w:val="00AC0A55"/>
    <w:rsid w:val="00AC2449"/>
    <w:rsid w:val="00AC2D9E"/>
    <w:rsid w:val="00AC30B7"/>
    <w:rsid w:val="00AC3488"/>
    <w:rsid w:val="00AC44A9"/>
    <w:rsid w:val="00AC5D42"/>
    <w:rsid w:val="00AC6594"/>
    <w:rsid w:val="00AC76AB"/>
    <w:rsid w:val="00AC76DE"/>
    <w:rsid w:val="00AC7C7B"/>
    <w:rsid w:val="00AC7E69"/>
    <w:rsid w:val="00AD1A7C"/>
    <w:rsid w:val="00AD3D5F"/>
    <w:rsid w:val="00AD3F17"/>
    <w:rsid w:val="00AD4563"/>
    <w:rsid w:val="00AD60BA"/>
    <w:rsid w:val="00AD7104"/>
    <w:rsid w:val="00AD7213"/>
    <w:rsid w:val="00AD7C68"/>
    <w:rsid w:val="00AE65C1"/>
    <w:rsid w:val="00AE6DC2"/>
    <w:rsid w:val="00AE73FA"/>
    <w:rsid w:val="00AE7E09"/>
    <w:rsid w:val="00AF0557"/>
    <w:rsid w:val="00AF0BB4"/>
    <w:rsid w:val="00AF1A27"/>
    <w:rsid w:val="00AF1E00"/>
    <w:rsid w:val="00AF3774"/>
    <w:rsid w:val="00AF546B"/>
    <w:rsid w:val="00AF7195"/>
    <w:rsid w:val="00AF7605"/>
    <w:rsid w:val="00B04123"/>
    <w:rsid w:val="00B04D36"/>
    <w:rsid w:val="00B05311"/>
    <w:rsid w:val="00B05BC9"/>
    <w:rsid w:val="00B06B07"/>
    <w:rsid w:val="00B07AF6"/>
    <w:rsid w:val="00B1064B"/>
    <w:rsid w:val="00B1066E"/>
    <w:rsid w:val="00B11681"/>
    <w:rsid w:val="00B13B40"/>
    <w:rsid w:val="00B142D4"/>
    <w:rsid w:val="00B14547"/>
    <w:rsid w:val="00B16EE8"/>
    <w:rsid w:val="00B1723A"/>
    <w:rsid w:val="00B17C08"/>
    <w:rsid w:val="00B2108B"/>
    <w:rsid w:val="00B23038"/>
    <w:rsid w:val="00B23A4B"/>
    <w:rsid w:val="00B23C4C"/>
    <w:rsid w:val="00B3082B"/>
    <w:rsid w:val="00B30CF6"/>
    <w:rsid w:val="00B30E40"/>
    <w:rsid w:val="00B329C7"/>
    <w:rsid w:val="00B35023"/>
    <w:rsid w:val="00B35745"/>
    <w:rsid w:val="00B35F3F"/>
    <w:rsid w:val="00B3791A"/>
    <w:rsid w:val="00B40FC7"/>
    <w:rsid w:val="00B41C2D"/>
    <w:rsid w:val="00B44C51"/>
    <w:rsid w:val="00B454B2"/>
    <w:rsid w:val="00B4628B"/>
    <w:rsid w:val="00B46293"/>
    <w:rsid w:val="00B46EF2"/>
    <w:rsid w:val="00B50E21"/>
    <w:rsid w:val="00B518AF"/>
    <w:rsid w:val="00B53901"/>
    <w:rsid w:val="00B5549E"/>
    <w:rsid w:val="00B56D12"/>
    <w:rsid w:val="00B5758C"/>
    <w:rsid w:val="00B60CF0"/>
    <w:rsid w:val="00B61E67"/>
    <w:rsid w:val="00B6489D"/>
    <w:rsid w:val="00B65A7D"/>
    <w:rsid w:val="00B65D78"/>
    <w:rsid w:val="00B700E5"/>
    <w:rsid w:val="00B70D22"/>
    <w:rsid w:val="00B712A5"/>
    <w:rsid w:val="00B72350"/>
    <w:rsid w:val="00B725F8"/>
    <w:rsid w:val="00B72D91"/>
    <w:rsid w:val="00B73FA5"/>
    <w:rsid w:val="00B758A6"/>
    <w:rsid w:val="00B76102"/>
    <w:rsid w:val="00B76130"/>
    <w:rsid w:val="00B76785"/>
    <w:rsid w:val="00B82817"/>
    <w:rsid w:val="00B82824"/>
    <w:rsid w:val="00B82ACB"/>
    <w:rsid w:val="00B8503E"/>
    <w:rsid w:val="00B85163"/>
    <w:rsid w:val="00B916AE"/>
    <w:rsid w:val="00B92481"/>
    <w:rsid w:val="00B93755"/>
    <w:rsid w:val="00B9483D"/>
    <w:rsid w:val="00B95D78"/>
    <w:rsid w:val="00B962E9"/>
    <w:rsid w:val="00BA37F7"/>
    <w:rsid w:val="00BA4830"/>
    <w:rsid w:val="00BA68E5"/>
    <w:rsid w:val="00BA6905"/>
    <w:rsid w:val="00BA77DC"/>
    <w:rsid w:val="00BB0C90"/>
    <w:rsid w:val="00BB0F4B"/>
    <w:rsid w:val="00BB18B6"/>
    <w:rsid w:val="00BB3131"/>
    <w:rsid w:val="00BB41F7"/>
    <w:rsid w:val="00BB471B"/>
    <w:rsid w:val="00BB4797"/>
    <w:rsid w:val="00BB705C"/>
    <w:rsid w:val="00BB7326"/>
    <w:rsid w:val="00BC173E"/>
    <w:rsid w:val="00BC1885"/>
    <w:rsid w:val="00BC1B2E"/>
    <w:rsid w:val="00BC3D5B"/>
    <w:rsid w:val="00BC442F"/>
    <w:rsid w:val="00BC74BE"/>
    <w:rsid w:val="00BD07BA"/>
    <w:rsid w:val="00BD5717"/>
    <w:rsid w:val="00BD6BB6"/>
    <w:rsid w:val="00BD71FC"/>
    <w:rsid w:val="00BD7514"/>
    <w:rsid w:val="00BE032F"/>
    <w:rsid w:val="00BE2819"/>
    <w:rsid w:val="00BE361A"/>
    <w:rsid w:val="00BE4513"/>
    <w:rsid w:val="00BE509B"/>
    <w:rsid w:val="00BE5458"/>
    <w:rsid w:val="00BE5C7C"/>
    <w:rsid w:val="00BE5D86"/>
    <w:rsid w:val="00BE6875"/>
    <w:rsid w:val="00BF09ED"/>
    <w:rsid w:val="00BF1026"/>
    <w:rsid w:val="00BF1FCF"/>
    <w:rsid w:val="00BF276A"/>
    <w:rsid w:val="00BF2BDB"/>
    <w:rsid w:val="00BF396D"/>
    <w:rsid w:val="00BF3EE3"/>
    <w:rsid w:val="00BF703A"/>
    <w:rsid w:val="00BF7EC5"/>
    <w:rsid w:val="00C002F4"/>
    <w:rsid w:val="00C01AA2"/>
    <w:rsid w:val="00C01C90"/>
    <w:rsid w:val="00C02517"/>
    <w:rsid w:val="00C04EF4"/>
    <w:rsid w:val="00C05908"/>
    <w:rsid w:val="00C05BB9"/>
    <w:rsid w:val="00C0666D"/>
    <w:rsid w:val="00C06A16"/>
    <w:rsid w:val="00C06F9B"/>
    <w:rsid w:val="00C10106"/>
    <w:rsid w:val="00C104A5"/>
    <w:rsid w:val="00C10AD9"/>
    <w:rsid w:val="00C10F12"/>
    <w:rsid w:val="00C12595"/>
    <w:rsid w:val="00C12EF0"/>
    <w:rsid w:val="00C132D2"/>
    <w:rsid w:val="00C1483C"/>
    <w:rsid w:val="00C148D1"/>
    <w:rsid w:val="00C14C01"/>
    <w:rsid w:val="00C17D90"/>
    <w:rsid w:val="00C17DE0"/>
    <w:rsid w:val="00C20204"/>
    <w:rsid w:val="00C20C8E"/>
    <w:rsid w:val="00C21C59"/>
    <w:rsid w:val="00C21E44"/>
    <w:rsid w:val="00C2399C"/>
    <w:rsid w:val="00C239EF"/>
    <w:rsid w:val="00C24D8F"/>
    <w:rsid w:val="00C26C30"/>
    <w:rsid w:val="00C3299B"/>
    <w:rsid w:val="00C329FD"/>
    <w:rsid w:val="00C33CD6"/>
    <w:rsid w:val="00C33EE3"/>
    <w:rsid w:val="00C34A01"/>
    <w:rsid w:val="00C36486"/>
    <w:rsid w:val="00C36CFF"/>
    <w:rsid w:val="00C407BE"/>
    <w:rsid w:val="00C40DC0"/>
    <w:rsid w:val="00C412AF"/>
    <w:rsid w:val="00C4564D"/>
    <w:rsid w:val="00C47F32"/>
    <w:rsid w:val="00C5018C"/>
    <w:rsid w:val="00C5087A"/>
    <w:rsid w:val="00C52C1C"/>
    <w:rsid w:val="00C538A3"/>
    <w:rsid w:val="00C57B35"/>
    <w:rsid w:val="00C603D7"/>
    <w:rsid w:val="00C63006"/>
    <w:rsid w:val="00C64065"/>
    <w:rsid w:val="00C64F8F"/>
    <w:rsid w:val="00C6512E"/>
    <w:rsid w:val="00C66125"/>
    <w:rsid w:val="00C66F04"/>
    <w:rsid w:val="00C67869"/>
    <w:rsid w:val="00C7191A"/>
    <w:rsid w:val="00C720DB"/>
    <w:rsid w:val="00C73C58"/>
    <w:rsid w:val="00C73CD1"/>
    <w:rsid w:val="00C74539"/>
    <w:rsid w:val="00C7637E"/>
    <w:rsid w:val="00C76556"/>
    <w:rsid w:val="00C76F85"/>
    <w:rsid w:val="00C802C4"/>
    <w:rsid w:val="00C803E5"/>
    <w:rsid w:val="00C86021"/>
    <w:rsid w:val="00C86493"/>
    <w:rsid w:val="00C864B6"/>
    <w:rsid w:val="00C86AC4"/>
    <w:rsid w:val="00C86D37"/>
    <w:rsid w:val="00C86F29"/>
    <w:rsid w:val="00C871B8"/>
    <w:rsid w:val="00C87736"/>
    <w:rsid w:val="00C87AE8"/>
    <w:rsid w:val="00C9017F"/>
    <w:rsid w:val="00C90FD2"/>
    <w:rsid w:val="00C952A2"/>
    <w:rsid w:val="00C95502"/>
    <w:rsid w:val="00C970FE"/>
    <w:rsid w:val="00C97BB6"/>
    <w:rsid w:val="00CA1331"/>
    <w:rsid w:val="00CA2EC9"/>
    <w:rsid w:val="00CA4142"/>
    <w:rsid w:val="00CA47A2"/>
    <w:rsid w:val="00CA4988"/>
    <w:rsid w:val="00CA5BBF"/>
    <w:rsid w:val="00CA798D"/>
    <w:rsid w:val="00CA7C82"/>
    <w:rsid w:val="00CB0598"/>
    <w:rsid w:val="00CB38C5"/>
    <w:rsid w:val="00CB5F14"/>
    <w:rsid w:val="00CB5FA8"/>
    <w:rsid w:val="00CB6FFC"/>
    <w:rsid w:val="00CB7023"/>
    <w:rsid w:val="00CB78FA"/>
    <w:rsid w:val="00CC0B11"/>
    <w:rsid w:val="00CC11CF"/>
    <w:rsid w:val="00CC2AA8"/>
    <w:rsid w:val="00CC3025"/>
    <w:rsid w:val="00CC74C4"/>
    <w:rsid w:val="00CD193B"/>
    <w:rsid w:val="00CD45D0"/>
    <w:rsid w:val="00CD49BA"/>
    <w:rsid w:val="00CD4D03"/>
    <w:rsid w:val="00CD68B8"/>
    <w:rsid w:val="00CD6D9A"/>
    <w:rsid w:val="00CD74EE"/>
    <w:rsid w:val="00CE176B"/>
    <w:rsid w:val="00CF1ABC"/>
    <w:rsid w:val="00CF2FCE"/>
    <w:rsid w:val="00CF3CFF"/>
    <w:rsid w:val="00CF4132"/>
    <w:rsid w:val="00CF6ABD"/>
    <w:rsid w:val="00D007AB"/>
    <w:rsid w:val="00D01102"/>
    <w:rsid w:val="00D02528"/>
    <w:rsid w:val="00D0290B"/>
    <w:rsid w:val="00D02A8F"/>
    <w:rsid w:val="00D058A5"/>
    <w:rsid w:val="00D069D1"/>
    <w:rsid w:val="00D06D9A"/>
    <w:rsid w:val="00D0716C"/>
    <w:rsid w:val="00D10C00"/>
    <w:rsid w:val="00D1129E"/>
    <w:rsid w:val="00D112CD"/>
    <w:rsid w:val="00D11960"/>
    <w:rsid w:val="00D11D72"/>
    <w:rsid w:val="00D12C29"/>
    <w:rsid w:val="00D13C0C"/>
    <w:rsid w:val="00D16C41"/>
    <w:rsid w:val="00D20AAD"/>
    <w:rsid w:val="00D21F24"/>
    <w:rsid w:val="00D230E8"/>
    <w:rsid w:val="00D312C2"/>
    <w:rsid w:val="00D314B5"/>
    <w:rsid w:val="00D31B2E"/>
    <w:rsid w:val="00D32114"/>
    <w:rsid w:val="00D336E0"/>
    <w:rsid w:val="00D33D13"/>
    <w:rsid w:val="00D3480E"/>
    <w:rsid w:val="00D37BC4"/>
    <w:rsid w:val="00D421C5"/>
    <w:rsid w:val="00D451E5"/>
    <w:rsid w:val="00D455D0"/>
    <w:rsid w:val="00D45740"/>
    <w:rsid w:val="00D46719"/>
    <w:rsid w:val="00D4747E"/>
    <w:rsid w:val="00D47689"/>
    <w:rsid w:val="00D50649"/>
    <w:rsid w:val="00D50AAC"/>
    <w:rsid w:val="00D51623"/>
    <w:rsid w:val="00D52B9E"/>
    <w:rsid w:val="00D5325A"/>
    <w:rsid w:val="00D538C3"/>
    <w:rsid w:val="00D53C3F"/>
    <w:rsid w:val="00D540B8"/>
    <w:rsid w:val="00D57A7C"/>
    <w:rsid w:val="00D57A9A"/>
    <w:rsid w:val="00D57B79"/>
    <w:rsid w:val="00D60E16"/>
    <w:rsid w:val="00D6182F"/>
    <w:rsid w:val="00D6259E"/>
    <w:rsid w:val="00D66ACC"/>
    <w:rsid w:val="00D71114"/>
    <w:rsid w:val="00D71A7E"/>
    <w:rsid w:val="00D7237E"/>
    <w:rsid w:val="00D73901"/>
    <w:rsid w:val="00D74BB3"/>
    <w:rsid w:val="00D755AD"/>
    <w:rsid w:val="00D80C6B"/>
    <w:rsid w:val="00D816D8"/>
    <w:rsid w:val="00D819BF"/>
    <w:rsid w:val="00D82F9F"/>
    <w:rsid w:val="00D8470F"/>
    <w:rsid w:val="00D8637C"/>
    <w:rsid w:val="00D86C12"/>
    <w:rsid w:val="00D8735B"/>
    <w:rsid w:val="00D8761C"/>
    <w:rsid w:val="00D94032"/>
    <w:rsid w:val="00D94B41"/>
    <w:rsid w:val="00D97982"/>
    <w:rsid w:val="00DA026C"/>
    <w:rsid w:val="00DA07AC"/>
    <w:rsid w:val="00DA211E"/>
    <w:rsid w:val="00DA33C4"/>
    <w:rsid w:val="00DA5025"/>
    <w:rsid w:val="00DA591C"/>
    <w:rsid w:val="00DA6DA5"/>
    <w:rsid w:val="00DB1771"/>
    <w:rsid w:val="00DB2224"/>
    <w:rsid w:val="00DB252B"/>
    <w:rsid w:val="00DB2662"/>
    <w:rsid w:val="00DB3ABA"/>
    <w:rsid w:val="00DB3F1D"/>
    <w:rsid w:val="00DB57DD"/>
    <w:rsid w:val="00DB7541"/>
    <w:rsid w:val="00DB7D23"/>
    <w:rsid w:val="00DB7D55"/>
    <w:rsid w:val="00DC0C1E"/>
    <w:rsid w:val="00DC0E6E"/>
    <w:rsid w:val="00DC227A"/>
    <w:rsid w:val="00DC3595"/>
    <w:rsid w:val="00DC38D3"/>
    <w:rsid w:val="00DC488B"/>
    <w:rsid w:val="00DC50B0"/>
    <w:rsid w:val="00DC5407"/>
    <w:rsid w:val="00DC69E2"/>
    <w:rsid w:val="00DD07E7"/>
    <w:rsid w:val="00DD0DF2"/>
    <w:rsid w:val="00DD296F"/>
    <w:rsid w:val="00DD2F41"/>
    <w:rsid w:val="00DD54E4"/>
    <w:rsid w:val="00DD7FE4"/>
    <w:rsid w:val="00DE0565"/>
    <w:rsid w:val="00DE1497"/>
    <w:rsid w:val="00DE169A"/>
    <w:rsid w:val="00DE2157"/>
    <w:rsid w:val="00DE23C2"/>
    <w:rsid w:val="00DE266B"/>
    <w:rsid w:val="00DE310D"/>
    <w:rsid w:val="00DE676F"/>
    <w:rsid w:val="00DF15C3"/>
    <w:rsid w:val="00DF2308"/>
    <w:rsid w:val="00DF263B"/>
    <w:rsid w:val="00DF37D3"/>
    <w:rsid w:val="00DF5BD2"/>
    <w:rsid w:val="00E005A2"/>
    <w:rsid w:val="00E0217C"/>
    <w:rsid w:val="00E03821"/>
    <w:rsid w:val="00E04182"/>
    <w:rsid w:val="00E06559"/>
    <w:rsid w:val="00E1226E"/>
    <w:rsid w:val="00E12DF4"/>
    <w:rsid w:val="00E12F54"/>
    <w:rsid w:val="00E1413B"/>
    <w:rsid w:val="00E14ACC"/>
    <w:rsid w:val="00E150C5"/>
    <w:rsid w:val="00E15129"/>
    <w:rsid w:val="00E17771"/>
    <w:rsid w:val="00E17E23"/>
    <w:rsid w:val="00E20C23"/>
    <w:rsid w:val="00E23BE1"/>
    <w:rsid w:val="00E23D5F"/>
    <w:rsid w:val="00E247BA"/>
    <w:rsid w:val="00E24A03"/>
    <w:rsid w:val="00E26175"/>
    <w:rsid w:val="00E26E58"/>
    <w:rsid w:val="00E2748E"/>
    <w:rsid w:val="00E27F16"/>
    <w:rsid w:val="00E310E3"/>
    <w:rsid w:val="00E32FE5"/>
    <w:rsid w:val="00E362EF"/>
    <w:rsid w:val="00E37A5F"/>
    <w:rsid w:val="00E37F99"/>
    <w:rsid w:val="00E402A7"/>
    <w:rsid w:val="00E43FAB"/>
    <w:rsid w:val="00E448F9"/>
    <w:rsid w:val="00E4651F"/>
    <w:rsid w:val="00E4658C"/>
    <w:rsid w:val="00E46836"/>
    <w:rsid w:val="00E469FD"/>
    <w:rsid w:val="00E501FC"/>
    <w:rsid w:val="00E50B7D"/>
    <w:rsid w:val="00E52D49"/>
    <w:rsid w:val="00E5302B"/>
    <w:rsid w:val="00E541AA"/>
    <w:rsid w:val="00E56671"/>
    <w:rsid w:val="00E572DB"/>
    <w:rsid w:val="00E6021E"/>
    <w:rsid w:val="00E60426"/>
    <w:rsid w:val="00E6072D"/>
    <w:rsid w:val="00E61BD0"/>
    <w:rsid w:val="00E6221F"/>
    <w:rsid w:val="00E63E54"/>
    <w:rsid w:val="00E643B1"/>
    <w:rsid w:val="00E64AA7"/>
    <w:rsid w:val="00E65C9B"/>
    <w:rsid w:val="00E660DF"/>
    <w:rsid w:val="00E6740B"/>
    <w:rsid w:val="00E67884"/>
    <w:rsid w:val="00E71B99"/>
    <w:rsid w:val="00E74E77"/>
    <w:rsid w:val="00E75CDF"/>
    <w:rsid w:val="00E7705E"/>
    <w:rsid w:val="00E77A88"/>
    <w:rsid w:val="00E80428"/>
    <w:rsid w:val="00E821B8"/>
    <w:rsid w:val="00E82AF8"/>
    <w:rsid w:val="00E82B0C"/>
    <w:rsid w:val="00E82E64"/>
    <w:rsid w:val="00E82EA8"/>
    <w:rsid w:val="00E83354"/>
    <w:rsid w:val="00E83434"/>
    <w:rsid w:val="00E847B7"/>
    <w:rsid w:val="00E84EBF"/>
    <w:rsid w:val="00E85193"/>
    <w:rsid w:val="00E87204"/>
    <w:rsid w:val="00E906E1"/>
    <w:rsid w:val="00E91708"/>
    <w:rsid w:val="00E92B79"/>
    <w:rsid w:val="00E92F4A"/>
    <w:rsid w:val="00E935DC"/>
    <w:rsid w:val="00E967F5"/>
    <w:rsid w:val="00E96BF8"/>
    <w:rsid w:val="00E96ECA"/>
    <w:rsid w:val="00EA1A47"/>
    <w:rsid w:val="00EA23BE"/>
    <w:rsid w:val="00EA29E7"/>
    <w:rsid w:val="00EA3AA5"/>
    <w:rsid w:val="00EA61FE"/>
    <w:rsid w:val="00EB1258"/>
    <w:rsid w:val="00EB4273"/>
    <w:rsid w:val="00EB4660"/>
    <w:rsid w:val="00EB50DA"/>
    <w:rsid w:val="00EB6010"/>
    <w:rsid w:val="00EB6D3A"/>
    <w:rsid w:val="00EB7FEC"/>
    <w:rsid w:val="00EC0D0B"/>
    <w:rsid w:val="00EC1088"/>
    <w:rsid w:val="00EC117B"/>
    <w:rsid w:val="00EC13D6"/>
    <w:rsid w:val="00EC1F5C"/>
    <w:rsid w:val="00EC2778"/>
    <w:rsid w:val="00EC2972"/>
    <w:rsid w:val="00EC3BF8"/>
    <w:rsid w:val="00EC6EC9"/>
    <w:rsid w:val="00EC764A"/>
    <w:rsid w:val="00ED0AE7"/>
    <w:rsid w:val="00ED1F2E"/>
    <w:rsid w:val="00ED2CE9"/>
    <w:rsid w:val="00ED357F"/>
    <w:rsid w:val="00ED3831"/>
    <w:rsid w:val="00ED5731"/>
    <w:rsid w:val="00ED7C76"/>
    <w:rsid w:val="00ED7FE4"/>
    <w:rsid w:val="00EE06B3"/>
    <w:rsid w:val="00EE1981"/>
    <w:rsid w:val="00EE1DF5"/>
    <w:rsid w:val="00EE1E83"/>
    <w:rsid w:val="00EE2022"/>
    <w:rsid w:val="00EE211E"/>
    <w:rsid w:val="00EE3BF2"/>
    <w:rsid w:val="00EE3F05"/>
    <w:rsid w:val="00EE4029"/>
    <w:rsid w:val="00EE4A71"/>
    <w:rsid w:val="00EF025B"/>
    <w:rsid w:val="00EF02E6"/>
    <w:rsid w:val="00EF1273"/>
    <w:rsid w:val="00EF2E23"/>
    <w:rsid w:val="00EF3710"/>
    <w:rsid w:val="00EF3DD3"/>
    <w:rsid w:val="00EF3FBA"/>
    <w:rsid w:val="00EF6468"/>
    <w:rsid w:val="00EF6A53"/>
    <w:rsid w:val="00EF722C"/>
    <w:rsid w:val="00EF752B"/>
    <w:rsid w:val="00F007E0"/>
    <w:rsid w:val="00F00DB2"/>
    <w:rsid w:val="00F01977"/>
    <w:rsid w:val="00F02465"/>
    <w:rsid w:val="00F0467B"/>
    <w:rsid w:val="00F047F8"/>
    <w:rsid w:val="00F058F6"/>
    <w:rsid w:val="00F061DA"/>
    <w:rsid w:val="00F07B79"/>
    <w:rsid w:val="00F07F18"/>
    <w:rsid w:val="00F111E8"/>
    <w:rsid w:val="00F12069"/>
    <w:rsid w:val="00F14293"/>
    <w:rsid w:val="00F14D5C"/>
    <w:rsid w:val="00F15C2B"/>
    <w:rsid w:val="00F16053"/>
    <w:rsid w:val="00F17282"/>
    <w:rsid w:val="00F17902"/>
    <w:rsid w:val="00F17911"/>
    <w:rsid w:val="00F2269A"/>
    <w:rsid w:val="00F24CC1"/>
    <w:rsid w:val="00F24E52"/>
    <w:rsid w:val="00F24F77"/>
    <w:rsid w:val="00F259B3"/>
    <w:rsid w:val="00F2603C"/>
    <w:rsid w:val="00F2799C"/>
    <w:rsid w:val="00F34798"/>
    <w:rsid w:val="00F3594F"/>
    <w:rsid w:val="00F35DAE"/>
    <w:rsid w:val="00F379C4"/>
    <w:rsid w:val="00F37C74"/>
    <w:rsid w:val="00F42512"/>
    <w:rsid w:val="00F4291C"/>
    <w:rsid w:val="00F43815"/>
    <w:rsid w:val="00F43CA8"/>
    <w:rsid w:val="00F44890"/>
    <w:rsid w:val="00F45B31"/>
    <w:rsid w:val="00F460E7"/>
    <w:rsid w:val="00F520ED"/>
    <w:rsid w:val="00F5613D"/>
    <w:rsid w:val="00F56A2E"/>
    <w:rsid w:val="00F57494"/>
    <w:rsid w:val="00F605F6"/>
    <w:rsid w:val="00F61B77"/>
    <w:rsid w:val="00F629E3"/>
    <w:rsid w:val="00F62D5E"/>
    <w:rsid w:val="00F65190"/>
    <w:rsid w:val="00F65536"/>
    <w:rsid w:val="00F66963"/>
    <w:rsid w:val="00F669BE"/>
    <w:rsid w:val="00F67526"/>
    <w:rsid w:val="00F70243"/>
    <w:rsid w:val="00F71FE7"/>
    <w:rsid w:val="00F72719"/>
    <w:rsid w:val="00F731FF"/>
    <w:rsid w:val="00F739C3"/>
    <w:rsid w:val="00F7444A"/>
    <w:rsid w:val="00F75F61"/>
    <w:rsid w:val="00F76466"/>
    <w:rsid w:val="00F81123"/>
    <w:rsid w:val="00F811E2"/>
    <w:rsid w:val="00F81BDA"/>
    <w:rsid w:val="00F83F1C"/>
    <w:rsid w:val="00F8507C"/>
    <w:rsid w:val="00F85157"/>
    <w:rsid w:val="00F85210"/>
    <w:rsid w:val="00F86558"/>
    <w:rsid w:val="00F865CD"/>
    <w:rsid w:val="00F90734"/>
    <w:rsid w:val="00F91DBD"/>
    <w:rsid w:val="00F93371"/>
    <w:rsid w:val="00F9685E"/>
    <w:rsid w:val="00F96914"/>
    <w:rsid w:val="00F97060"/>
    <w:rsid w:val="00F97F36"/>
    <w:rsid w:val="00FA07E1"/>
    <w:rsid w:val="00FA2DC7"/>
    <w:rsid w:val="00FA3BC4"/>
    <w:rsid w:val="00FA3F7D"/>
    <w:rsid w:val="00FA4156"/>
    <w:rsid w:val="00FA45D0"/>
    <w:rsid w:val="00FA54D7"/>
    <w:rsid w:val="00FA6B87"/>
    <w:rsid w:val="00FB001F"/>
    <w:rsid w:val="00FB1346"/>
    <w:rsid w:val="00FB3D6E"/>
    <w:rsid w:val="00FB3F16"/>
    <w:rsid w:val="00FB4E47"/>
    <w:rsid w:val="00FB5957"/>
    <w:rsid w:val="00FB6BFC"/>
    <w:rsid w:val="00FB7728"/>
    <w:rsid w:val="00FC09E5"/>
    <w:rsid w:val="00FC1F83"/>
    <w:rsid w:val="00FC25E8"/>
    <w:rsid w:val="00FC38B8"/>
    <w:rsid w:val="00FC3C22"/>
    <w:rsid w:val="00FC3CD9"/>
    <w:rsid w:val="00FC43F7"/>
    <w:rsid w:val="00FD2EFB"/>
    <w:rsid w:val="00FD39F3"/>
    <w:rsid w:val="00FD4388"/>
    <w:rsid w:val="00FD4EDD"/>
    <w:rsid w:val="00FD5B42"/>
    <w:rsid w:val="00FD6E53"/>
    <w:rsid w:val="00FE2F36"/>
    <w:rsid w:val="00FE4A64"/>
    <w:rsid w:val="00FE55E7"/>
    <w:rsid w:val="00FE62EB"/>
    <w:rsid w:val="00FF1E6F"/>
    <w:rsid w:val="00FF2E16"/>
    <w:rsid w:val="00FF305D"/>
    <w:rsid w:val="00FF38F5"/>
    <w:rsid w:val="00FF529F"/>
    <w:rsid w:val="00FF5A4F"/>
    <w:rsid w:val="00FF7631"/>
    <w:rsid w:val="00FF78A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8"/>
    <o:shapelayout v:ext="edit">
      <o:idmap v:ext="edit" data="1"/>
    </o:shapelayout>
  </w:shapeDefaults>
  <w:decimalSymbol w:val=","/>
  <w:listSeparator w:val=";"/>
  <w15:docId w15:val="{EB77319D-D299-422E-8026-93F297432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iPriority="1" w:unhideWhenUsed="1" w:qFormat="1"/>
    <w:lsdException w:name="heading 4" w:semiHidden="1" w:uiPriority="9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Diretor 2019"/>
    <w:qFormat/>
    <w:rsid w:val="00C76556"/>
    <w:pPr>
      <w:spacing w:before="120" w:after="120" w:line="360" w:lineRule="auto"/>
      <w:jc w:val="both"/>
    </w:pPr>
    <w:rPr>
      <w:rFonts w:ascii="Century Gothic" w:hAnsi="Century Gothic"/>
      <w:sz w:val="22"/>
      <w:szCs w:val="24"/>
    </w:rPr>
  </w:style>
  <w:style w:type="paragraph" w:styleId="Ttulo1">
    <w:name w:val="heading 1"/>
    <w:basedOn w:val="Normal"/>
    <w:next w:val="Normal"/>
    <w:link w:val="Ttulo1Char"/>
    <w:autoRedefine/>
    <w:uiPriority w:val="9"/>
    <w:qFormat/>
    <w:rsid w:val="000A73E3"/>
    <w:pPr>
      <w:keepNext/>
      <w:keepLines/>
      <w:numPr>
        <w:numId w:val="1"/>
      </w:numPr>
      <w:spacing w:before="240" w:after="240"/>
      <w:outlineLvl w:val="0"/>
    </w:pPr>
    <w:rPr>
      <w:rFonts w:eastAsiaTheme="majorEastAsia" w:cstheme="majorBidi"/>
      <w:szCs w:val="32"/>
    </w:rPr>
  </w:style>
  <w:style w:type="paragraph" w:styleId="Ttulo2">
    <w:name w:val="heading 2"/>
    <w:basedOn w:val="Normal"/>
    <w:next w:val="Normal"/>
    <w:link w:val="Ttulo2Char"/>
    <w:unhideWhenUsed/>
    <w:qFormat/>
    <w:rsid w:val="00DA5025"/>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Ttulo3">
    <w:name w:val="heading 3"/>
    <w:basedOn w:val="Normal"/>
    <w:next w:val="Normal"/>
    <w:link w:val="Ttulo3Char"/>
    <w:uiPriority w:val="1"/>
    <w:unhideWhenUsed/>
    <w:qFormat/>
    <w:rsid w:val="00DA5025"/>
    <w:pPr>
      <w:keepNext/>
      <w:keepLines/>
      <w:spacing w:before="200" w:after="0"/>
      <w:outlineLvl w:val="2"/>
    </w:pPr>
    <w:rPr>
      <w:rFonts w:asciiTheme="majorHAnsi" w:eastAsiaTheme="majorEastAsia" w:hAnsiTheme="majorHAnsi" w:cstheme="majorBidi"/>
      <w:b/>
      <w:bCs/>
      <w:color w:val="5B9BD5" w:themeColor="accent1"/>
    </w:rPr>
  </w:style>
  <w:style w:type="paragraph" w:styleId="Ttulo4">
    <w:name w:val="heading 4"/>
    <w:basedOn w:val="Normal"/>
    <w:next w:val="Normal"/>
    <w:link w:val="Ttulo4Char"/>
    <w:uiPriority w:val="99"/>
    <w:unhideWhenUsed/>
    <w:qFormat/>
    <w:rsid w:val="00DA5025"/>
    <w:pPr>
      <w:keepNext/>
      <w:keepLines/>
      <w:spacing w:before="200" w:after="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har"/>
    <w:semiHidden/>
    <w:unhideWhenUsed/>
    <w:qFormat/>
    <w:rsid w:val="00C20204"/>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A73E3"/>
    <w:rPr>
      <w:rFonts w:ascii="Century Gothic" w:eastAsiaTheme="majorEastAsia" w:hAnsi="Century Gothic" w:cstheme="majorBidi"/>
      <w:sz w:val="22"/>
      <w:szCs w:val="32"/>
    </w:rPr>
  </w:style>
  <w:style w:type="character" w:customStyle="1" w:styleId="Ttulo2Char">
    <w:name w:val="Título 2 Char"/>
    <w:basedOn w:val="Fontepargpadro"/>
    <w:link w:val="Ttulo2"/>
    <w:uiPriority w:val="9"/>
    <w:rsid w:val="00DA5025"/>
    <w:rPr>
      <w:rFonts w:asciiTheme="majorHAnsi" w:eastAsiaTheme="majorEastAsia" w:hAnsiTheme="majorHAnsi" w:cstheme="majorBidi"/>
      <w:b/>
      <w:bCs/>
      <w:color w:val="5B9BD5" w:themeColor="accent1"/>
      <w:sz w:val="26"/>
      <w:szCs w:val="26"/>
    </w:rPr>
  </w:style>
  <w:style w:type="character" w:customStyle="1" w:styleId="Ttulo3Char">
    <w:name w:val="Título 3 Char"/>
    <w:basedOn w:val="Fontepargpadro"/>
    <w:link w:val="Ttulo3"/>
    <w:uiPriority w:val="1"/>
    <w:rsid w:val="00DA5025"/>
    <w:rPr>
      <w:rFonts w:asciiTheme="majorHAnsi" w:eastAsiaTheme="majorEastAsia" w:hAnsiTheme="majorHAnsi" w:cstheme="majorBidi"/>
      <w:b/>
      <w:bCs/>
      <w:color w:val="5B9BD5" w:themeColor="accent1"/>
      <w:sz w:val="22"/>
      <w:szCs w:val="24"/>
    </w:rPr>
  </w:style>
  <w:style w:type="character" w:customStyle="1" w:styleId="Ttulo4Char">
    <w:name w:val="Título 4 Char"/>
    <w:basedOn w:val="Fontepargpadro"/>
    <w:link w:val="Ttulo4"/>
    <w:uiPriority w:val="99"/>
    <w:semiHidden/>
    <w:rsid w:val="00DA5025"/>
    <w:rPr>
      <w:rFonts w:asciiTheme="majorHAnsi" w:eastAsiaTheme="majorEastAsia" w:hAnsiTheme="majorHAnsi" w:cstheme="majorBidi"/>
      <w:b/>
      <w:bCs/>
      <w:i/>
      <w:iCs/>
      <w:color w:val="5B9BD5" w:themeColor="accent1"/>
      <w:sz w:val="22"/>
      <w:szCs w:val="24"/>
    </w:rPr>
  </w:style>
  <w:style w:type="paragraph" w:styleId="Cabealho">
    <w:name w:val="header"/>
    <w:basedOn w:val="Normal"/>
    <w:link w:val="CabealhoChar"/>
    <w:rsid w:val="003D011B"/>
    <w:pPr>
      <w:tabs>
        <w:tab w:val="center" w:pos="4252"/>
        <w:tab w:val="right" w:pos="8504"/>
      </w:tabs>
    </w:pPr>
  </w:style>
  <w:style w:type="character" w:customStyle="1" w:styleId="CabealhoChar">
    <w:name w:val="Cabeçalho Char"/>
    <w:basedOn w:val="Fontepargpadro"/>
    <w:link w:val="Cabealho"/>
    <w:rsid w:val="00B61E67"/>
    <w:rPr>
      <w:rFonts w:ascii="Century Gothic" w:hAnsi="Century Gothic"/>
      <w:sz w:val="22"/>
      <w:szCs w:val="24"/>
    </w:rPr>
  </w:style>
  <w:style w:type="paragraph" w:styleId="Rodap">
    <w:name w:val="footer"/>
    <w:basedOn w:val="Normal"/>
    <w:link w:val="RodapChar"/>
    <w:uiPriority w:val="99"/>
    <w:rsid w:val="003D011B"/>
    <w:pPr>
      <w:tabs>
        <w:tab w:val="center" w:pos="4252"/>
        <w:tab w:val="right" w:pos="8504"/>
      </w:tabs>
    </w:pPr>
  </w:style>
  <w:style w:type="character" w:customStyle="1" w:styleId="RodapChar">
    <w:name w:val="Rodapé Char"/>
    <w:basedOn w:val="Fontepargpadro"/>
    <w:link w:val="Rodap"/>
    <w:uiPriority w:val="99"/>
    <w:rsid w:val="002E6D86"/>
    <w:rPr>
      <w:sz w:val="24"/>
      <w:szCs w:val="24"/>
    </w:rPr>
  </w:style>
  <w:style w:type="paragraph" w:styleId="Textodebalo">
    <w:name w:val="Balloon Text"/>
    <w:basedOn w:val="Normal"/>
    <w:link w:val="TextodebaloChar"/>
    <w:uiPriority w:val="99"/>
    <w:semiHidden/>
    <w:rsid w:val="003D011B"/>
    <w:rPr>
      <w:rFonts w:ascii="Tahoma" w:hAnsi="Tahoma" w:cs="Tahoma"/>
      <w:sz w:val="16"/>
      <w:szCs w:val="16"/>
    </w:rPr>
  </w:style>
  <w:style w:type="character" w:customStyle="1" w:styleId="TextodebaloChar">
    <w:name w:val="Texto de balão Char"/>
    <w:basedOn w:val="Fontepargpadro"/>
    <w:link w:val="Textodebalo"/>
    <w:uiPriority w:val="99"/>
    <w:semiHidden/>
    <w:rsid w:val="00B61E67"/>
    <w:rPr>
      <w:rFonts w:ascii="Tahoma" w:hAnsi="Tahoma" w:cs="Tahoma"/>
      <w:sz w:val="16"/>
      <w:szCs w:val="16"/>
    </w:rPr>
  </w:style>
  <w:style w:type="character" w:styleId="Hyperlink">
    <w:name w:val="Hyperlink"/>
    <w:basedOn w:val="Fontepargpadro"/>
    <w:uiPriority w:val="99"/>
    <w:unhideWhenUsed/>
    <w:rsid w:val="0026704B"/>
    <w:rPr>
      <w:color w:val="0000FF"/>
      <w:u w:val="single"/>
    </w:rPr>
  </w:style>
  <w:style w:type="paragraph" w:styleId="Textodenotaderodap">
    <w:name w:val="footnote text"/>
    <w:basedOn w:val="Normal"/>
    <w:link w:val="TextodenotaderodapChar"/>
    <w:uiPriority w:val="99"/>
    <w:rsid w:val="00370424"/>
    <w:rPr>
      <w:sz w:val="20"/>
      <w:szCs w:val="20"/>
    </w:rPr>
  </w:style>
  <w:style w:type="character" w:customStyle="1" w:styleId="TextodenotaderodapChar">
    <w:name w:val="Texto de nota de rodapé Char"/>
    <w:basedOn w:val="Fontepargpadro"/>
    <w:link w:val="Textodenotaderodap"/>
    <w:uiPriority w:val="99"/>
    <w:rsid w:val="00370424"/>
  </w:style>
  <w:style w:type="character" w:styleId="Refdenotaderodap">
    <w:name w:val="footnote reference"/>
    <w:basedOn w:val="Fontepargpadro"/>
    <w:uiPriority w:val="99"/>
    <w:rsid w:val="00370424"/>
    <w:rPr>
      <w:vertAlign w:val="superscript"/>
    </w:rPr>
  </w:style>
  <w:style w:type="paragraph" w:styleId="Citao">
    <w:name w:val="Quote"/>
    <w:basedOn w:val="Normal"/>
    <w:next w:val="Normal"/>
    <w:link w:val="CitaoChar"/>
    <w:autoRedefine/>
    <w:uiPriority w:val="29"/>
    <w:qFormat/>
    <w:rsid w:val="00D02A8F"/>
    <w:pPr>
      <w:spacing w:before="240" w:after="240" w:line="240" w:lineRule="auto"/>
      <w:ind w:left="2835"/>
    </w:pPr>
    <w:rPr>
      <w:b/>
      <w:i/>
      <w:iCs/>
      <w:sz w:val="20"/>
    </w:rPr>
  </w:style>
  <w:style w:type="character" w:customStyle="1" w:styleId="CitaoChar">
    <w:name w:val="Citação Char"/>
    <w:basedOn w:val="Fontepargpadro"/>
    <w:link w:val="Citao"/>
    <w:uiPriority w:val="29"/>
    <w:rsid w:val="00D02A8F"/>
    <w:rPr>
      <w:rFonts w:ascii="Century Gothic" w:hAnsi="Century Gothic"/>
      <w:b/>
      <w:i/>
      <w:iCs/>
      <w:szCs w:val="24"/>
    </w:rPr>
  </w:style>
  <w:style w:type="character" w:styleId="RefernciaSutil">
    <w:name w:val="Subtle Reference"/>
    <w:basedOn w:val="Refdenotaderodap"/>
    <w:uiPriority w:val="31"/>
    <w:qFormat/>
    <w:rsid w:val="00834AB9"/>
    <w:rPr>
      <w:rFonts w:ascii="Book Antiqua" w:hAnsi="Book Antiqua"/>
      <w:b/>
      <w:smallCaps/>
      <w:color w:val="auto"/>
      <w:sz w:val="20"/>
      <w:vertAlign w:val="superscript"/>
    </w:rPr>
  </w:style>
  <w:style w:type="paragraph" w:customStyle="1" w:styleId="NotadeRodap">
    <w:name w:val="Nota de Rodapé"/>
    <w:basedOn w:val="Normal"/>
    <w:link w:val="NotadeRodapChar"/>
    <w:qFormat/>
    <w:rsid w:val="00834AB9"/>
    <w:pPr>
      <w:spacing w:before="0" w:after="0"/>
    </w:pPr>
    <w:rPr>
      <w:sz w:val="20"/>
      <w:szCs w:val="20"/>
    </w:rPr>
  </w:style>
  <w:style w:type="character" w:customStyle="1" w:styleId="NotadeRodapChar">
    <w:name w:val="Nota de Rodapé Char"/>
    <w:basedOn w:val="Fontepargpadro"/>
    <w:link w:val="NotadeRodap"/>
    <w:rsid w:val="00834AB9"/>
    <w:rPr>
      <w:rFonts w:ascii="Book Antiqua" w:hAnsi="Book Antiqua"/>
    </w:rPr>
  </w:style>
  <w:style w:type="character" w:styleId="Forte">
    <w:name w:val="Strong"/>
    <w:basedOn w:val="Fontepargpadro"/>
    <w:uiPriority w:val="22"/>
    <w:qFormat/>
    <w:rsid w:val="001F6FF3"/>
    <w:rPr>
      <w:rFonts w:ascii="Book Antiqua" w:hAnsi="Book Antiqua"/>
      <w:b/>
      <w:bCs/>
      <w:sz w:val="24"/>
    </w:rPr>
  </w:style>
  <w:style w:type="paragraph" w:customStyle="1" w:styleId="Assinatura2019">
    <w:name w:val="Assinatura 2019"/>
    <w:basedOn w:val="Normal"/>
    <w:link w:val="Assinatura2019Char"/>
    <w:autoRedefine/>
    <w:qFormat/>
    <w:rsid w:val="009F7553"/>
    <w:pPr>
      <w:spacing w:before="0" w:after="0"/>
      <w:jc w:val="center"/>
    </w:pPr>
    <w:rPr>
      <w:b/>
    </w:rPr>
  </w:style>
  <w:style w:type="character" w:customStyle="1" w:styleId="Assinatura2019Char">
    <w:name w:val="Assinatura 2019 Char"/>
    <w:basedOn w:val="Fontepargpadro"/>
    <w:link w:val="Assinatura2019"/>
    <w:rsid w:val="009F7553"/>
    <w:rPr>
      <w:rFonts w:ascii="Book Antiqua" w:hAnsi="Book Antiqua"/>
      <w:b/>
      <w:sz w:val="24"/>
      <w:szCs w:val="24"/>
    </w:rPr>
  </w:style>
  <w:style w:type="paragraph" w:styleId="Ttulo">
    <w:name w:val="Title"/>
    <w:aliases w:val="«FOLHA DE ROSTO»"/>
    <w:basedOn w:val="Normal"/>
    <w:next w:val="Normal"/>
    <w:link w:val="TtuloChar"/>
    <w:autoRedefine/>
    <w:qFormat/>
    <w:rsid w:val="00F07F18"/>
    <w:pPr>
      <w:spacing w:before="0" w:after="0"/>
      <w:contextualSpacing/>
      <w:jc w:val="center"/>
    </w:pPr>
    <w:rPr>
      <w:rFonts w:ascii="Times New Roman" w:eastAsiaTheme="majorEastAsia" w:hAnsi="Times New Roman"/>
      <w:b/>
      <w:spacing w:val="-10"/>
      <w:kern w:val="28"/>
      <w:sz w:val="28"/>
      <w:szCs w:val="28"/>
    </w:rPr>
  </w:style>
  <w:style w:type="character" w:customStyle="1" w:styleId="TtuloChar">
    <w:name w:val="Título Char"/>
    <w:aliases w:val="«FOLHA DE ROSTO» Char"/>
    <w:basedOn w:val="Fontepargpadro"/>
    <w:link w:val="Ttulo"/>
    <w:rsid w:val="00F07F18"/>
    <w:rPr>
      <w:rFonts w:eastAsiaTheme="majorEastAsia"/>
      <w:b/>
      <w:spacing w:val="-10"/>
      <w:kern w:val="28"/>
      <w:sz w:val="28"/>
      <w:szCs w:val="28"/>
    </w:rPr>
  </w:style>
  <w:style w:type="table" w:styleId="Tabelacomgrade">
    <w:name w:val="Table Grid"/>
    <w:basedOn w:val="Tabelanormal"/>
    <w:uiPriority w:val="59"/>
    <w:rsid w:val="00E12D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parágrafos recuados 1 (letras),Segundo,Texto,SheParágrafo da Lista,Lista Paragrafo em Preto,List Paragraph Char Char Char,Normal com bullets"/>
    <w:basedOn w:val="Normal"/>
    <w:link w:val="PargrafodaListaChar"/>
    <w:uiPriority w:val="34"/>
    <w:qFormat/>
    <w:rsid w:val="005365CE"/>
    <w:pPr>
      <w:ind w:left="720"/>
      <w:contextualSpacing/>
    </w:pPr>
  </w:style>
  <w:style w:type="character" w:customStyle="1" w:styleId="PargrafodaListaChar">
    <w:name w:val="Parágrafo da Lista Char"/>
    <w:aliases w:val="parágrafos recuados 1 (letras) Char,Segundo Char,Texto Char,SheParágrafo da Lista Char,Lista Paragrafo em Preto Char,List Paragraph Char Char Char Char,Normal com bullets Char"/>
    <w:basedOn w:val="Fontepargpadro"/>
    <w:link w:val="PargrafodaLista"/>
    <w:uiPriority w:val="34"/>
    <w:qFormat/>
    <w:locked/>
    <w:rsid w:val="008E0F31"/>
    <w:rPr>
      <w:rFonts w:ascii="Century Gothic" w:hAnsi="Century Gothic"/>
      <w:sz w:val="22"/>
      <w:szCs w:val="24"/>
    </w:rPr>
  </w:style>
  <w:style w:type="paragraph" w:styleId="NormalWeb">
    <w:name w:val="Normal (Web)"/>
    <w:basedOn w:val="Normal"/>
    <w:uiPriority w:val="99"/>
    <w:unhideWhenUsed/>
    <w:rsid w:val="00657B2F"/>
    <w:pPr>
      <w:spacing w:before="100" w:beforeAutospacing="1" w:after="100" w:afterAutospacing="1" w:line="240" w:lineRule="auto"/>
      <w:jc w:val="left"/>
    </w:pPr>
    <w:rPr>
      <w:rFonts w:ascii="Times New Roman" w:hAnsi="Times New Roman"/>
      <w:sz w:val="24"/>
    </w:rPr>
  </w:style>
  <w:style w:type="paragraph" w:styleId="SemEspaamento">
    <w:name w:val="No Spacing"/>
    <w:uiPriority w:val="1"/>
    <w:qFormat/>
    <w:rsid w:val="0090540D"/>
    <w:rPr>
      <w:rFonts w:ascii="Calibri" w:eastAsia="Calibri" w:hAnsi="Calibri"/>
      <w:sz w:val="22"/>
      <w:szCs w:val="22"/>
      <w:lang w:eastAsia="en-US"/>
    </w:rPr>
  </w:style>
  <w:style w:type="character" w:customStyle="1" w:styleId="fontstyle01">
    <w:name w:val="fontstyle01"/>
    <w:basedOn w:val="Fontepargpadro"/>
    <w:rsid w:val="00B61E67"/>
    <w:rPr>
      <w:rFonts w:ascii="Arial" w:hAnsi="Arial" w:cs="Arial" w:hint="default"/>
      <w:b/>
      <w:bCs/>
      <w:i w:val="0"/>
      <w:iCs w:val="0"/>
      <w:color w:val="000000"/>
      <w:sz w:val="20"/>
      <w:szCs w:val="20"/>
    </w:rPr>
  </w:style>
  <w:style w:type="character" w:customStyle="1" w:styleId="fontstyle21">
    <w:name w:val="fontstyle21"/>
    <w:basedOn w:val="Fontepargpadro"/>
    <w:rsid w:val="00B61E67"/>
    <w:rPr>
      <w:rFonts w:ascii="Arial" w:hAnsi="Arial" w:cs="Arial" w:hint="default"/>
      <w:b w:val="0"/>
      <w:bCs w:val="0"/>
      <w:i w:val="0"/>
      <w:iCs w:val="0"/>
      <w:color w:val="000000"/>
      <w:sz w:val="20"/>
      <w:szCs w:val="20"/>
    </w:rPr>
  </w:style>
  <w:style w:type="character" w:customStyle="1" w:styleId="fontstyle11">
    <w:name w:val="fontstyle11"/>
    <w:basedOn w:val="Fontepargpadro"/>
    <w:rsid w:val="00B61E67"/>
    <w:rPr>
      <w:rFonts w:ascii="Arial" w:hAnsi="Arial" w:cs="Arial" w:hint="default"/>
      <w:b w:val="0"/>
      <w:bCs w:val="0"/>
      <w:i w:val="0"/>
      <w:iCs w:val="0"/>
      <w:color w:val="000000"/>
      <w:sz w:val="20"/>
      <w:szCs w:val="20"/>
    </w:rPr>
  </w:style>
  <w:style w:type="character" w:customStyle="1" w:styleId="textui-sc-1hrwx40-0">
    <w:name w:val="textui-sc-1hrwx40-0"/>
    <w:basedOn w:val="Fontepargpadro"/>
    <w:rsid w:val="00E84EBF"/>
  </w:style>
  <w:style w:type="paragraph" w:customStyle="1" w:styleId="Normal1">
    <w:name w:val="Normal1"/>
    <w:rsid w:val="00900D82"/>
    <w:pPr>
      <w:suppressAutoHyphens/>
      <w:autoSpaceDE w:val="0"/>
    </w:pPr>
    <w:rPr>
      <w:rFonts w:ascii="DKNKFM+ArialNarrow" w:eastAsia="Arial" w:hAnsi="DKNKFM+ArialNarrow" w:cs="DKNKFM+ArialNarrow"/>
      <w:color w:val="000000"/>
      <w:sz w:val="24"/>
      <w:szCs w:val="24"/>
      <w:lang w:eastAsia="zh-CN"/>
    </w:rPr>
  </w:style>
  <w:style w:type="character" w:customStyle="1" w:styleId="CharacterStyle1">
    <w:name w:val="Character Style 1"/>
    <w:rsid w:val="005C2B5C"/>
    <w:rPr>
      <w:sz w:val="20"/>
      <w:szCs w:val="20"/>
    </w:rPr>
  </w:style>
  <w:style w:type="paragraph" w:styleId="Corpodetexto">
    <w:name w:val="Body Text"/>
    <w:basedOn w:val="Normal"/>
    <w:link w:val="CorpodetextoChar"/>
    <w:uiPriority w:val="1"/>
    <w:qFormat/>
    <w:rsid w:val="005C2B5C"/>
    <w:pPr>
      <w:suppressAutoHyphens/>
      <w:spacing w:before="0" w:after="0" w:line="240" w:lineRule="auto"/>
      <w:jc w:val="left"/>
    </w:pPr>
    <w:rPr>
      <w:rFonts w:ascii="Times New Roman" w:hAnsi="Times New Roman"/>
      <w:sz w:val="28"/>
      <w:szCs w:val="20"/>
      <w:lang w:val="x-none" w:eastAsia="zh-CN"/>
    </w:rPr>
  </w:style>
  <w:style w:type="character" w:customStyle="1" w:styleId="CorpodetextoChar">
    <w:name w:val="Corpo de texto Char"/>
    <w:basedOn w:val="Fontepargpadro"/>
    <w:link w:val="Corpodetexto"/>
    <w:uiPriority w:val="1"/>
    <w:rsid w:val="005C2B5C"/>
    <w:rPr>
      <w:sz w:val="28"/>
      <w:lang w:val="x-none" w:eastAsia="zh-CN"/>
    </w:rPr>
  </w:style>
  <w:style w:type="paragraph" w:customStyle="1" w:styleId="Ttulo10">
    <w:name w:val="Título1"/>
    <w:basedOn w:val="Normal"/>
    <w:next w:val="Subttulo"/>
    <w:rsid w:val="005C2B5C"/>
    <w:pPr>
      <w:suppressAutoHyphens/>
      <w:spacing w:before="0" w:after="0" w:line="240" w:lineRule="auto"/>
      <w:jc w:val="center"/>
    </w:pPr>
    <w:rPr>
      <w:rFonts w:ascii="Times New Roman" w:hAnsi="Times New Roman"/>
      <w:b/>
      <w:sz w:val="28"/>
      <w:szCs w:val="20"/>
      <w:lang w:eastAsia="zh-CN"/>
    </w:rPr>
  </w:style>
  <w:style w:type="paragraph" w:styleId="Subttulo">
    <w:name w:val="Subtitle"/>
    <w:basedOn w:val="Normal"/>
    <w:next w:val="Normal"/>
    <w:link w:val="SubttuloChar"/>
    <w:uiPriority w:val="11"/>
    <w:qFormat/>
    <w:rsid w:val="005C2B5C"/>
    <w:pPr>
      <w:numPr>
        <w:ilvl w:val="1"/>
      </w:numPr>
      <w:suppressAutoHyphens/>
      <w:spacing w:before="0" w:after="0" w:line="240" w:lineRule="auto"/>
      <w:jc w:val="left"/>
    </w:pPr>
    <w:rPr>
      <w:rFonts w:asciiTheme="majorHAnsi" w:eastAsiaTheme="majorEastAsia" w:hAnsiTheme="majorHAnsi" w:cstheme="majorBidi"/>
      <w:i/>
      <w:iCs/>
      <w:color w:val="5B9BD5" w:themeColor="accent1"/>
      <w:spacing w:val="15"/>
      <w:sz w:val="24"/>
      <w:lang w:eastAsia="zh-CN"/>
    </w:rPr>
  </w:style>
  <w:style w:type="character" w:customStyle="1" w:styleId="SubttuloChar">
    <w:name w:val="Subtítulo Char"/>
    <w:basedOn w:val="Fontepargpadro"/>
    <w:link w:val="Subttulo"/>
    <w:uiPriority w:val="11"/>
    <w:rsid w:val="005C2B5C"/>
    <w:rPr>
      <w:rFonts w:asciiTheme="majorHAnsi" w:eastAsiaTheme="majorEastAsia" w:hAnsiTheme="majorHAnsi" w:cstheme="majorBidi"/>
      <w:i/>
      <w:iCs/>
      <w:color w:val="5B9BD5" w:themeColor="accent1"/>
      <w:spacing w:val="15"/>
      <w:sz w:val="24"/>
      <w:szCs w:val="24"/>
      <w:lang w:eastAsia="zh-CN"/>
    </w:rPr>
  </w:style>
  <w:style w:type="paragraph" w:customStyle="1" w:styleId="Style1">
    <w:name w:val="Style 1"/>
    <w:rsid w:val="005C2B5C"/>
    <w:pPr>
      <w:widowControl w:val="0"/>
      <w:suppressAutoHyphens/>
      <w:autoSpaceDE w:val="0"/>
    </w:pPr>
    <w:rPr>
      <w:rFonts w:eastAsia="Arial"/>
      <w:lang w:val="en-US" w:eastAsia="zh-CN"/>
    </w:rPr>
  </w:style>
  <w:style w:type="paragraph" w:customStyle="1" w:styleId="WW-Ttulo">
    <w:name w:val="WW-Título"/>
    <w:basedOn w:val="Normal"/>
    <w:next w:val="Subttulo"/>
    <w:qFormat/>
    <w:rsid w:val="005C2B5C"/>
    <w:pPr>
      <w:suppressAutoHyphens/>
      <w:spacing w:before="0" w:after="0" w:line="240" w:lineRule="auto"/>
      <w:jc w:val="center"/>
    </w:pPr>
    <w:rPr>
      <w:rFonts w:ascii="Times New Roman" w:hAnsi="Times New Roman"/>
      <w:b/>
      <w:sz w:val="28"/>
      <w:szCs w:val="20"/>
      <w:lang w:eastAsia="zh-CN"/>
    </w:rPr>
  </w:style>
  <w:style w:type="paragraph" w:customStyle="1" w:styleId="WW-Ttulo1">
    <w:name w:val="WW-Título1"/>
    <w:basedOn w:val="Normal"/>
    <w:next w:val="Subttulo"/>
    <w:rsid w:val="005C2B5C"/>
    <w:pPr>
      <w:suppressAutoHyphens/>
      <w:spacing w:before="0" w:after="0" w:line="240" w:lineRule="auto"/>
      <w:jc w:val="center"/>
    </w:pPr>
    <w:rPr>
      <w:rFonts w:ascii="Times New Roman" w:hAnsi="Times New Roman"/>
      <w:b/>
      <w:sz w:val="28"/>
      <w:szCs w:val="20"/>
      <w:lang w:eastAsia="zh-CN"/>
    </w:rPr>
  </w:style>
  <w:style w:type="paragraph" w:customStyle="1" w:styleId="Default">
    <w:name w:val="Default"/>
    <w:rsid w:val="005C2B5C"/>
    <w:pPr>
      <w:autoSpaceDE w:val="0"/>
      <w:autoSpaceDN w:val="0"/>
      <w:adjustRightInd w:val="0"/>
    </w:pPr>
    <w:rPr>
      <w:rFonts w:ascii="DKNKFM+ArialNarrow" w:hAnsi="DKNKFM+ArialNarrow" w:cs="DKNKFM+ArialNarrow"/>
      <w:color w:val="000000"/>
      <w:sz w:val="24"/>
      <w:szCs w:val="24"/>
    </w:rPr>
  </w:style>
  <w:style w:type="paragraph" w:customStyle="1" w:styleId="Style5">
    <w:name w:val="Style 5"/>
    <w:rsid w:val="005C2B5C"/>
    <w:pPr>
      <w:widowControl w:val="0"/>
      <w:suppressAutoHyphens/>
      <w:autoSpaceDE w:val="0"/>
      <w:spacing w:before="252"/>
    </w:pPr>
    <w:rPr>
      <w:sz w:val="24"/>
      <w:szCs w:val="24"/>
      <w:lang w:val="en-US" w:eastAsia="zh-CN"/>
    </w:rPr>
  </w:style>
  <w:style w:type="character" w:styleId="TtulodoLivro">
    <w:name w:val="Book Title"/>
    <w:basedOn w:val="Fontepargpadro"/>
    <w:uiPriority w:val="33"/>
    <w:qFormat/>
    <w:rsid w:val="00A97398"/>
    <w:rPr>
      <w:rFonts w:ascii="Bookman Old Style" w:hAnsi="Bookman Old Style"/>
      <w:b/>
      <w:bCs/>
      <w:smallCaps/>
      <w:color w:val="auto"/>
      <w:spacing w:val="5"/>
      <w:sz w:val="24"/>
    </w:rPr>
  </w:style>
  <w:style w:type="table" w:customStyle="1" w:styleId="TableNormal">
    <w:name w:val="Table Normal"/>
    <w:uiPriority w:val="2"/>
    <w:semiHidden/>
    <w:unhideWhenUsed/>
    <w:qFormat/>
    <w:rsid w:val="00927C2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27C2C"/>
    <w:pPr>
      <w:widowControl w:val="0"/>
      <w:autoSpaceDE w:val="0"/>
      <w:autoSpaceDN w:val="0"/>
      <w:spacing w:before="0" w:after="0" w:line="240" w:lineRule="auto"/>
      <w:jc w:val="left"/>
    </w:pPr>
    <w:rPr>
      <w:rFonts w:ascii="Arial" w:eastAsia="Arial" w:hAnsi="Arial" w:cs="Arial"/>
      <w:szCs w:val="22"/>
      <w:lang w:val="en-US" w:eastAsia="en-US"/>
    </w:rPr>
  </w:style>
  <w:style w:type="paragraph" w:styleId="Recuodecorpodetexto">
    <w:name w:val="Body Text Indent"/>
    <w:basedOn w:val="Normal"/>
    <w:link w:val="RecuodecorpodetextoChar"/>
    <w:uiPriority w:val="99"/>
    <w:rsid w:val="00034FB8"/>
    <w:pPr>
      <w:spacing w:before="0" w:after="0" w:line="240" w:lineRule="auto"/>
      <w:ind w:firstLine="708"/>
    </w:pPr>
    <w:rPr>
      <w:rFonts w:ascii="Times New Roman" w:hAnsi="Times New Roman"/>
      <w:sz w:val="28"/>
      <w:szCs w:val="20"/>
    </w:rPr>
  </w:style>
  <w:style w:type="character" w:customStyle="1" w:styleId="RecuodecorpodetextoChar">
    <w:name w:val="Recuo de corpo de texto Char"/>
    <w:basedOn w:val="Fontepargpadro"/>
    <w:link w:val="Recuodecorpodetexto"/>
    <w:uiPriority w:val="99"/>
    <w:rsid w:val="00034FB8"/>
    <w:rPr>
      <w:sz w:val="28"/>
    </w:rPr>
  </w:style>
  <w:style w:type="paragraph" w:styleId="Corpodetexto2">
    <w:name w:val="Body Text 2"/>
    <w:basedOn w:val="Normal"/>
    <w:link w:val="Corpodetexto2Char"/>
    <w:rsid w:val="00034FB8"/>
    <w:pPr>
      <w:spacing w:before="0" w:after="0" w:line="240" w:lineRule="auto"/>
      <w:jc w:val="left"/>
    </w:pPr>
    <w:rPr>
      <w:rFonts w:ascii="Times New Roman" w:hAnsi="Times New Roman"/>
      <w:sz w:val="28"/>
      <w:szCs w:val="20"/>
    </w:rPr>
  </w:style>
  <w:style w:type="character" w:customStyle="1" w:styleId="Corpodetexto2Char">
    <w:name w:val="Corpo de texto 2 Char"/>
    <w:basedOn w:val="Fontepargpadro"/>
    <w:link w:val="Corpodetexto2"/>
    <w:rsid w:val="00034FB8"/>
    <w:rPr>
      <w:sz w:val="28"/>
    </w:rPr>
  </w:style>
  <w:style w:type="paragraph" w:styleId="Recuodecorpodetexto2">
    <w:name w:val="Body Text Indent 2"/>
    <w:basedOn w:val="Normal"/>
    <w:link w:val="Recuodecorpodetexto2Char"/>
    <w:uiPriority w:val="99"/>
    <w:rsid w:val="00034FB8"/>
    <w:pPr>
      <w:widowControl w:val="0"/>
      <w:spacing w:before="0" w:after="0"/>
      <w:ind w:firstLine="1701"/>
    </w:pPr>
    <w:rPr>
      <w:rFonts w:ascii="Times New Roman" w:hAnsi="Times New Roman"/>
      <w:sz w:val="28"/>
      <w:szCs w:val="20"/>
    </w:rPr>
  </w:style>
  <w:style w:type="character" w:customStyle="1" w:styleId="Recuodecorpodetexto2Char">
    <w:name w:val="Recuo de corpo de texto 2 Char"/>
    <w:basedOn w:val="Fontepargpadro"/>
    <w:link w:val="Recuodecorpodetexto2"/>
    <w:uiPriority w:val="99"/>
    <w:rsid w:val="00034FB8"/>
    <w:rPr>
      <w:sz w:val="28"/>
    </w:rPr>
  </w:style>
  <w:style w:type="paragraph" w:customStyle="1" w:styleId="PargrafodaLista1">
    <w:name w:val="Parágrafo da Lista1"/>
    <w:basedOn w:val="Normal"/>
    <w:uiPriority w:val="99"/>
    <w:rsid w:val="00034FB8"/>
    <w:pPr>
      <w:spacing w:before="0" w:after="0" w:line="240" w:lineRule="auto"/>
      <w:ind w:left="720"/>
      <w:jc w:val="left"/>
    </w:pPr>
    <w:rPr>
      <w:rFonts w:ascii="Times New Roman" w:hAnsi="Times New Roman"/>
      <w:sz w:val="20"/>
      <w:szCs w:val="20"/>
    </w:rPr>
  </w:style>
  <w:style w:type="character" w:styleId="HiperlinkVisitado">
    <w:name w:val="FollowedHyperlink"/>
    <w:basedOn w:val="Fontepargpadro"/>
    <w:uiPriority w:val="99"/>
    <w:unhideWhenUsed/>
    <w:rsid w:val="00034FB8"/>
    <w:rPr>
      <w:color w:val="800080"/>
      <w:u w:val="single"/>
    </w:rPr>
  </w:style>
  <w:style w:type="paragraph" w:customStyle="1" w:styleId="xl65">
    <w:name w:val="xl65"/>
    <w:basedOn w:val="Normal"/>
    <w:rsid w:val="00034FB8"/>
    <w:pPr>
      <w:spacing w:before="100" w:beforeAutospacing="1" w:after="100" w:afterAutospacing="1" w:line="240" w:lineRule="auto"/>
      <w:jc w:val="center"/>
    </w:pPr>
    <w:rPr>
      <w:rFonts w:ascii="Times New Roman" w:hAnsi="Times New Roman"/>
      <w:sz w:val="24"/>
    </w:rPr>
  </w:style>
  <w:style w:type="paragraph" w:customStyle="1" w:styleId="xl66">
    <w:name w:val="xl66"/>
    <w:basedOn w:val="Normal"/>
    <w:rsid w:val="00034F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67">
    <w:name w:val="xl67"/>
    <w:basedOn w:val="Normal"/>
    <w:rsid w:val="00034F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68">
    <w:name w:val="xl68"/>
    <w:basedOn w:val="Normal"/>
    <w:rsid w:val="00034F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69">
    <w:name w:val="xl69"/>
    <w:basedOn w:val="Normal"/>
    <w:rsid w:val="00034F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rPr>
  </w:style>
  <w:style w:type="paragraph" w:customStyle="1" w:styleId="xl70">
    <w:name w:val="xl70"/>
    <w:basedOn w:val="Normal"/>
    <w:rsid w:val="00034F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color w:val="000000"/>
      <w:sz w:val="20"/>
      <w:szCs w:val="20"/>
    </w:rPr>
  </w:style>
  <w:style w:type="paragraph" w:customStyle="1" w:styleId="xl71">
    <w:name w:val="xl71"/>
    <w:basedOn w:val="Normal"/>
    <w:rsid w:val="00034F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hAnsi="Times New Roman"/>
      <w:color w:val="000000"/>
      <w:sz w:val="16"/>
      <w:szCs w:val="16"/>
    </w:rPr>
  </w:style>
  <w:style w:type="paragraph" w:customStyle="1" w:styleId="xl72">
    <w:name w:val="xl72"/>
    <w:basedOn w:val="Normal"/>
    <w:rsid w:val="00034F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olor w:val="000000"/>
      <w:sz w:val="16"/>
      <w:szCs w:val="16"/>
    </w:rPr>
  </w:style>
  <w:style w:type="paragraph" w:customStyle="1" w:styleId="xl73">
    <w:name w:val="xl73"/>
    <w:basedOn w:val="Normal"/>
    <w:rsid w:val="00034F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hAnsi="Times New Roman"/>
      <w:sz w:val="24"/>
    </w:rPr>
  </w:style>
  <w:style w:type="paragraph" w:customStyle="1" w:styleId="msonormal0">
    <w:name w:val="msonormal"/>
    <w:basedOn w:val="Normal"/>
    <w:rsid w:val="00034FB8"/>
    <w:pPr>
      <w:spacing w:before="100" w:beforeAutospacing="1" w:after="100" w:afterAutospacing="1" w:line="240" w:lineRule="auto"/>
      <w:jc w:val="left"/>
    </w:pPr>
    <w:rPr>
      <w:rFonts w:ascii="Times New Roman" w:hAnsi="Times New Roman"/>
      <w:sz w:val="24"/>
    </w:rPr>
  </w:style>
  <w:style w:type="paragraph" w:customStyle="1" w:styleId="xl74">
    <w:name w:val="xl74"/>
    <w:basedOn w:val="Normal"/>
    <w:rsid w:val="00034F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75">
    <w:name w:val="xl75"/>
    <w:basedOn w:val="Normal"/>
    <w:rsid w:val="00034F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0"/>
      <w:szCs w:val="20"/>
    </w:rPr>
  </w:style>
  <w:style w:type="character" w:styleId="nfaseSutil">
    <w:name w:val="Subtle Emphasis"/>
    <w:uiPriority w:val="19"/>
    <w:qFormat/>
    <w:rsid w:val="00B454B2"/>
    <w:rPr>
      <w:i/>
      <w:iCs/>
      <w:color w:val="404040"/>
    </w:rPr>
  </w:style>
  <w:style w:type="paragraph" w:customStyle="1" w:styleId="NormalArial">
    <w:name w:val="Normal + Arial"/>
    <w:basedOn w:val="Normal"/>
    <w:rsid w:val="00DF37D3"/>
    <w:pPr>
      <w:suppressAutoHyphens/>
      <w:spacing w:before="0" w:after="0"/>
    </w:pPr>
    <w:rPr>
      <w:rFonts w:ascii="Arial" w:hAnsi="Arial" w:cs="Arial"/>
      <w:b/>
      <w:sz w:val="20"/>
      <w:szCs w:val="20"/>
      <w:lang w:eastAsia="zh-CN"/>
    </w:rPr>
  </w:style>
  <w:style w:type="character" w:customStyle="1" w:styleId="TtuloChar1">
    <w:name w:val="Título Char1"/>
    <w:basedOn w:val="Fontepargpadro"/>
    <w:uiPriority w:val="10"/>
    <w:rsid w:val="00DF37D3"/>
    <w:rPr>
      <w:rFonts w:asciiTheme="majorHAnsi" w:eastAsiaTheme="majorEastAsia" w:hAnsiTheme="majorHAnsi" w:cstheme="majorBidi"/>
      <w:color w:val="323E4F" w:themeColor="text2" w:themeShade="BF"/>
      <w:spacing w:val="5"/>
      <w:kern w:val="28"/>
      <w:sz w:val="52"/>
      <w:szCs w:val="52"/>
      <w:lang w:eastAsia="zh-CN"/>
    </w:rPr>
  </w:style>
  <w:style w:type="character" w:customStyle="1" w:styleId="apple-converted-space">
    <w:name w:val="apple-converted-space"/>
    <w:rsid w:val="00DF37D3"/>
  </w:style>
  <w:style w:type="paragraph" w:customStyle="1" w:styleId="Normal2">
    <w:name w:val="Normal2"/>
    <w:rsid w:val="00DF37D3"/>
    <w:pPr>
      <w:widowControl w:val="0"/>
      <w:suppressAutoHyphens/>
      <w:spacing w:line="100" w:lineRule="atLeast"/>
      <w:textAlignment w:val="baseline"/>
    </w:pPr>
    <w:rPr>
      <w:rFonts w:eastAsia="SimSun" w:cs="Mangal"/>
      <w:kern w:val="1"/>
      <w:sz w:val="24"/>
      <w:szCs w:val="24"/>
      <w:lang w:eastAsia="zh-CN" w:bidi="hi-IN"/>
    </w:rPr>
  </w:style>
  <w:style w:type="paragraph" w:customStyle="1" w:styleId="04partenormativa">
    <w:name w:val="04partenormativa"/>
    <w:basedOn w:val="Normal"/>
    <w:rsid w:val="00DF37D3"/>
    <w:pPr>
      <w:spacing w:before="100" w:beforeAutospacing="1" w:after="100" w:afterAutospacing="1" w:line="240" w:lineRule="auto"/>
      <w:jc w:val="left"/>
    </w:pPr>
    <w:rPr>
      <w:rFonts w:ascii="Times New Roman" w:hAnsi="Times New Roman"/>
      <w:sz w:val="24"/>
    </w:rPr>
  </w:style>
  <w:style w:type="paragraph" w:customStyle="1" w:styleId="Standard">
    <w:name w:val="Standard"/>
    <w:link w:val="StandardChar"/>
    <w:rsid w:val="00DF37D3"/>
    <w:pPr>
      <w:suppressAutoHyphens/>
      <w:autoSpaceDN w:val="0"/>
      <w:spacing w:after="200" w:line="276" w:lineRule="auto"/>
    </w:pPr>
    <w:rPr>
      <w:rFonts w:ascii="Calibri" w:eastAsia="Calibri" w:hAnsi="Calibri" w:cs="F"/>
      <w:sz w:val="22"/>
      <w:szCs w:val="22"/>
      <w:lang w:eastAsia="en-US"/>
    </w:rPr>
  </w:style>
  <w:style w:type="paragraph" w:customStyle="1" w:styleId="TextosemFormatao1">
    <w:name w:val="Texto sem Formatação1"/>
    <w:basedOn w:val="Normal"/>
    <w:rsid w:val="00FA3F7D"/>
    <w:pPr>
      <w:spacing w:before="0" w:after="0" w:line="240" w:lineRule="auto"/>
      <w:jc w:val="left"/>
    </w:pPr>
    <w:rPr>
      <w:rFonts w:ascii="Courier New" w:hAnsi="Courier New"/>
      <w:sz w:val="20"/>
      <w:szCs w:val="20"/>
      <w:lang w:eastAsia="ar-SA"/>
    </w:rPr>
  </w:style>
  <w:style w:type="character" w:customStyle="1" w:styleId="Ttulo5Char">
    <w:name w:val="Título 5 Char"/>
    <w:basedOn w:val="Fontepargpadro"/>
    <w:link w:val="Ttulo5"/>
    <w:semiHidden/>
    <w:rsid w:val="00C20204"/>
    <w:rPr>
      <w:rFonts w:asciiTheme="majorHAnsi" w:eastAsiaTheme="majorEastAsia" w:hAnsiTheme="majorHAnsi" w:cstheme="majorBidi"/>
      <w:color w:val="2E74B5" w:themeColor="accent1" w:themeShade="BF"/>
      <w:sz w:val="22"/>
      <w:szCs w:val="24"/>
    </w:rPr>
  </w:style>
  <w:style w:type="character" w:customStyle="1" w:styleId="Internetlink">
    <w:name w:val="Internet link"/>
    <w:rsid w:val="00BB0F4B"/>
    <w:rPr>
      <w:color w:val="000080"/>
      <w:u w:val="single"/>
    </w:rPr>
  </w:style>
  <w:style w:type="numbering" w:customStyle="1" w:styleId="WW8Num3">
    <w:name w:val="WW8Num3"/>
    <w:basedOn w:val="Semlista"/>
    <w:rsid w:val="0039155A"/>
    <w:pPr>
      <w:numPr>
        <w:numId w:val="2"/>
      </w:numPr>
    </w:pPr>
  </w:style>
  <w:style w:type="paragraph" w:customStyle="1" w:styleId="Textbody">
    <w:name w:val="Text body"/>
    <w:basedOn w:val="Standard"/>
    <w:rsid w:val="00490524"/>
    <w:pPr>
      <w:spacing w:after="140"/>
      <w:textAlignment w:val="baseline"/>
    </w:pPr>
    <w:rPr>
      <w:rFonts w:ascii="Liberation Serif" w:eastAsia="NSimSun" w:hAnsi="Liberation Serif" w:cs="Arial"/>
      <w:kern w:val="3"/>
      <w:sz w:val="24"/>
      <w:szCs w:val="24"/>
      <w:lang w:eastAsia="zh-CN" w:bidi="hi-IN"/>
    </w:rPr>
  </w:style>
  <w:style w:type="paragraph" w:customStyle="1" w:styleId="WW-Corpodetexto2">
    <w:name w:val="WW-Corpo de texto 2"/>
    <w:basedOn w:val="Standard"/>
    <w:rsid w:val="00444AA5"/>
    <w:pPr>
      <w:shd w:val="clear" w:color="auto" w:fill="FFFFFF"/>
      <w:spacing w:after="0" w:line="300" w:lineRule="auto"/>
      <w:jc w:val="both"/>
      <w:textAlignment w:val="baseline"/>
    </w:pPr>
    <w:rPr>
      <w:rFonts w:ascii="Verdana" w:eastAsia="Verdana" w:hAnsi="Verdana" w:cs="Verdana"/>
      <w:b/>
      <w:kern w:val="3"/>
      <w:sz w:val="24"/>
      <w:szCs w:val="24"/>
      <w:lang w:eastAsia="zh-CN" w:bidi="hi-IN"/>
    </w:rPr>
  </w:style>
  <w:style w:type="paragraph" w:customStyle="1" w:styleId="Estiloaa">
    <w:name w:val="Estiloaa"/>
    <w:rsid w:val="00444AA5"/>
    <w:pPr>
      <w:widowControl w:val="0"/>
      <w:shd w:val="clear" w:color="auto" w:fill="FFFFFF"/>
      <w:tabs>
        <w:tab w:val="left" w:pos="720"/>
      </w:tabs>
      <w:autoSpaceDN w:val="0"/>
      <w:spacing w:before="240"/>
      <w:jc w:val="both"/>
      <w:textAlignment w:val="baseline"/>
    </w:pPr>
    <w:rPr>
      <w:rFonts w:ascii="Arial" w:eastAsia="Arial" w:hAnsi="Arial"/>
      <w:kern w:val="3"/>
      <w:sz w:val="24"/>
      <w:lang w:eastAsia="zh-CN"/>
    </w:rPr>
  </w:style>
  <w:style w:type="paragraph" w:customStyle="1" w:styleId="Contedodetabela">
    <w:name w:val="Conteúdo de tabela"/>
    <w:basedOn w:val="Standard"/>
    <w:rsid w:val="007618F4"/>
    <w:pPr>
      <w:suppressLineNumbers/>
      <w:spacing w:after="0" w:line="240" w:lineRule="auto"/>
      <w:textAlignment w:val="baseline"/>
    </w:pPr>
    <w:rPr>
      <w:rFonts w:ascii="Liberation Serif" w:eastAsia="NSimSun" w:hAnsi="Liberation Serif" w:cs="Arial"/>
      <w:kern w:val="3"/>
      <w:sz w:val="24"/>
      <w:szCs w:val="24"/>
      <w:lang w:eastAsia="zh-CN" w:bidi="hi-IN"/>
    </w:rPr>
  </w:style>
  <w:style w:type="paragraph" w:customStyle="1" w:styleId="TableContents">
    <w:name w:val="Table Contents"/>
    <w:basedOn w:val="Standard"/>
    <w:rsid w:val="007F5A72"/>
    <w:pPr>
      <w:suppressLineNumbers/>
      <w:spacing w:after="0" w:line="240" w:lineRule="auto"/>
      <w:textAlignment w:val="baseline"/>
    </w:pPr>
    <w:rPr>
      <w:rFonts w:ascii="Liberation Serif" w:eastAsia="NSimSun" w:hAnsi="Liberation Serif" w:cs="Arial"/>
      <w:kern w:val="3"/>
      <w:sz w:val="24"/>
      <w:szCs w:val="24"/>
      <w:lang w:eastAsia="zh-CN" w:bidi="hi-IN"/>
    </w:rPr>
  </w:style>
  <w:style w:type="paragraph" w:customStyle="1" w:styleId="Nivel01">
    <w:name w:val="Nivel 01"/>
    <w:basedOn w:val="Ttulo1"/>
    <w:next w:val="Normal"/>
    <w:link w:val="Nivel01Char"/>
    <w:qFormat/>
    <w:rsid w:val="00183403"/>
    <w:pPr>
      <w:numPr>
        <w:numId w:val="12"/>
      </w:numPr>
      <w:tabs>
        <w:tab w:val="left" w:pos="567"/>
      </w:tabs>
      <w:spacing w:after="0" w:line="240" w:lineRule="auto"/>
    </w:pPr>
    <w:rPr>
      <w:rFonts w:ascii="Arial" w:hAnsi="Arial" w:cs="Arial"/>
      <w:b/>
      <w:bCs/>
      <w:sz w:val="20"/>
      <w:szCs w:val="20"/>
    </w:rPr>
  </w:style>
  <w:style w:type="character" w:customStyle="1" w:styleId="Nivel01Char">
    <w:name w:val="Nivel 01 Char"/>
    <w:basedOn w:val="Fontepargpadro"/>
    <w:link w:val="Nivel01"/>
    <w:rsid w:val="00183403"/>
    <w:rPr>
      <w:rFonts w:ascii="Arial" w:eastAsiaTheme="majorEastAsia" w:hAnsi="Arial" w:cs="Arial"/>
      <w:b/>
      <w:bCs/>
    </w:rPr>
  </w:style>
  <w:style w:type="paragraph" w:customStyle="1" w:styleId="Nivel2">
    <w:name w:val="Nivel 2"/>
    <w:basedOn w:val="Normal"/>
    <w:link w:val="Nivel2Char"/>
    <w:qFormat/>
    <w:rsid w:val="00183403"/>
    <w:pPr>
      <w:numPr>
        <w:ilvl w:val="1"/>
        <w:numId w:val="12"/>
      </w:numPr>
      <w:spacing w:line="276" w:lineRule="auto"/>
    </w:pPr>
    <w:rPr>
      <w:rFonts w:ascii="Arial" w:eastAsiaTheme="minorEastAsia" w:hAnsi="Arial" w:cs="Arial"/>
      <w:color w:val="000000"/>
      <w:sz w:val="20"/>
      <w:szCs w:val="20"/>
    </w:rPr>
  </w:style>
  <w:style w:type="paragraph" w:customStyle="1" w:styleId="Nivel3">
    <w:name w:val="Nivel 3"/>
    <w:basedOn w:val="Normal"/>
    <w:link w:val="Nivel3Char"/>
    <w:qFormat/>
    <w:rsid w:val="00183403"/>
    <w:pPr>
      <w:numPr>
        <w:ilvl w:val="2"/>
        <w:numId w:val="12"/>
      </w:numPr>
      <w:spacing w:line="276" w:lineRule="auto"/>
    </w:pPr>
    <w:rPr>
      <w:rFonts w:ascii="Arial" w:eastAsiaTheme="minorEastAsia" w:hAnsi="Arial" w:cs="Arial"/>
      <w:color w:val="000000"/>
      <w:sz w:val="20"/>
      <w:szCs w:val="20"/>
    </w:rPr>
  </w:style>
  <w:style w:type="paragraph" w:customStyle="1" w:styleId="Nivel4">
    <w:name w:val="Nivel 4"/>
    <w:basedOn w:val="Nivel3"/>
    <w:link w:val="Nivel4Char"/>
    <w:qFormat/>
    <w:rsid w:val="00183403"/>
    <w:pPr>
      <w:numPr>
        <w:ilvl w:val="3"/>
      </w:numPr>
      <w:ind w:left="851" w:firstLine="0"/>
    </w:pPr>
    <w:rPr>
      <w:color w:val="auto"/>
    </w:rPr>
  </w:style>
  <w:style w:type="paragraph" w:customStyle="1" w:styleId="Nivel5">
    <w:name w:val="Nivel 5"/>
    <w:basedOn w:val="Nivel4"/>
    <w:qFormat/>
    <w:rsid w:val="00183403"/>
    <w:pPr>
      <w:numPr>
        <w:ilvl w:val="4"/>
      </w:numPr>
      <w:ind w:left="1276" w:firstLine="0"/>
    </w:pPr>
  </w:style>
  <w:style w:type="character" w:customStyle="1" w:styleId="Nivel4Char">
    <w:name w:val="Nivel 4 Char"/>
    <w:basedOn w:val="Fontepargpadro"/>
    <w:link w:val="Nivel4"/>
    <w:rsid w:val="00183403"/>
    <w:rPr>
      <w:rFonts w:ascii="Arial" w:eastAsiaTheme="minorEastAsia" w:hAnsi="Arial" w:cs="Arial"/>
    </w:rPr>
  </w:style>
  <w:style w:type="character" w:customStyle="1" w:styleId="Nivel2Char">
    <w:name w:val="Nivel 2 Char"/>
    <w:basedOn w:val="Fontepargpadro"/>
    <w:link w:val="Nivel2"/>
    <w:locked/>
    <w:rsid w:val="00183403"/>
    <w:rPr>
      <w:rFonts w:ascii="Arial" w:eastAsiaTheme="minorEastAsia" w:hAnsi="Arial" w:cs="Arial"/>
      <w:color w:val="000000"/>
    </w:rPr>
  </w:style>
  <w:style w:type="paragraph" w:customStyle="1" w:styleId="Nvel2-Red">
    <w:name w:val="Nível 2 -Red"/>
    <w:basedOn w:val="Nivel2"/>
    <w:link w:val="Nvel2-RedChar"/>
    <w:qFormat/>
    <w:rsid w:val="00183403"/>
    <w:pPr>
      <w:numPr>
        <w:ilvl w:val="0"/>
        <w:numId w:val="0"/>
      </w:numPr>
    </w:pPr>
    <w:rPr>
      <w:i/>
      <w:iCs/>
      <w:color w:val="FF0000"/>
    </w:rPr>
  </w:style>
  <w:style w:type="paragraph" w:customStyle="1" w:styleId="Nvel3-R">
    <w:name w:val="Nível 3-R"/>
    <w:basedOn w:val="Nivel3"/>
    <w:link w:val="Nvel3-RChar"/>
    <w:qFormat/>
    <w:rsid w:val="00183403"/>
    <w:pPr>
      <w:numPr>
        <w:ilvl w:val="0"/>
        <w:numId w:val="0"/>
      </w:numPr>
      <w:ind w:left="3198" w:hanging="504"/>
    </w:pPr>
    <w:rPr>
      <w:i/>
      <w:iCs/>
      <w:color w:val="FF0000"/>
    </w:rPr>
  </w:style>
  <w:style w:type="character" w:customStyle="1" w:styleId="Nvel2-RedChar">
    <w:name w:val="Nível 2 -Red Char"/>
    <w:basedOn w:val="Nivel2Char"/>
    <w:link w:val="Nvel2-Red"/>
    <w:rsid w:val="00183403"/>
    <w:rPr>
      <w:rFonts w:ascii="Arial" w:eastAsiaTheme="minorEastAsia" w:hAnsi="Arial" w:cs="Arial"/>
      <w:i/>
      <w:iCs/>
      <w:color w:val="FF0000"/>
    </w:rPr>
  </w:style>
  <w:style w:type="character" w:customStyle="1" w:styleId="Nivel3Char">
    <w:name w:val="Nivel 3 Char"/>
    <w:basedOn w:val="Fontepargpadro"/>
    <w:link w:val="Nivel3"/>
    <w:rsid w:val="00183403"/>
    <w:rPr>
      <w:rFonts w:ascii="Arial" w:eastAsiaTheme="minorEastAsia" w:hAnsi="Arial" w:cs="Arial"/>
      <w:color w:val="000000"/>
    </w:rPr>
  </w:style>
  <w:style w:type="character" w:customStyle="1" w:styleId="Nvel3-RChar">
    <w:name w:val="Nível 3-R Char"/>
    <w:basedOn w:val="Nivel3Char"/>
    <w:link w:val="Nvel3-R"/>
    <w:rsid w:val="00183403"/>
    <w:rPr>
      <w:rFonts w:ascii="Arial" w:eastAsiaTheme="minorEastAsia" w:hAnsi="Arial" w:cs="Arial"/>
      <w:i/>
      <w:iCs/>
      <w:color w:val="FF0000"/>
    </w:rPr>
  </w:style>
  <w:style w:type="paragraph" w:customStyle="1" w:styleId="Prembulo">
    <w:name w:val="Preâmbulo"/>
    <w:basedOn w:val="Normal"/>
    <w:link w:val="PrembuloChar"/>
    <w:qFormat/>
    <w:rsid w:val="00183403"/>
    <w:pPr>
      <w:spacing w:before="480"/>
      <w:ind w:left="4253" w:right="-17"/>
    </w:pPr>
    <w:rPr>
      <w:rFonts w:ascii="Arial" w:eastAsia="Arial" w:hAnsi="Arial" w:cs="Arial"/>
      <w:bCs/>
      <w:sz w:val="20"/>
      <w:szCs w:val="20"/>
    </w:rPr>
  </w:style>
  <w:style w:type="character" w:customStyle="1" w:styleId="PrembuloChar">
    <w:name w:val="Preâmbulo Char"/>
    <w:basedOn w:val="Fontepargpadro"/>
    <w:link w:val="Prembulo"/>
    <w:rsid w:val="00183403"/>
    <w:rPr>
      <w:rFonts w:ascii="Arial" w:eastAsia="Arial" w:hAnsi="Arial" w:cs="Arial"/>
      <w:bCs/>
    </w:rPr>
  </w:style>
  <w:style w:type="character" w:customStyle="1" w:styleId="StandardChar">
    <w:name w:val="Standard Char"/>
    <w:basedOn w:val="Fontepargpadro"/>
    <w:link w:val="Standard"/>
    <w:rsid w:val="000B2B26"/>
    <w:rPr>
      <w:rFonts w:ascii="Calibri" w:eastAsia="Calibri" w:hAnsi="Calibri" w:cs="F"/>
      <w:sz w:val="22"/>
      <w:szCs w:val="22"/>
      <w:lang w:eastAsia="en-US"/>
    </w:rPr>
  </w:style>
  <w:style w:type="paragraph" w:styleId="CabealhodoSumrio">
    <w:name w:val="TOC Heading"/>
    <w:basedOn w:val="Ttulo1"/>
    <w:next w:val="Normal"/>
    <w:uiPriority w:val="39"/>
    <w:unhideWhenUsed/>
    <w:qFormat/>
    <w:rsid w:val="000B2B26"/>
    <w:pPr>
      <w:numPr>
        <w:numId w:val="0"/>
      </w:numPr>
      <w:spacing w:after="0" w:line="259" w:lineRule="auto"/>
      <w:jc w:val="left"/>
      <w:outlineLvl w:val="9"/>
    </w:pPr>
    <w:rPr>
      <w:rFonts w:asciiTheme="majorHAnsi" w:hAnsiTheme="majorHAnsi"/>
      <w:color w:val="2E74B5" w:themeColor="accent1" w:themeShade="BF"/>
      <w:sz w:val="32"/>
    </w:rPr>
  </w:style>
  <w:style w:type="paragraph" w:styleId="Sumrio1">
    <w:name w:val="toc 1"/>
    <w:basedOn w:val="Normal"/>
    <w:next w:val="Normal"/>
    <w:autoRedefine/>
    <w:uiPriority w:val="39"/>
    <w:unhideWhenUsed/>
    <w:rsid w:val="000B2B26"/>
    <w:pPr>
      <w:spacing w:before="0" w:after="100" w:line="259" w:lineRule="auto"/>
      <w:jc w:val="left"/>
    </w:pPr>
    <w:rPr>
      <w:rFonts w:asciiTheme="minorHAnsi" w:eastAsiaTheme="minorEastAsia" w:hAnsiTheme="minorHAnsi"/>
      <w:szCs w:val="22"/>
    </w:rPr>
  </w:style>
  <w:style w:type="paragraph" w:customStyle="1" w:styleId="TITULO1MINUTA">
    <w:name w:val="TITULO 1 MINUTA"/>
    <w:basedOn w:val="Ttulo1"/>
    <w:link w:val="TITULO1MINUTAChar"/>
    <w:autoRedefine/>
    <w:qFormat/>
    <w:rsid w:val="000B2B26"/>
    <w:pPr>
      <w:numPr>
        <w:numId w:val="0"/>
      </w:numPr>
      <w:ind w:left="360" w:right="57" w:hanging="360"/>
    </w:pPr>
    <w:rPr>
      <w:rFonts w:asciiTheme="majorHAnsi" w:eastAsia="MS Mincho" w:hAnsiTheme="majorHAnsi"/>
      <w:b/>
      <w:bCs/>
      <w:color w:val="000000"/>
      <w:shd w:val="clear" w:color="auto" w:fill="FFFFFF"/>
    </w:rPr>
  </w:style>
  <w:style w:type="character" w:customStyle="1" w:styleId="TITULO1MINUTAChar">
    <w:name w:val="TITULO 1 MINUTA Char"/>
    <w:basedOn w:val="Ttulo1Char"/>
    <w:link w:val="TITULO1MINUTA"/>
    <w:rsid w:val="000B2B26"/>
    <w:rPr>
      <w:rFonts w:asciiTheme="majorHAnsi" w:eastAsia="MS Mincho" w:hAnsiTheme="majorHAnsi" w:cstheme="majorBidi"/>
      <w:b/>
      <w:bCs/>
      <w:color w:val="000000"/>
      <w:sz w:val="22"/>
      <w:szCs w:val="32"/>
    </w:rPr>
  </w:style>
  <w:style w:type="paragraph" w:customStyle="1" w:styleId="Estilo1">
    <w:name w:val="Estilo1"/>
    <w:basedOn w:val="TITULO1MINUTA"/>
    <w:link w:val="Estilo1Char"/>
    <w:qFormat/>
    <w:rsid w:val="000B2B26"/>
    <w:pPr>
      <w:numPr>
        <w:numId w:val="4"/>
      </w:numPr>
    </w:pPr>
    <w:rPr>
      <w:rFonts w:ascii="Times New Roman" w:hAnsi="Times New Roman"/>
    </w:rPr>
  </w:style>
  <w:style w:type="paragraph" w:customStyle="1" w:styleId="ANEXOS">
    <w:name w:val="ANEXOS"/>
    <w:basedOn w:val="Ttulo1"/>
    <w:link w:val="ANEXOSChar"/>
    <w:qFormat/>
    <w:rsid w:val="00CB38C5"/>
    <w:pPr>
      <w:jc w:val="center"/>
    </w:pPr>
    <w:rPr>
      <w:rFonts w:ascii="Times New Roman" w:eastAsia="MS Mincho" w:hAnsi="Times New Roman"/>
      <w:b/>
      <w:color w:val="000000"/>
      <w:szCs w:val="20"/>
      <w:shd w:val="clear" w:color="auto" w:fill="FFFFFF"/>
    </w:rPr>
  </w:style>
  <w:style w:type="character" w:customStyle="1" w:styleId="Estilo1Char">
    <w:name w:val="Estilo1 Char"/>
    <w:basedOn w:val="TITULO1MINUTAChar"/>
    <w:link w:val="Estilo1"/>
    <w:rsid w:val="000B2B26"/>
    <w:rPr>
      <w:rFonts w:asciiTheme="majorHAnsi" w:eastAsia="MS Mincho" w:hAnsiTheme="majorHAnsi" w:cstheme="majorBidi"/>
      <w:b/>
      <w:bCs/>
      <w:color w:val="000000"/>
      <w:sz w:val="22"/>
      <w:szCs w:val="32"/>
    </w:rPr>
  </w:style>
  <w:style w:type="character" w:customStyle="1" w:styleId="ANEXOSChar">
    <w:name w:val="ANEXOS Char"/>
    <w:basedOn w:val="Ttulo1Char"/>
    <w:link w:val="ANEXOS"/>
    <w:rsid w:val="00CB38C5"/>
    <w:rPr>
      <w:rFonts w:ascii="Century Gothic" w:eastAsia="MS Mincho" w:hAnsi="Century Gothic" w:cstheme="majorBidi"/>
      <w:b/>
      <w:color w:val="000000"/>
      <w:sz w:val="22"/>
      <w:szCs w:val="32"/>
    </w:rPr>
  </w:style>
  <w:style w:type="paragraph" w:customStyle="1" w:styleId="Titulo1Minuta0">
    <w:name w:val="Titulo 1 Minuta"/>
    <w:basedOn w:val="Ttulo1"/>
    <w:link w:val="Titulo1MinutaChar0"/>
    <w:autoRedefine/>
    <w:qFormat/>
    <w:rsid w:val="00225627"/>
    <w:pPr>
      <w:numPr>
        <w:numId w:val="0"/>
      </w:numPr>
      <w:tabs>
        <w:tab w:val="num" w:pos="360"/>
      </w:tabs>
      <w:ind w:right="57"/>
      <w:jc w:val="center"/>
    </w:pPr>
    <w:rPr>
      <w:rFonts w:ascii="Times New Roman" w:eastAsia="MS Mincho" w:hAnsi="Times New Roman" w:cs="Times New Roman"/>
      <w:b/>
      <w:bCs/>
      <w:color w:val="000000"/>
      <w:szCs w:val="20"/>
      <w:shd w:val="clear" w:color="auto" w:fill="FFFFFF"/>
    </w:rPr>
  </w:style>
  <w:style w:type="character" w:customStyle="1" w:styleId="Titulo1MinutaChar0">
    <w:name w:val="Titulo 1 Minuta Char"/>
    <w:basedOn w:val="Fontepargpadro"/>
    <w:link w:val="Titulo1Minuta0"/>
    <w:rsid w:val="00225627"/>
    <w:rPr>
      <w:rFonts w:eastAsia="MS Mincho"/>
      <w:b/>
      <w:bCs/>
      <w:color w:val="000000"/>
      <w:sz w:val="22"/>
    </w:rPr>
  </w:style>
  <w:style w:type="paragraph" w:customStyle="1" w:styleId="TITULO1MIN">
    <w:name w:val="TITULO 1 MIN"/>
    <w:basedOn w:val="Ttulo1"/>
    <w:autoRedefine/>
    <w:qFormat/>
    <w:rsid w:val="00254281"/>
    <w:pPr>
      <w:numPr>
        <w:numId w:val="0"/>
      </w:numPr>
      <w:tabs>
        <w:tab w:val="num" w:pos="360"/>
      </w:tabs>
      <w:ind w:right="57"/>
    </w:pPr>
    <w:rPr>
      <w:rFonts w:ascii="Times New Roman" w:eastAsia="MS Mincho" w:hAnsi="Times New Roman" w:cs="Times New Roman"/>
      <w:b/>
      <w:bCs/>
      <w:color w:val="000000"/>
      <w:szCs w:val="20"/>
      <w:shd w:val="clear" w:color="auto" w:fill="FFFFFF"/>
    </w:rPr>
  </w:style>
  <w:style w:type="paragraph" w:customStyle="1" w:styleId="TITULO1min0">
    <w:name w:val="TITULO 1 min"/>
    <w:basedOn w:val="Ttulo1"/>
    <w:autoRedefine/>
    <w:qFormat/>
    <w:rsid w:val="00D13C0C"/>
    <w:pPr>
      <w:numPr>
        <w:numId w:val="0"/>
      </w:numPr>
      <w:tabs>
        <w:tab w:val="num" w:pos="360"/>
      </w:tabs>
      <w:ind w:right="57"/>
    </w:pPr>
    <w:rPr>
      <w:rFonts w:ascii="Times New Roman" w:eastAsia="MS Mincho" w:hAnsi="Times New Roman" w:cs="Times New Roman"/>
      <w:b/>
      <w:bCs/>
      <w:color w:val="000000"/>
      <w:szCs w:val="20"/>
      <w:shd w:val="clear" w:color="auto" w:fill="FFFFFF"/>
    </w:rPr>
  </w:style>
  <w:style w:type="table" w:customStyle="1" w:styleId="Tabelacomgrade1">
    <w:name w:val="Tabela com grade1"/>
    <w:basedOn w:val="Tabelanormal"/>
    <w:next w:val="Tabelacomgrade"/>
    <w:uiPriority w:val="39"/>
    <w:rsid w:val="00AD710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59491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90663">
      <w:bodyDiv w:val="1"/>
      <w:marLeft w:val="0"/>
      <w:marRight w:val="0"/>
      <w:marTop w:val="0"/>
      <w:marBottom w:val="0"/>
      <w:divBdr>
        <w:top w:val="none" w:sz="0" w:space="0" w:color="auto"/>
        <w:left w:val="none" w:sz="0" w:space="0" w:color="auto"/>
        <w:bottom w:val="none" w:sz="0" w:space="0" w:color="auto"/>
        <w:right w:val="none" w:sz="0" w:space="0" w:color="auto"/>
      </w:divBdr>
    </w:div>
    <w:div w:id="42296561">
      <w:bodyDiv w:val="1"/>
      <w:marLeft w:val="0"/>
      <w:marRight w:val="0"/>
      <w:marTop w:val="0"/>
      <w:marBottom w:val="0"/>
      <w:divBdr>
        <w:top w:val="none" w:sz="0" w:space="0" w:color="auto"/>
        <w:left w:val="none" w:sz="0" w:space="0" w:color="auto"/>
        <w:bottom w:val="none" w:sz="0" w:space="0" w:color="auto"/>
        <w:right w:val="none" w:sz="0" w:space="0" w:color="auto"/>
      </w:divBdr>
    </w:div>
    <w:div w:id="63531859">
      <w:bodyDiv w:val="1"/>
      <w:marLeft w:val="0"/>
      <w:marRight w:val="0"/>
      <w:marTop w:val="0"/>
      <w:marBottom w:val="0"/>
      <w:divBdr>
        <w:top w:val="none" w:sz="0" w:space="0" w:color="auto"/>
        <w:left w:val="none" w:sz="0" w:space="0" w:color="auto"/>
        <w:bottom w:val="none" w:sz="0" w:space="0" w:color="auto"/>
        <w:right w:val="none" w:sz="0" w:space="0" w:color="auto"/>
      </w:divBdr>
    </w:div>
    <w:div w:id="114830634">
      <w:bodyDiv w:val="1"/>
      <w:marLeft w:val="0"/>
      <w:marRight w:val="0"/>
      <w:marTop w:val="0"/>
      <w:marBottom w:val="0"/>
      <w:divBdr>
        <w:top w:val="none" w:sz="0" w:space="0" w:color="auto"/>
        <w:left w:val="none" w:sz="0" w:space="0" w:color="auto"/>
        <w:bottom w:val="none" w:sz="0" w:space="0" w:color="auto"/>
        <w:right w:val="none" w:sz="0" w:space="0" w:color="auto"/>
      </w:divBdr>
    </w:div>
    <w:div w:id="201283608">
      <w:bodyDiv w:val="1"/>
      <w:marLeft w:val="0"/>
      <w:marRight w:val="0"/>
      <w:marTop w:val="0"/>
      <w:marBottom w:val="0"/>
      <w:divBdr>
        <w:top w:val="none" w:sz="0" w:space="0" w:color="auto"/>
        <w:left w:val="none" w:sz="0" w:space="0" w:color="auto"/>
        <w:bottom w:val="none" w:sz="0" w:space="0" w:color="auto"/>
        <w:right w:val="none" w:sz="0" w:space="0" w:color="auto"/>
      </w:divBdr>
      <w:divsChild>
        <w:div w:id="385422251">
          <w:blockQuote w:val="1"/>
          <w:marLeft w:val="720"/>
          <w:marRight w:val="720"/>
          <w:marTop w:val="100"/>
          <w:marBottom w:val="100"/>
          <w:divBdr>
            <w:top w:val="none" w:sz="0" w:space="0" w:color="auto"/>
            <w:left w:val="none" w:sz="0" w:space="0" w:color="auto"/>
            <w:bottom w:val="none" w:sz="0" w:space="0" w:color="auto"/>
            <w:right w:val="none" w:sz="0" w:space="0" w:color="auto"/>
          </w:divBdr>
        </w:div>
        <w:div w:id="17589394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4339419">
      <w:bodyDiv w:val="1"/>
      <w:marLeft w:val="0"/>
      <w:marRight w:val="0"/>
      <w:marTop w:val="0"/>
      <w:marBottom w:val="0"/>
      <w:divBdr>
        <w:top w:val="none" w:sz="0" w:space="0" w:color="auto"/>
        <w:left w:val="none" w:sz="0" w:space="0" w:color="auto"/>
        <w:bottom w:val="none" w:sz="0" w:space="0" w:color="auto"/>
        <w:right w:val="none" w:sz="0" w:space="0" w:color="auto"/>
      </w:divBdr>
    </w:div>
    <w:div w:id="290938852">
      <w:bodyDiv w:val="1"/>
      <w:marLeft w:val="0"/>
      <w:marRight w:val="0"/>
      <w:marTop w:val="0"/>
      <w:marBottom w:val="0"/>
      <w:divBdr>
        <w:top w:val="none" w:sz="0" w:space="0" w:color="auto"/>
        <w:left w:val="none" w:sz="0" w:space="0" w:color="auto"/>
        <w:bottom w:val="none" w:sz="0" w:space="0" w:color="auto"/>
        <w:right w:val="none" w:sz="0" w:space="0" w:color="auto"/>
      </w:divBdr>
    </w:div>
    <w:div w:id="318583230">
      <w:bodyDiv w:val="1"/>
      <w:marLeft w:val="0"/>
      <w:marRight w:val="0"/>
      <w:marTop w:val="0"/>
      <w:marBottom w:val="0"/>
      <w:divBdr>
        <w:top w:val="none" w:sz="0" w:space="0" w:color="auto"/>
        <w:left w:val="none" w:sz="0" w:space="0" w:color="auto"/>
        <w:bottom w:val="none" w:sz="0" w:space="0" w:color="auto"/>
        <w:right w:val="none" w:sz="0" w:space="0" w:color="auto"/>
      </w:divBdr>
    </w:div>
    <w:div w:id="423259588">
      <w:bodyDiv w:val="1"/>
      <w:marLeft w:val="0"/>
      <w:marRight w:val="0"/>
      <w:marTop w:val="0"/>
      <w:marBottom w:val="0"/>
      <w:divBdr>
        <w:top w:val="none" w:sz="0" w:space="0" w:color="auto"/>
        <w:left w:val="none" w:sz="0" w:space="0" w:color="auto"/>
        <w:bottom w:val="none" w:sz="0" w:space="0" w:color="auto"/>
        <w:right w:val="none" w:sz="0" w:space="0" w:color="auto"/>
      </w:divBdr>
    </w:div>
    <w:div w:id="468086203">
      <w:bodyDiv w:val="1"/>
      <w:marLeft w:val="0"/>
      <w:marRight w:val="0"/>
      <w:marTop w:val="0"/>
      <w:marBottom w:val="0"/>
      <w:divBdr>
        <w:top w:val="none" w:sz="0" w:space="0" w:color="auto"/>
        <w:left w:val="none" w:sz="0" w:space="0" w:color="auto"/>
        <w:bottom w:val="none" w:sz="0" w:space="0" w:color="auto"/>
        <w:right w:val="none" w:sz="0" w:space="0" w:color="auto"/>
      </w:divBdr>
    </w:div>
    <w:div w:id="575818976">
      <w:bodyDiv w:val="1"/>
      <w:marLeft w:val="0"/>
      <w:marRight w:val="0"/>
      <w:marTop w:val="0"/>
      <w:marBottom w:val="0"/>
      <w:divBdr>
        <w:top w:val="none" w:sz="0" w:space="0" w:color="auto"/>
        <w:left w:val="none" w:sz="0" w:space="0" w:color="auto"/>
        <w:bottom w:val="none" w:sz="0" w:space="0" w:color="auto"/>
        <w:right w:val="none" w:sz="0" w:space="0" w:color="auto"/>
      </w:divBdr>
    </w:div>
    <w:div w:id="717247824">
      <w:bodyDiv w:val="1"/>
      <w:marLeft w:val="0"/>
      <w:marRight w:val="0"/>
      <w:marTop w:val="0"/>
      <w:marBottom w:val="0"/>
      <w:divBdr>
        <w:top w:val="none" w:sz="0" w:space="0" w:color="auto"/>
        <w:left w:val="none" w:sz="0" w:space="0" w:color="auto"/>
        <w:bottom w:val="none" w:sz="0" w:space="0" w:color="auto"/>
        <w:right w:val="none" w:sz="0" w:space="0" w:color="auto"/>
      </w:divBdr>
    </w:div>
    <w:div w:id="722489194">
      <w:bodyDiv w:val="1"/>
      <w:marLeft w:val="0"/>
      <w:marRight w:val="0"/>
      <w:marTop w:val="0"/>
      <w:marBottom w:val="0"/>
      <w:divBdr>
        <w:top w:val="none" w:sz="0" w:space="0" w:color="auto"/>
        <w:left w:val="none" w:sz="0" w:space="0" w:color="auto"/>
        <w:bottom w:val="none" w:sz="0" w:space="0" w:color="auto"/>
        <w:right w:val="none" w:sz="0" w:space="0" w:color="auto"/>
      </w:divBdr>
    </w:div>
    <w:div w:id="730468116">
      <w:bodyDiv w:val="1"/>
      <w:marLeft w:val="0"/>
      <w:marRight w:val="0"/>
      <w:marTop w:val="0"/>
      <w:marBottom w:val="0"/>
      <w:divBdr>
        <w:top w:val="none" w:sz="0" w:space="0" w:color="auto"/>
        <w:left w:val="none" w:sz="0" w:space="0" w:color="auto"/>
        <w:bottom w:val="none" w:sz="0" w:space="0" w:color="auto"/>
        <w:right w:val="none" w:sz="0" w:space="0" w:color="auto"/>
      </w:divBdr>
    </w:div>
    <w:div w:id="745036099">
      <w:bodyDiv w:val="1"/>
      <w:marLeft w:val="0"/>
      <w:marRight w:val="0"/>
      <w:marTop w:val="0"/>
      <w:marBottom w:val="0"/>
      <w:divBdr>
        <w:top w:val="none" w:sz="0" w:space="0" w:color="auto"/>
        <w:left w:val="none" w:sz="0" w:space="0" w:color="auto"/>
        <w:bottom w:val="none" w:sz="0" w:space="0" w:color="auto"/>
        <w:right w:val="none" w:sz="0" w:space="0" w:color="auto"/>
      </w:divBdr>
    </w:div>
    <w:div w:id="780685167">
      <w:bodyDiv w:val="1"/>
      <w:marLeft w:val="0"/>
      <w:marRight w:val="0"/>
      <w:marTop w:val="0"/>
      <w:marBottom w:val="0"/>
      <w:divBdr>
        <w:top w:val="none" w:sz="0" w:space="0" w:color="auto"/>
        <w:left w:val="none" w:sz="0" w:space="0" w:color="auto"/>
        <w:bottom w:val="none" w:sz="0" w:space="0" w:color="auto"/>
        <w:right w:val="none" w:sz="0" w:space="0" w:color="auto"/>
      </w:divBdr>
    </w:div>
    <w:div w:id="781727595">
      <w:bodyDiv w:val="1"/>
      <w:marLeft w:val="0"/>
      <w:marRight w:val="0"/>
      <w:marTop w:val="0"/>
      <w:marBottom w:val="0"/>
      <w:divBdr>
        <w:top w:val="none" w:sz="0" w:space="0" w:color="auto"/>
        <w:left w:val="none" w:sz="0" w:space="0" w:color="auto"/>
        <w:bottom w:val="none" w:sz="0" w:space="0" w:color="auto"/>
        <w:right w:val="none" w:sz="0" w:space="0" w:color="auto"/>
      </w:divBdr>
    </w:div>
    <w:div w:id="897058757">
      <w:bodyDiv w:val="1"/>
      <w:marLeft w:val="0"/>
      <w:marRight w:val="0"/>
      <w:marTop w:val="0"/>
      <w:marBottom w:val="0"/>
      <w:divBdr>
        <w:top w:val="none" w:sz="0" w:space="0" w:color="auto"/>
        <w:left w:val="none" w:sz="0" w:space="0" w:color="auto"/>
        <w:bottom w:val="none" w:sz="0" w:space="0" w:color="auto"/>
        <w:right w:val="none" w:sz="0" w:space="0" w:color="auto"/>
      </w:divBdr>
    </w:div>
    <w:div w:id="1064065475">
      <w:bodyDiv w:val="1"/>
      <w:marLeft w:val="0"/>
      <w:marRight w:val="0"/>
      <w:marTop w:val="0"/>
      <w:marBottom w:val="0"/>
      <w:divBdr>
        <w:top w:val="none" w:sz="0" w:space="0" w:color="auto"/>
        <w:left w:val="none" w:sz="0" w:space="0" w:color="auto"/>
        <w:bottom w:val="none" w:sz="0" w:space="0" w:color="auto"/>
        <w:right w:val="none" w:sz="0" w:space="0" w:color="auto"/>
      </w:divBdr>
    </w:div>
    <w:div w:id="1101874870">
      <w:bodyDiv w:val="1"/>
      <w:marLeft w:val="0"/>
      <w:marRight w:val="0"/>
      <w:marTop w:val="0"/>
      <w:marBottom w:val="0"/>
      <w:divBdr>
        <w:top w:val="none" w:sz="0" w:space="0" w:color="auto"/>
        <w:left w:val="none" w:sz="0" w:space="0" w:color="auto"/>
        <w:bottom w:val="none" w:sz="0" w:space="0" w:color="auto"/>
        <w:right w:val="none" w:sz="0" w:space="0" w:color="auto"/>
      </w:divBdr>
    </w:div>
    <w:div w:id="1138646605">
      <w:bodyDiv w:val="1"/>
      <w:marLeft w:val="0"/>
      <w:marRight w:val="0"/>
      <w:marTop w:val="0"/>
      <w:marBottom w:val="0"/>
      <w:divBdr>
        <w:top w:val="none" w:sz="0" w:space="0" w:color="auto"/>
        <w:left w:val="none" w:sz="0" w:space="0" w:color="auto"/>
        <w:bottom w:val="none" w:sz="0" w:space="0" w:color="auto"/>
        <w:right w:val="none" w:sz="0" w:space="0" w:color="auto"/>
      </w:divBdr>
    </w:div>
    <w:div w:id="1151754711">
      <w:bodyDiv w:val="1"/>
      <w:marLeft w:val="0"/>
      <w:marRight w:val="0"/>
      <w:marTop w:val="0"/>
      <w:marBottom w:val="0"/>
      <w:divBdr>
        <w:top w:val="none" w:sz="0" w:space="0" w:color="auto"/>
        <w:left w:val="none" w:sz="0" w:space="0" w:color="auto"/>
        <w:bottom w:val="none" w:sz="0" w:space="0" w:color="auto"/>
        <w:right w:val="none" w:sz="0" w:space="0" w:color="auto"/>
      </w:divBdr>
    </w:div>
    <w:div w:id="1164317254">
      <w:bodyDiv w:val="1"/>
      <w:marLeft w:val="0"/>
      <w:marRight w:val="0"/>
      <w:marTop w:val="0"/>
      <w:marBottom w:val="0"/>
      <w:divBdr>
        <w:top w:val="none" w:sz="0" w:space="0" w:color="auto"/>
        <w:left w:val="none" w:sz="0" w:space="0" w:color="auto"/>
        <w:bottom w:val="none" w:sz="0" w:space="0" w:color="auto"/>
        <w:right w:val="none" w:sz="0" w:space="0" w:color="auto"/>
      </w:divBdr>
    </w:div>
    <w:div w:id="1191071940">
      <w:bodyDiv w:val="1"/>
      <w:marLeft w:val="0"/>
      <w:marRight w:val="0"/>
      <w:marTop w:val="0"/>
      <w:marBottom w:val="0"/>
      <w:divBdr>
        <w:top w:val="none" w:sz="0" w:space="0" w:color="auto"/>
        <w:left w:val="none" w:sz="0" w:space="0" w:color="auto"/>
        <w:bottom w:val="none" w:sz="0" w:space="0" w:color="auto"/>
        <w:right w:val="none" w:sz="0" w:space="0" w:color="auto"/>
      </w:divBdr>
    </w:div>
    <w:div w:id="1270088949">
      <w:bodyDiv w:val="1"/>
      <w:marLeft w:val="0"/>
      <w:marRight w:val="0"/>
      <w:marTop w:val="0"/>
      <w:marBottom w:val="0"/>
      <w:divBdr>
        <w:top w:val="none" w:sz="0" w:space="0" w:color="auto"/>
        <w:left w:val="none" w:sz="0" w:space="0" w:color="auto"/>
        <w:bottom w:val="none" w:sz="0" w:space="0" w:color="auto"/>
        <w:right w:val="none" w:sz="0" w:space="0" w:color="auto"/>
      </w:divBdr>
    </w:div>
    <w:div w:id="1399206840">
      <w:bodyDiv w:val="1"/>
      <w:marLeft w:val="0"/>
      <w:marRight w:val="0"/>
      <w:marTop w:val="0"/>
      <w:marBottom w:val="0"/>
      <w:divBdr>
        <w:top w:val="none" w:sz="0" w:space="0" w:color="auto"/>
        <w:left w:val="none" w:sz="0" w:space="0" w:color="auto"/>
        <w:bottom w:val="none" w:sz="0" w:space="0" w:color="auto"/>
        <w:right w:val="none" w:sz="0" w:space="0" w:color="auto"/>
      </w:divBdr>
    </w:div>
    <w:div w:id="1522277987">
      <w:bodyDiv w:val="1"/>
      <w:marLeft w:val="0"/>
      <w:marRight w:val="0"/>
      <w:marTop w:val="0"/>
      <w:marBottom w:val="0"/>
      <w:divBdr>
        <w:top w:val="none" w:sz="0" w:space="0" w:color="auto"/>
        <w:left w:val="none" w:sz="0" w:space="0" w:color="auto"/>
        <w:bottom w:val="none" w:sz="0" w:space="0" w:color="auto"/>
        <w:right w:val="none" w:sz="0" w:space="0" w:color="auto"/>
      </w:divBdr>
    </w:div>
    <w:div w:id="1525703905">
      <w:bodyDiv w:val="1"/>
      <w:marLeft w:val="0"/>
      <w:marRight w:val="0"/>
      <w:marTop w:val="0"/>
      <w:marBottom w:val="0"/>
      <w:divBdr>
        <w:top w:val="none" w:sz="0" w:space="0" w:color="auto"/>
        <w:left w:val="none" w:sz="0" w:space="0" w:color="auto"/>
        <w:bottom w:val="none" w:sz="0" w:space="0" w:color="auto"/>
        <w:right w:val="none" w:sz="0" w:space="0" w:color="auto"/>
      </w:divBdr>
    </w:div>
    <w:div w:id="1538351243">
      <w:bodyDiv w:val="1"/>
      <w:marLeft w:val="0"/>
      <w:marRight w:val="0"/>
      <w:marTop w:val="0"/>
      <w:marBottom w:val="0"/>
      <w:divBdr>
        <w:top w:val="none" w:sz="0" w:space="0" w:color="auto"/>
        <w:left w:val="none" w:sz="0" w:space="0" w:color="auto"/>
        <w:bottom w:val="none" w:sz="0" w:space="0" w:color="auto"/>
        <w:right w:val="none" w:sz="0" w:space="0" w:color="auto"/>
      </w:divBdr>
    </w:div>
    <w:div w:id="1552840226">
      <w:bodyDiv w:val="1"/>
      <w:marLeft w:val="0"/>
      <w:marRight w:val="0"/>
      <w:marTop w:val="0"/>
      <w:marBottom w:val="0"/>
      <w:divBdr>
        <w:top w:val="none" w:sz="0" w:space="0" w:color="auto"/>
        <w:left w:val="none" w:sz="0" w:space="0" w:color="auto"/>
        <w:bottom w:val="none" w:sz="0" w:space="0" w:color="auto"/>
        <w:right w:val="none" w:sz="0" w:space="0" w:color="auto"/>
      </w:divBdr>
    </w:div>
    <w:div w:id="1555005333">
      <w:bodyDiv w:val="1"/>
      <w:marLeft w:val="0"/>
      <w:marRight w:val="0"/>
      <w:marTop w:val="0"/>
      <w:marBottom w:val="0"/>
      <w:divBdr>
        <w:top w:val="none" w:sz="0" w:space="0" w:color="auto"/>
        <w:left w:val="none" w:sz="0" w:space="0" w:color="auto"/>
        <w:bottom w:val="none" w:sz="0" w:space="0" w:color="auto"/>
        <w:right w:val="none" w:sz="0" w:space="0" w:color="auto"/>
      </w:divBdr>
    </w:div>
    <w:div w:id="1573198651">
      <w:bodyDiv w:val="1"/>
      <w:marLeft w:val="0"/>
      <w:marRight w:val="0"/>
      <w:marTop w:val="0"/>
      <w:marBottom w:val="0"/>
      <w:divBdr>
        <w:top w:val="none" w:sz="0" w:space="0" w:color="auto"/>
        <w:left w:val="none" w:sz="0" w:space="0" w:color="auto"/>
        <w:bottom w:val="none" w:sz="0" w:space="0" w:color="auto"/>
        <w:right w:val="none" w:sz="0" w:space="0" w:color="auto"/>
      </w:divBdr>
    </w:div>
    <w:div w:id="1637024284">
      <w:bodyDiv w:val="1"/>
      <w:marLeft w:val="0"/>
      <w:marRight w:val="0"/>
      <w:marTop w:val="0"/>
      <w:marBottom w:val="0"/>
      <w:divBdr>
        <w:top w:val="none" w:sz="0" w:space="0" w:color="auto"/>
        <w:left w:val="none" w:sz="0" w:space="0" w:color="auto"/>
        <w:bottom w:val="none" w:sz="0" w:space="0" w:color="auto"/>
        <w:right w:val="none" w:sz="0" w:space="0" w:color="auto"/>
      </w:divBdr>
    </w:div>
    <w:div w:id="1720742246">
      <w:bodyDiv w:val="1"/>
      <w:marLeft w:val="0"/>
      <w:marRight w:val="0"/>
      <w:marTop w:val="0"/>
      <w:marBottom w:val="0"/>
      <w:divBdr>
        <w:top w:val="none" w:sz="0" w:space="0" w:color="auto"/>
        <w:left w:val="none" w:sz="0" w:space="0" w:color="auto"/>
        <w:bottom w:val="none" w:sz="0" w:space="0" w:color="auto"/>
        <w:right w:val="none" w:sz="0" w:space="0" w:color="auto"/>
      </w:divBdr>
    </w:div>
    <w:div w:id="1774091331">
      <w:bodyDiv w:val="1"/>
      <w:marLeft w:val="0"/>
      <w:marRight w:val="0"/>
      <w:marTop w:val="0"/>
      <w:marBottom w:val="0"/>
      <w:divBdr>
        <w:top w:val="none" w:sz="0" w:space="0" w:color="auto"/>
        <w:left w:val="none" w:sz="0" w:space="0" w:color="auto"/>
        <w:bottom w:val="none" w:sz="0" w:space="0" w:color="auto"/>
        <w:right w:val="none" w:sz="0" w:space="0" w:color="auto"/>
      </w:divBdr>
    </w:div>
    <w:div w:id="1776904809">
      <w:bodyDiv w:val="1"/>
      <w:marLeft w:val="0"/>
      <w:marRight w:val="0"/>
      <w:marTop w:val="0"/>
      <w:marBottom w:val="0"/>
      <w:divBdr>
        <w:top w:val="none" w:sz="0" w:space="0" w:color="auto"/>
        <w:left w:val="none" w:sz="0" w:space="0" w:color="auto"/>
        <w:bottom w:val="none" w:sz="0" w:space="0" w:color="auto"/>
        <w:right w:val="none" w:sz="0" w:space="0" w:color="auto"/>
      </w:divBdr>
    </w:div>
    <w:div w:id="1810055982">
      <w:bodyDiv w:val="1"/>
      <w:marLeft w:val="0"/>
      <w:marRight w:val="0"/>
      <w:marTop w:val="0"/>
      <w:marBottom w:val="0"/>
      <w:divBdr>
        <w:top w:val="none" w:sz="0" w:space="0" w:color="auto"/>
        <w:left w:val="none" w:sz="0" w:space="0" w:color="auto"/>
        <w:bottom w:val="none" w:sz="0" w:space="0" w:color="auto"/>
        <w:right w:val="none" w:sz="0" w:space="0" w:color="auto"/>
      </w:divBdr>
    </w:div>
    <w:div w:id="1838183076">
      <w:bodyDiv w:val="1"/>
      <w:marLeft w:val="0"/>
      <w:marRight w:val="0"/>
      <w:marTop w:val="0"/>
      <w:marBottom w:val="0"/>
      <w:divBdr>
        <w:top w:val="none" w:sz="0" w:space="0" w:color="auto"/>
        <w:left w:val="none" w:sz="0" w:space="0" w:color="auto"/>
        <w:bottom w:val="none" w:sz="0" w:space="0" w:color="auto"/>
        <w:right w:val="none" w:sz="0" w:space="0" w:color="auto"/>
      </w:divBdr>
    </w:div>
    <w:div w:id="1875727811">
      <w:bodyDiv w:val="1"/>
      <w:marLeft w:val="0"/>
      <w:marRight w:val="0"/>
      <w:marTop w:val="0"/>
      <w:marBottom w:val="0"/>
      <w:divBdr>
        <w:top w:val="none" w:sz="0" w:space="0" w:color="auto"/>
        <w:left w:val="none" w:sz="0" w:space="0" w:color="auto"/>
        <w:bottom w:val="none" w:sz="0" w:space="0" w:color="auto"/>
        <w:right w:val="none" w:sz="0" w:space="0" w:color="auto"/>
      </w:divBdr>
    </w:div>
    <w:div w:id="1949193273">
      <w:bodyDiv w:val="1"/>
      <w:marLeft w:val="0"/>
      <w:marRight w:val="0"/>
      <w:marTop w:val="0"/>
      <w:marBottom w:val="0"/>
      <w:divBdr>
        <w:top w:val="none" w:sz="0" w:space="0" w:color="auto"/>
        <w:left w:val="none" w:sz="0" w:space="0" w:color="auto"/>
        <w:bottom w:val="none" w:sz="0" w:space="0" w:color="auto"/>
        <w:right w:val="none" w:sz="0" w:space="0" w:color="auto"/>
      </w:divBdr>
    </w:div>
    <w:div w:id="1973830192">
      <w:bodyDiv w:val="1"/>
      <w:marLeft w:val="0"/>
      <w:marRight w:val="0"/>
      <w:marTop w:val="0"/>
      <w:marBottom w:val="0"/>
      <w:divBdr>
        <w:top w:val="none" w:sz="0" w:space="0" w:color="auto"/>
        <w:left w:val="none" w:sz="0" w:space="0" w:color="auto"/>
        <w:bottom w:val="none" w:sz="0" w:space="0" w:color="auto"/>
        <w:right w:val="none" w:sz="0" w:space="0" w:color="auto"/>
      </w:divBdr>
    </w:div>
    <w:div w:id="2125416428">
      <w:bodyDiv w:val="1"/>
      <w:marLeft w:val="0"/>
      <w:marRight w:val="0"/>
      <w:marTop w:val="0"/>
      <w:marBottom w:val="0"/>
      <w:divBdr>
        <w:top w:val="none" w:sz="0" w:space="0" w:color="auto"/>
        <w:left w:val="none" w:sz="0" w:space="0" w:color="auto"/>
        <w:bottom w:val="none" w:sz="0" w:space="0" w:color="auto"/>
        <w:right w:val="none" w:sz="0" w:space="0" w:color="auto"/>
      </w:divBdr>
    </w:div>
    <w:div w:id="2125465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21" Type="http://schemas.openxmlformats.org/officeDocument/2006/relationships/image" Target="media/image8.png"/><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5-2018/2018/lei/l13709.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image" Target="media/image21.jpeg"/><Relationship Id="rId16" Type="http://schemas.openxmlformats.org/officeDocument/2006/relationships/image" Target="media/image3.png"/><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eader" Target="header3.xml"/><Relationship Id="rId5" Type="http://schemas.openxmlformats.org/officeDocument/2006/relationships/webSettings" Target="webSettings.xml"/><Relationship Id="rId90" Type="http://schemas.openxmlformats.org/officeDocument/2006/relationships/image" Target="media/image22.jpeg"/><Relationship Id="rId95" Type="http://schemas.openxmlformats.org/officeDocument/2006/relationships/image" Target="media/image27.jpeg"/><Relationship Id="rId22" Type="http://schemas.openxmlformats.org/officeDocument/2006/relationships/image" Target="media/image9.png"/><Relationship Id="rId27" Type="http://schemas.openxmlformats.org/officeDocument/2006/relationships/image" Target="media/image14.png"/><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5-2018/2018/lei/l13709.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image" Target="media/image17.jpeg"/><Relationship Id="rId12" Type="http://schemas.openxmlformats.org/officeDocument/2006/relationships/hyperlink" Target="https://cajamar.sp.gov.br/decretos/decretos-municipais/decreto-7139-de-2024/" TargetMode="Externa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5-2018/2018/lei/l13709.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25art159" TargetMode="External"/><Relationship Id="rId103" Type="http://schemas.openxmlformats.org/officeDocument/2006/relationships/fontTable" Target="fontTable.xml"/><Relationship Id="rId20" Type="http://schemas.openxmlformats.org/officeDocument/2006/relationships/image" Target="media/image7.png"/><Relationship Id="rId41" Type="http://schemas.openxmlformats.org/officeDocument/2006/relationships/hyperlink" Target="https://www.planalto.gov.br/ccivil_03/leis/l8078compilado.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image" Target="media/image20.jpeg"/><Relationship Id="rId91" Type="http://schemas.openxmlformats.org/officeDocument/2006/relationships/image" Target="media/image23.jpeg"/><Relationship Id="rId96" Type="http://schemas.openxmlformats.org/officeDocument/2006/relationships/image" Target="media/image28.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5-2018/2018/lei/l13709.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agu.gov.br/page/content/detail/id_conteudo/138067"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leis/l8078compilado.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image" Target="media/image18.jpeg"/><Relationship Id="rId94" Type="http://schemas.openxmlformats.org/officeDocument/2006/relationships/image" Target="media/image26.jpeg"/><Relationship Id="rId99" Type="http://schemas.openxmlformats.org/officeDocument/2006/relationships/header" Target="header2.xml"/><Relationship Id="rId10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licitacao.cajamar.sp.gov.br/editais" TargetMode="External"/><Relationship Id="rId13" Type="http://schemas.openxmlformats.org/officeDocument/2006/relationships/hyperlink" Target="https://cajamar.sp.gov.br/decretos/decretos-municipais/decreto-7144-de-2024/" TargetMode="External"/><Relationship Id="rId18" Type="http://schemas.openxmlformats.org/officeDocument/2006/relationships/image" Target="media/image5.png"/><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5-2018/2018/lei/l13709.htm" TargetMode="External"/><Relationship Id="rId55" Type="http://schemas.openxmlformats.org/officeDocument/2006/relationships/hyperlink" Target="https://www.planalto.gov.br/ccivil_03/_ato2011-2014/2013/lei/l12846.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image" Target="media/image29.jpeg"/><Relationship Id="rId104"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www.gov.br/compras/pt-br/acesso-a-informacao/legislacao/instrucoes-normativas/instrucao-normativa-seges-me-no-26-de-13-de-abril-de-2022" TargetMode="External"/><Relationship Id="rId92" Type="http://schemas.openxmlformats.org/officeDocument/2006/relationships/image" Target="media/image24.jpeg"/><Relationship Id="rId2" Type="http://schemas.openxmlformats.org/officeDocument/2006/relationships/numbering" Target="numbering.xml"/><Relationship Id="rId29" Type="http://schemas.openxmlformats.org/officeDocument/2006/relationships/image" Target="media/image16.png"/><Relationship Id="rId24" Type="http://schemas.openxmlformats.org/officeDocument/2006/relationships/image" Target="media/image11.png"/><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1-2014/2013/lei/l12846.htm" TargetMode="External"/><Relationship Id="rId87" Type="http://schemas.openxmlformats.org/officeDocument/2006/relationships/image" Target="media/image19.jpeg"/><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_ato2011-2014/2011/lei/l12527.htm" TargetMode="External"/><Relationship Id="rId19" Type="http://schemas.openxmlformats.org/officeDocument/2006/relationships/image" Target="media/image6.png"/><Relationship Id="rId14" Type="http://schemas.openxmlformats.org/officeDocument/2006/relationships/image" Target="media/image1.png"/><Relationship Id="rId30" Type="http://schemas.openxmlformats.org/officeDocument/2006/relationships/hyperlink" Target="https://www.gov.br/agu/pt-br/composicao/cgu/cgu/guias/guia-de-contratacoes-sustentaveis-set-2023.pdf"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footer" Target="footer1.xml"/><Relationship Id="rId8" Type="http://schemas.openxmlformats.org/officeDocument/2006/relationships/hyperlink" Target="https://pncp.gov.br/" TargetMode="External"/><Relationship Id="rId51" Type="http://schemas.openxmlformats.org/officeDocument/2006/relationships/hyperlink" Target="https://www.planalto.gov.br/ccivil_03/_ato2015-2018/2018/lei/l13709.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image" Target="media/image25.jpeg"/><Relationship Id="rId98" Type="http://schemas.openxmlformats.org/officeDocument/2006/relationships/header" Target="header1.xml"/><Relationship Id="rId3"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30.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65B649-03CE-460B-82BE-A2CD4EC41F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92</Pages>
  <Words>26627</Words>
  <Characters>157964</Characters>
  <Application>Microsoft Office Word</Application>
  <DocSecurity>0</DocSecurity>
  <Lines>1316</Lines>
  <Paragraphs>368</Paragraphs>
  <ScaleCrop>false</ScaleCrop>
  <HeadingPairs>
    <vt:vector size="2" baseType="variant">
      <vt:variant>
        <vt:lpstr>Título</vt:lpstr>
      </vt:variant>
      <vt:variant>
        <vt:i4>1</vt:i4>
      </vt:variant>
    </vt:vector>
  </HeadingPairs>
  <TitlesOfParts>
    <vt:vector size="1" baseType="lpstr">
      <vt:lpstr>RELATÓRIO</vt:lpstr>
    </vt:vector>
  </TitlesOfParts>
  <Company/>
  <LinksUpToDate>false</LinksUpToDate>
  <CharactersWithSpaces>184223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RELATÓRIO</dc:title>
  <dc:subject/>
  <dc:creator>User</dc:creator>
  <cp:keywords/>
  <dc:description/>
  <cp:lastModifiedBy>Patrick Marcos Souza Fam Carnelos</cp:lastModifiedBy>
  <cp:revision>5</cp:revision>
  <cp:lastPrinted>2024-12-17T19:37:00Z</cp:lastPrinted>
  <dcterms:created xsi:type="dcterms:W3CDTF">2025-04-04T14:42:00Z</dcterms:created>
  <dcterms:modified xsi:type="dcterms:W3CDTF">2025-04-04T15:13:00Z</dcterms:modified>
</cp:coreProperties>
</file>