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599" w:rsidRDefault="00AC7599" w:rsidP="00C861BF">
      <w:pPr>
        <w:jc w:val="both"/>
        <w:rPr>
          <w:b/>
        </w:rPr>
      </w:pPr>
    </w:p>
    <w:p w:rsidR="00B60686" w:rsidRPr="00036683" w:rsidRDefault="00B60686" w:rsidP="00C861BF">
      <w:pPr>
        <w:jc w:val="both"/>
        <w:rPr>
          <w:b/>
        </w:rPr>
      </w:pPr>
      <w:r w:rsidRPr="00036683">
        <w:rPr>
          <w:b/>
        </w:rPr>
        <w:t xml:space="preserve">EDITAL DE PREGÃO PRESENCIAL Nº </w:t>
      </w:r>
      <w:bookmarkStart w:id="0" w:name="_GoBack"/>
      <w:bookmarkEnd w:id="0"/>
      <w:r w:rsidR="00AC7599">
        <w:rPr>
          <w:b/>
        </w:rPr>
        <w:t>72</w:t>
      </w:r>
      <w:r w:rsidR="00E61C50">
        <w:rPr>
          <w:b/>
        </w:rPr>
        <w:t>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C861BF">
      <w:pPr>
        <w:jc w:val="both"/>
        <w:rPr>
          <w:b/>
        </w:rPr>
      </w:pPr>
    </w:p>
    <w:p w:rsidR="00B60686" w:rsidRDefault="00B60686" w:rsidP="00C861BF">
      <w:pPr>
        <w:jc w:val="both"/>
        <w:rPr>
          <w:b/>
        </w:rPr>
      </w:pPr>
      <w:r w:rsidRPr="00036683">
        <w:rPr>
          <w:b/>
        </w:rPr>
        <w:t xml:space="preserve">PROCESSO ADMINISTRATIVO Nº </w:t>
      </w:r>
      <w:r w:rsidR="00AC7599">
        <w:rPr>
          <w:b/>
        </w:rPr>
        <w:t>10.492</w:t>
      </w:r>
      <w:r w:rsidR="00E61C50">
        <w:rPr>
          <w:b/>
        </w:rPr>
        <w:t>/2022</w:t>
      </w:r>
    </w:p>
    <w:p w:rsidR="00624DD3" w:rsidRPr="00036683" w:rsidRDefault="00624DD3" w:rsidP="00C861BF">
      <w:pPr>
        <w:jc w:val="both"/>
        <w:rPr>
          <w:b/>
        </w:rPr>
      </w:pPr>
    </w:p>
    <w:p w:rsidR="00B60686" w:rsidRDefault="00B60686" w:rsidP="00C861BF">
      <w:pPr>
        <w:jc w:val="both"/>
        <w:rPr>
          <w:b/>
        </w:rPr>
      </w:pPr>
      <w:r w:rsidRPr="00036683">
        <w:rPr>
          <w:b/>
        </w:rPr>
        <w:t>ESCLARECIMENTO Nº 0</w:t>
      </w:r>
      <w:r w:rsidR="00AC7599">
        <w:rPr>
          <w:b/>
        </w:rPr>
        <w:t>1</w:t>
      </w:r>
      <w:r w:rsidR="00266AD9">
        <w:rPr>
          <w:b/>
        </w:rPr>
        <w:t xml:space="preserve"> – </w:t>
      </w:r>
      <w:r w:rsidR="00AC7599">
        <w:rPr>
          <w:b/>
        </w:rPr>
        <w:t>ADHEMAR BARRICELLI JR</w:t>
      </w:r>
      <w:r w:rsidR="00C17438">
        <w:rPr>
          <w:b/>
        </w:rPr>
        <w:t xml:space="preserve"> </w:t>
      </w:r>
    </w:p>
    <w:p w:rsidR="00476731" w:rsidRPr="00036683" w:rsidRDefault="00476731" w:rsidP="00C861BF">
      <w:pPr>
        <w:jc w:val="both"/>
        <w:rPr>
          <w:b/>
        </w:rPr>
      </w:pPr>
    </w:p>
    <w:p w:rsidR="00B60686" w:rsidRPr="00036683" w:rsidRDefault="00B60686" w:rsidP="00C861BF">
      <w:pPr>
        <w:autoSpaceDE w:val="0"/>
        <w:autoSpaceDN w:val="0"/>
        <w:adjustRightInd w:val="0"/>
        <w:ind w:left="708" w:firstLine="708"/>
        <w:jc w:val="both"/>
      </w:pPr>
    </w:p>
    <w:p w:rsidR="00B60686" w:rsidRDefault="00B60686" w:rsidP="00C861BF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476731" w:rsidRPr="00036683" w:rsidRDefault="00476731" w:rsidP="00C861BF">
      <w:pPr>
        <w:autoSpaceDE w:val="0"/>
        <w:autoSpaceDN w:val="0"/>
        <w:adjustRightInd w:val="0"/>
        <w:jc w:val="both"/>
      </w:pPr>
    </w:p>
    <w:p w:rsidR="00AC7599" w:rsidRPr="00AC7599" w:rsidRDefault="00C861BF" w:rsidP="00AC7599">
      <w:pPr>
        <w:rPr>
          <w:color w:val="000000" w:themeColor="text1"/>
        </w:rPr>
      </w:pPr>
      <w:r w:rsidRPr="00036683">
        <w:rPr>
          <w:b/>
        </w:rPr>
        <w:t>Pergunta 01:</w:t>
      </w:r>
      <w:r w:rsidRPr="00036683">
        <w:t xml:space="preserve"> </w:t>
      </w:r>
      <w:r w:rsidR="00AC7599">
        <w:t xml:space="preserve"> </w:t>
      </w:r>
      <w:r w:rsidR="00AC7599" w:rsidRPr="00AC7599">
        <w:rPr>
          <w:color w:val="000000" w:themeColor="text1"/>
        </w:rPr>
        <w:t>aproveitando</w:t>
      </w:r>
      <w:r w:rsidR="00AC7599" w:rsidRPr="00AC7599">
        <w:rPr>
          <w:color w:val="000000" w:themeColor="text1"/>
          <w:shd w:val="clear" w:color="auto" w:fill="FFFFFF"/>
        </w:rPr>
        <w:t xml:space="preserve"> a vossa resposta, pedimos a gentileza de verificar pois existem erros nos estimados do lote 2 - nos itens</w:t>
      </w:r>
    </w:p>
    <w:p w:rsidR="00AC7599" w:rsidRPr="00AC7599" w:rsidRDefault="00AC7599" w:rsidP="00AC7599">
      <w:pPr>
        <w:rPr>
          <w:color w:val="000000" w:themeColor="text1"/>
        </w:rPr>
      </w:pPr>
      <w:r w:rsidRPr="00AC7599">
        <w:rPr>
          <w:color w:val="000000" w:themeColor="text1"/>
          <w:shd w:val="clear" w:color="auto" w:fill="FFFFFF"/>
        </w:rPr>
        <w:t>12 - R$ 516,72 um pacote de camurça?</w:t>
      </w:r>
    </w:p>
    <w:p w:rsidR="00AC7599" w:rsidRPr="00AC7599" w:rsidRDefault="00AC7599" w:rsidP="00AC7599">
      <w:pPr>
        <w:rPr>
          <w:color w:val="000000" w:themeColor="text1"/>
        </w:rPr>
      </w:pPr>
      <w:r w:rsidRPr="00AC7599">
        <w:rPr>
          <w:color w:val="000000" w:themeColor="text1"/>
          <w:shd w:val="clear" w:color="auto" w:fill="FFFFFF"/>
        </w:rPr>
        <w:t xml:space="preserve">74 - R$ 509,51 - pacote de </w:t>
      </w:r>
      <w:proofErr w:type="spellStart"/>
      <w:r w:rsidRPr="00AC7599">
        <w:rPr>
          <w:color w:val="000000" w:themeColor="text1"/>
          <w:shd w:val="clear" w:color="auto" w:fill="FFFFFF"/>
        </w:rPr>
        <w:t>verge</w:t>
      </w:r>
      <w:proofErr w:type="spellEnd"/>
      <w:r w:rsidRPr="00AC7599">
        <w:rPr>
          <w:color w:val="000000" w:themeColor="text1"/>
          <w:shd w:val="clear" w:color="auto" w:fill="FFFFFF"/>
        </w:rPr>
        <w:t>?</w:t>
      </w:r>
    </w:p>
    <w:p w:rsidR="00AC7599" w:rsidRPr="00AC7599" w:rsidRDefault="00AC7599" w:rsidP="00AC7599">
      <w:pPr>
        <w:rPr>
          <w:color w:val="000000" w:themeColor="text1"/>
        </w:rPr>
      </w:pPr>
      <w:r w:rsidRPr="00AC7599">
        <w:rPr>
          <w:color w:val="000000" w:themeColor="text1"/>
          <w:shd w:val="clear" w:color="auto" w:fill="FFFFFF"/>
        </w:rPr>
        <w:t xml:space="preserve">87 - R$ 158,62 - a Caixa de A4 com 90gramas? </w:t>
      </w:r>
      <w:proofErr w:type="gramStart"/>
      <w:r w:rsidRPr="00AC7599">
        <w:rPr>
          <w:color w:val="000000" w:themeColor="text1"/>
          <w:shd w:val="clear" w:color="auto" w:fill="FFFFFF"/>
        </w:rPr>
        <w:t>se</w:t>
      </w:r>
      <w:proofErr w:type="gramEnd"/>
      <w:r w:rsidRPr="00AC7599">
        <w:rPr>
          <w:color w:val="000000" w:themeColor="text1"/>
          <w:shd w:val="clear" w:color="auto" w:fill="FFFFFF"/>
        </w:rPr>
        <w:t xml:space="preserve"> no item 71 a caixa do de 75gr </w:t>
      </w:r>
      <w:proofErr w:type="spellStart"/>
      <w:r w:rsidRPr="00AC7599">
        <w:rPr>
          <w:color w:val="000000" w:themeColor="text1"/>
          <w:shd w:val="clear" w:color="auto" w:fill="FFFFFF"/>
        </w:rPr>
        <w:t>esta</w:t>
      </w:r>
      <w:proofErr w:type="spellEnd"/>
      <w:r w:rsidRPr="00AC7599">
        <w:rPr>
          <w:color w:val="000000" w:themeColor="text1"/>
          <w:shd w:val="clear" w:color="auto" w:fill="FFFFFF"/>
        </w:rPr>
        <w:t xml:space="preserve"> estimado em r$ 540,75</w:t>
      </w:r>
    </w:p>
    <w:p w:rsidR="00AC7599" w:rsidRDefault="00C861BF" w:rsidP="00C861BF">
      <w:pPr>
        <w:pStyle w:val="v1v1elementtoproof"/>
        <w:shd w:val="clear" w:color="auto" w:fill="FFFFFF"/>
        <w:spacing w:line="276" w:lineRule="atLeast"/>
        <w:jc w:val="both"/>
        <w:rPr>
          <w:b/>
        </w:rPr>
      </w:pPr>
      <w:r>
        <w:rPr>
          <w:b/>
        </w:rPr>
        <w:t>R</w:t>
      </w:r>
      <w:r w:rsidRPr="00036683">
        <w:rPr>
          <w:b/>
        </w:rPr>
        <w:t xml:space="preserve">esposta 01: </w:t>
      </w:r>
      <w:r w:rsidR="00AC7599">
        <w:t>acreditamos estar equivocado, pois os valores de referência cotados para o referido lote, encontra-se diferente dos mencionados em sua pergunta.</w:t>
      </w:r>
    </w:p>
    <w:p w:rsidR="00AC7599" w:rsidRPr="00AC7599" w:rsidRDefault="00C17438" w:rsidP="00AC7599">
      <w:pPr>
        <w:rPr>
          <w:color w:val="000000" w:themeColor="text1"/>
        </w:rPr>
      </w:pPr>
      <w:r w:rsidRPr="00036683">
        <w:rPr>
          <w:b/>
        </w:rPr>
        <w:t>Pergunta 0</w:t>
      </w:r>
      <w:r>
        <w:rPr>
          <w:b/>
        </w:rPr>
        <w:t>2</w:t>
      </w:r>
      <w:r w:rsidRPr="00036683">
        <w:rPr>
          <w:b/>
        </w:rPr>
        <w:t>:</w:t>
      </w:r>
      <w:r w:rsidRPr="00036683">
        <w:t xml:space="preserve"> </w:t>
      </w:r>
      <w:r w:rsidR="00AC7599" w:rsidRPr="00AC7599">
        <w:rPr>
          <w:color w:val="000000" w:themeColor="text1"/>
          <w:shd w:val="clear" w:color="auto" w:fill="FFFFFF"/>
        </w:rPr>
        <w:t>A propósito não identificamos os lotes da cota ME/EPP</w:t>
      </w:r>
    </w:p>
    <w:p w:rsidR="00C17438" w:rsidRDefault="00C17438" w:rsidP="00C17438">
      <w:pPr>
        <w:pStyle w:val="v1v1elementtoproof"/>
        <w:shd w:val="clear" w:color="auto" w:fill="FFFFFF"/>
        <w:spacing w:line="276" w:lineRule="atLeast"/>
        <w:jc w:val="both"/>
        <w:rPr>
          <w:b/>
        </w:rPr>
      </w:pPr>
      <w:r>
        <w:rPr>
          <w:b/>
        </w:rPr>
        <w:t>R</w:t>
      </w:r>
      <w:r w:rsidRPr="00036683">
        <w:rPr>
          <w:b/>
        </w:rPr>
        <w:t>esposta 0</w:t>
      </w:r>
      <w:r>
        <w:rPr>
          <w:b/>
        </w:rPr>
        <w:t xml:space="preserve">2: </w:t>
      </w:r>
      <w:r w:rsidR="00615146">
        <w:t>a licitação não contém cota para ME/EPP</w:t>
      </w:r>
    </w:p>
    <w:p w:rsidR="00AC7599" w:rsidRPr="00AC7599" w:rsidRDefault="00AC7599" w:rsidP="00AC7599">
      <w:pPr>
        <w:pStyle w:val="v1v1elementtoproof"/>
        <w:shd w:val="clear" w:color="auto" w:fill="FFFFFF"/>
        <w:spacing w:line="276" w:lineRule="atLeast"/>
        <w:jc w:val="both"/>
      </w:pPr>
      <w:r>
        <w:rPr>
          <w:b/>
        </w:rPr>
        <w:t xml:space="preserve">Pergunta 03: </w:t>
      </w:r>
      <w:r w:rsidRPr="00AC7599">
        <w:t xml:space="preserve">Pudemos verificar que há uma mistura de itens o que dificulta a </w:t>
      </w:r>
      <w:proofErr w:type="gramStart"/>
      <w:r w:rsidRPr="00AC7599">
        <w:t>oferta  de</w:t>
      </w:r>
      <w:proofErr w:type="gramEnd"/>
      <w:r w:rsidRPr="00AC7599">
        <w:t xml:space="preserve"> todos os itens dos lotes, em especial os lotes 2, 4 e 5</w:t>
      </w:r>
    </w:p>
    <w:p w:rsidR="00AC7599" w:rsidRDefault="00AC7599" w:rsidP="00C17438">
      <w:pPr>
        <w:pStyle w:val="v1v1elementtoproof"/>
        <w:shd w:val="clear" w:color="auto" w:fill="FFFFFF"/>
        <w:spacing w:line="276" w:lineRule="atLeast"/>
        <w:jc w:val="both"/>
        <w:rPr>
          <w:b/>
        </w:rPr>
      </w:pPr>
      <w:r>
        <w:rPr>
          <w:b/>
        </w:rPr>
        <w:t xml:space="preserve">Resposta 03: </w:t>
      </w:r>
      <w:r w:rsidR="00615146">
        <w:t>- os lotes foram montados em observância da similaridade de cada item.</w:t>
      </w:r>
    </w:p>
    <w:p w:rsidR="00B60686" w:rsidRPr="00036683" w:rsidRDefault="00B60686" w:rsidP="00C861BF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036683" w:rsidRDefault="00036683" w:rsidP="00C861BF">
      <w:pPr>
        <w:autoSpaceDE w:val="0"/>
        <w:autoSpaceDN w:val="0"/>
        <w:adjustRightInd w:val="0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  <w:r w:rsidRPr="00036683">
        <w:t xml:space="preserve">Cajamar, </w:t>
      </w:r>
      <w:r w:rsidR="00615146">
        <w:t>08</w:t>
      </w:r>
      <w:r w:rsidRPr="00036683">
        <w:t xml:space="preserve"> de </w:t>
      </w:r>
      <w:r w:rsidR="00615146">
        <w:t>dezembro</w:t>
      </w:r>
      <w:r w:rsidR="00316B5F" w:rsidRPr="00036683">
        <w:t xml:space="preserve"> </w:t>
      </w:r>
      <w:r w:rsidRPr="00036683">
        <w:t>de 202</w:t>
      </w:r>
      <w:r w:rsidR="00A24248">
        <w:t>2</w:t>
      </w:r>
      <w:r w:rsidRPr="00036683">
        <w:t>.</w:t>
      </w: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E054E1" w:rsidRPr="00036683" w:rsidRDefault="00E054E1" w:rsidP="00C861BF">
      <w:pPr>
        <w:autoSpaceDE w:val="0"/>
        <w:autoSpaceDN w:val="0"/>
        <w:adjustRightInd w:val="0"/>
        <w:jc w:val="both"/>
      </w:pPr>
    </w:p>
    <w:p w:rsidR="00E61C50" w:rsidRDefault="00615146" w:rsidP="00615146">
      <w:pPr>
        <w:autoSpaceDE w:val="0"/>
        <w:autoSpaceDN w:val="0"/>
        <w:adjustRightInd w:val="0"/>
        <w:jc w:val="center"/>
      </w:pPr>
      <w:r>
        <w:rPr>
          <w:b/>
        </w:rPr>
        <w:t xml:space="preserve">EQUIPE DE APOIO </w:t>
      </w:r>
    </w:p>
    <w:p w:rsidR="00E61C50" w:rsidRDefault="00E61C50" w:rsidP="00C861BF">
      <w:pPr>
        <w:pStyle w:val="v1v1msonormal"/>
        <w:jc w:val="both"/>
        <w:rPr>
          <w:rFonts w:ascii="Verdana" w:hAnsi="Verdana"/>
          <w:sz w:val="20"/>
          <w:szCs w:val="20"/>
        </w:rPr>
      </w:pPr>
    </w:p>
    <w:p w:rsidR="00E61C50" w:rsidRPr="00E61C50" w:rsidRDefault="00E61C50" w:rsidP="00C861BF">
      <w:pPr>
        <w:tabs>
          <w:tab w:val="left" w:pos="930"/>
        </w:tabs>
        <w:jc w:val="both"/>
      </w:pPr>
    </w:p>
    <w:sectPr w:rsidR="00E61C50" w:rsidRPr="00E61C50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56A" w:rsidRDefault="00B5256A">
      <w:r>
        <w:separator/>
      </w:r>
    </w:p>
  </w:endnote>
  <w:endnote w:type="continuationSeparator" w:id="0">
    <w:p w:rsidR="00B5256A" w:rsidRDefault="00B52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615146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615146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56A" w:rsidRDefault="00B5256A">
      <w:r>
        <w:separator/>
      </w:r>
    </w:p>
  </w:footnote>
  <w:footnote w:type="continuationSeparator" w:id="0">
    <w:p w:rsidR="00B5256A" w:rsidRDefault="00B52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B5256A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32022665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0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5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8"/>
  </w:num>
  <w:num w:numId="5">
    <w:abstractNumId w:val="3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17"/>
  </w:num>
  <w:num w:numId="13">
    <w:abstractNumId w:val="19"/>
  </w:num>
  <w:num w:numId="14">
    <w:abstractNumId w:val="14"/>
  </w:num>
  <w:num w:numId="15">
    <w:abstractNumId w:val="16"/>
  </w:num>
  <w:num w:numId="16">
    <w:abstractNumId w:val="18"/>
  </w:num>
  <w:num w:numId="17">
    <w:abstractNumId w:val="9"/>
  </w:num>
  <w:num w:numId="18">
    <w:abstractNumId w:val="15"/>
  </w:num>
  <w:num w:numId="19">
    <w:abstractNumId w:val="4"/>
  </w:num>
  <w:num w:numId="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4AFE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66AD9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76731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15146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599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56A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BF32B1"/>
    <w:rsid w:val="00BF4935"/>
    <w:rsid w:val="00C01A25"/>
    <w:rsid w:val="00C02879"/>
    <w:rsid w:val="00C039D2"/>
    <w:rsid w:val="00C11E39"/>
    <w:rsid w:val="00C17438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61BF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93F07E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  <w:style w:type="paragraph" w:styleId="TextosemFormatao">
    <w:name w:val="Plain Text"/>
    <w:basedOn w:val="Normal"/>
    <w:link w:val="TextosemFormataoChar"/>
    <w:semiHidden/>
    <w:unhideWhenUsed/>
    <w:rsid w:val="00AC7599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AC759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E633F-0F2D-43C0-9AD3-CBFCF52AE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1197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Verônica Aparecida Amoriom Miotto</cp:lastModifiedBy>
  <cp:revision>2</cp:revision>
  <cp:lastPrinted>2020-12-17T18:09:00Z</cp:lastPrinted>
  <dcterms:created xsi:type="dcterms:W3CDTF">2022-12-08T19:38:00Z</dcterms:created>
  <dcterms:modified xsi:type="dcterms:W3CDTF">2022-12-08T19:38:00Z</dcterms:modified>
</cp:coreProperties>
</file>